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63E" w:rsidRPr="00FD52B7" w:rsidRDefault="001C563E" w:rsidP="001C563E">
      <w:pPr>
        <w:suppressAutoHyphens/>
        <w:rPr>
          <w:rFonts w:ascii="Trebuchet MS" w:hAnsi="Trebuchet MS" w:cs="Arial"/>
          <w:b/>
          <w:color w:val="000000" w:themeColor="text1"/>
          <w:sz w:val="22"/>
          <w:szCs w:val="22"/>
        </w:rPr>
      </w:pPr>
      <w:bookmarkStart w:id="0" w:name="_GoBack"/>
      <w:bookmarkEnd w:id="0"/>
    </w:p>
    <w:p w:rsidR="001C563E" w:rsidRPr="00FD52B7" w:rsidRDefault="001C563E" w:rsidP="001C563E">
      <w:pPr>
        <w:suppressAutoHyphens/>
        <w:rPr>
          <w:rFonts w:ascii="Trebuchet MS" w:hAnsi="Trebuchet MS" w:cs="Arial"/>
          <w:b/>
          <w:color w:val="000000" w:themeColor="text1"/>
          <w:sz w:val="22"/>
          <w:szCs w:val="22"/>
        </w:rPr>
      </w:pPr>
    </w:p>
    <w:p w:rsidR="001C563E" w:rsidRPr="00FD52B7" w:rsidRDefault="001C563E" w:rsidP="001C563E">
      <w:pPr>
        <w:suppressAutoHyphens/>
        <w:rPr>
          <w:rFonts w:ascii="Trebuchet MS" w:hAnsi="Trebuchet MS" w:cs="Arial"/>
          <w:b/>
          <w:color w:val="000000" w:themeColor="text1"/>
          <w:sz w:val="22"/>
          <w:szCs w:val="22"/>
        </w:rPr>
      </w:pPr>
    </w:p>
    <w:p w:rsidR="001C563E" w:rsidRPr="00FD52B7" w:rsidRDefault="001C563E" w:rsidP="001C563E">
      <w:pPr>
        <w:suppressAutoHyphens/>
        <w:rPr>
          <w:rFonts w:ascii="Trebuchet MS" w:hAnsi="Trebuchet MS" w:cs="Arial"/>
          <w:b/>
          <w:color w:val="000000" w:themeColor="text1"/>
          <w:sz w:val="22"/>
          <w:szCs w:val="22"/>
        </w:rPr>
      </w:pPr>
    </w:p>
    <w:p w:rsidR="001C563E" w:rsidRPr="00FD52B7" w:rsidRDefault="001C563E" w:rsidP="001C563E">
      <w:pPr>
        <w:suppressAutoHyphens/>
        <w:rPr>
          <w:rFonts w:ascii="Trebuchet MS" w:hAnsi="Trebuchet MS" w:cs="Arial"/>
          <w:b/>
          <w:color w:val="000000" w:themeColor="text1"/>
          <w:sz w:val="22"/>
          <w:szCs w:val="22"/>
        </w:rPr>
      </w:pPr>
    </w:p>
    <w:p w:rsidR="001C563E" w:rsidRPr="00FD52B7" w:rsidRDefault="001C563E" w:rsidP="001C563E">
      <w:pPr>
        <w:suppressAutoHyphens/>
        <w:rPr>
          <w:rFonts w:ascii="Trebuchet MS" w:hAnsi="Trebuchet MS" w:cs="Arial"/>
          <w:b/>
          <w:color w:val="000000" w:themeColor="text1"/>
          <w:sz w:val="22"/>
          <w:szCs w:val="22"/>
        </w:rPr>
      </w:pPr>
    </w:p>
    <w:p w:rsidR="001C563E" w:rsidRPr="00FD52B7" w:rsidRDefault="001C563E" w:rsidP="001C563E">
      <w:pPr>
        <w:suppressAutoHyphens/>
        <w:rPr>
          <w:rFonts w:ascii="Trebuchet MS" w:hAnsi="Trebuchet MS" w:cs="Arial"/>
          <w:b/>
          <w:color w:val="000000" w:themeColor="text1"/>
          <w:sz w:val="22"/>
          <w:szCs w:val="22"/>
        </w:rPr>
      </w:pPr>
      <w:r w:rsidRPr="00FD52B7">
        <w:rPr>
          <w:rFonts w:ascii="Trebuchet MS" w:hAnsi="Trebuchet MS" w:cs="Arial"/>
          <w:b/>
          <w:color w:val="000000" w:themeColor="text1"/>
          <w:sz w:val="22"/>
          <w:szCs w:val="22"/>
        </w:rPr>
        <w:t>Conteúdo</w:t>
      </w:r>
    </w:p>
    <w:p w:rsidR="001C563E" w:rsidRPr="00FD52B7" w:rsidRDefault="001C563E" w:rsidP="001C563E">
      <w:pPr>
        <w:suppressAutoHyphens/>
        <w:rPr>
          <w:rFonts w:ascii="Trebuchet MS" w:hAnsi="Trebuchet MS" w:cs="Arial"/>
          <w:color w:val="000000" w:themeColor="text1"/>
          <w:sz w:val="22"/>
          <w:szCs w:val="22"/>
        </w:rPr>
      </w:pPr>
    </w:p>
    <w:p w:rsidR="001C563E" w:rsidRPr="00FD52B7" w:rsidRDefault="001C563E" w:rsidP="001C563E">
      <w:pPr>
        <w:suppressAutoHyphens/>
        <w:rPr>
          <w:rFonts w:ascii="Trebuchet MS" w:hAnsi="Trebuchet MS" w:cs="Arial"/>
          <w:color w:val="000000" w:themeColor="text1"/>
          <w:sz w:val="22"/>
          <w:szCs w:val="22"/>
        </w:rPr>
      </w:pPr>
    </w:p>
    <w:p w:rsidR="001C563E" w:rsidRPr="00FD52B7" w:rsidRDefault="001C563E" w:rsidP="001C563E">
      <w:pPr>
        <w:suppressAutoHyphens/>
        <w:rPr>
          <w:rFonts w:ascii="Trebuchet MS" w:hAnsi="Trebuchet MS" w:cs="Arial"/>
          <w:b/>
          <w:color w:val="000000" w:themeColor="text1"/>
          <w:sz w:val="22"/>
          <w:szCs w:val="22"/>
        </w:rPr>
      </w:pPr>
    </w:p>
    <w:p w:rsidR="001C563E" w:rsidRPr="00FD52B7" w:rsidRDefault="001C563E" w:rsidP="001C563E">
      <w:pPr>
        <w:suppressAutoHyphens/>
        <w:rPr>
          <w:rFonts w:ascii="Trebuchet MS" w:hAnsi="Trebuchet MS" w:cs="Arial"/>
          <w:b/>
          <w:color w:val="000000" w:themeColor="text1"/>
          <w:sz w:val="22"/>
          <w:szCs w:val="22"/>
        </w:rPr>
      </w:pPr>
    </w:p>
    <w:p w:rsidR="001C563E" w:rsidRPr="00FD52B7" w:rsidRDefault="001C563E" w:rsidP="001C563E">
      <w:pPr>
        <w:suppressAutoHyphens/>
        <w:rPr>
          <w:rFonts w:ascii="Trebuchet MS" w:hAnsi="Trebuchet MS" w:cs="Arial"/>
          <w:b/>
          <w:color w:val="000000" w:themeColor="text1"/>
          <w:sz w:val="22"/>
          <w:szCs w:val="22"/>
        </w:rPr>
      </w:pPr>
      <w:r w:rsidRPr="00FD52B7">
        <w:rPr>
          <w:rFonts w:ascii="Trebuchet MS" w:hAnsi="Trebuchet MS" w:cs="Arial"/>
          <w:b/>
          <w:color w:val="000000" w:themeColor="text1"/>
          <w:sz w:val="22"/>
          <w:szCs w:val="22"/>
        </w:rPr>
        <w:t>Relatório dos auditores independentes sobre as demonstrações contábeis</w:t>
      </w:r>
    </w:p>
    <w:p w:rsidR="001C563E" w:rsidRPr="00FD52B7" w:rsidRDefault="001C563E" w:rsidP="001C563E">
      <w:pPr>
        <w:suppressAutoHyphens/>
        <w:rPr>
          <w:rFonts w:ascii="Trebuchet MS" w:hAnsi="Trebuchet MS" w:cs="Arial"/>
          <w:b/>
          <w:color w:val="000000" w:themeColor="text1"/>
          <w:sz w:val="22"/>
          <w:szCs w:val="22"/>
        </w:rPr>
      </w:pPr>
    </w:p>
    <w:p w:rsidR="001C563E" w:rsidRPr="00FD52B7" w:rsidRDefault="00117550" w:rsidP="001C563E">
      <w:pPr>
        <w:suppressAutoHyphens/>
        <w:rPr>
          <w:rFonts w:ascii="Trebuchet MS" w:hAnsi="Trebuchet MS" w:cs="Arial"/>
          <w:b/>
          <w:color w:val="000000" w:themeColor="text1"/>
          <w:sz w:val="22"/>
          <w:szCs w:val="22"/>
        </w:rPr>
      </w:pPr>
      <w:r>
        <w:rPr>
          <w:rFonts w:ascii="Trebuchet MS" w:hAnsi="Trebuchet MS" w:cs="Arial"/>
          <w:b/>
          <w:color w:val="000000" w:themeColor="text1"/>
          <w:sz w:val="22"/>
          <w:szCs w:val="22"/>
        </w:rPr>
        <w:t>Balanço patrimonial</w:t>
      </w:r>
    </w:p>
    <w:p w:rsidR="001C563E" w:rsidRPr="00FD52B7" w:rsidRDefault="001C563E" w:rsidP="001C563E">
      <w:pPr>
        <w:suppressAutoHyphens/>
        <w:rPr>
          <w:rFonts w:ascii="Trebuchet MS" w:hAnsi="Trebuchet MS" w:cs="Arial"/>
          <w:b/>
          <w:color w:val="000000" w:themeColor="text1"/>
          <w:sz w:val="22"/>
          <w:szCs w:val="22"/>
        </w:rPr>
      </w:pPr>
    </w:p>
    <w:p w:rsidR="001C563E" w:rsidRPr="00FD52B7" w:rsidRDefault="00117550" w:rsidP="001C563E">
      <w:pPr>
        <w:suppressAutoHyphens/>
        <w:rPr>
          <w:rFonts w:ascii="Trebuchet MS" w:hAnsi="Trebuchet MS" w:cs="Arial"/>
          <w:b/>
          <w:color w:val="000000" w:themeColor="text1"/>
          <w:sz w:val="22"/>
          <w:szCs w:val="22"/>
        </w:rPr>
      </w:pPr>
      <w:r>
        <w:rPr>
          <w:rFonts w:ascii="Trebuchet MS" w:hAnsi="Trebuchet MS" w:cs="Arial"/>
          <w:b/>
          <w:color w:val="000000" w:themeColor="text1"/>
          <w:sz w:val="22"/>
          <w:szCs w:val="22"/>
        </w:rPr>
        <w:t>Balanço financeiro</w:t>
      </w:r>
    </w:p>
    <w:p w:rsidR="001C563E" w:rsidRPr="00FD52B7" w:rsidRDefault="001C563E" w:rsidP="001C563E">
      <w:pPr>
        <w:suppressAutoHyphens/>
        <w:rPr>
          <w:rFonts w:ascii="Trebuchet MS" w:hAnsi="Trebuchet MS" w:cs="Arial"/>
          <w:b/>
          <w:color w:val="000000" w:themeColor="text1"/>
          <w:sz w:val="22"/>
          <w:szCs w:val="22"/>
        </w:rPr>
      </w:pPr>
    </w:p>
    <w:p w:rsidR="001C563E" w:rsidRPr="00FD52B7" w:rsidRDefault="00117550" w:rsidP="001C563E">
      <w:pPr>
        <w:suppressAutoHyphens/>
        <w:rPr>
          <w:rFonts w:ascii="Trebuchet MS" w:hAnsi="Trebuchet MS" w:cs="Arial"/>
          <w:b/>
          <w:color w:val="000000" w:themeColor="text1"/>
          <w:sz w:val="22"/>
          <w:szCs w:val="22"/>
        </w:rPr>
      </w:pPr>
      <w:r>
        <w:rPr>
          <w:rFonts w:ascii="Trebuchet MS" w:hAnsi="Trebuchet MS" w:cs="Arial"/>
          <w:b/>
          <w:color w:val="000000" w:themeColor="text1"/>
          <w:sz w:val="22"/>
          <w:szCs w:val="22"/>
        </w:rPr>
        <w:t>Balanço orçamentário</w:t>
      </w:r>
    </w:p>
    <w:p w:rsidR="001C563E" w:rsidRPr="00FD52B7" w:rsidRDefault="001C563E" w:rsidP="001C563E">
      <w:pPr>
        <w:suppressAutoHyphens/>
        <w:rPr>
          <w:rFonts w:ascii="Trebuchet MS" w:hAnsi="Trebuchet MS" w:cs="Arial"/>
          <w:b/>
          <w:color w:val="000000" w:themeColor="text1"/>
          <w:sz w:val="22"/>
          <w:szCs w:val="22"/>
        </w:rPr>
      </w:pPr>
    </w:p>
    <w:p w:rsidR="001C563E" w:rsidRPr="00FD52B7" w:rsidRDefault="00117550" w:rsidP="001C563E">
      <w:pPr>
        <w:suppressAutoHyphens/>
        <w:rPr>
          <w:rFonts w:ascii="Trebuchet MS" w:hAnsi="Trebuchet MS" w:cs="Arial"/>
          <w:b/>
          <w:color w:val="000000" w:themeColor="text1"/>
          <w:sz w:val="22"/>
          <w:szCs w:val="22"/>
        </w:rPr>
      </w:pPr>
      <w:r>
        <w:rPr>
          <w:rFonts w:ascii="Trebuchet MS" w:hAnsi="Trebuchet MS" w:cs="Arial"/>
          <w:b/>
          <w:color w:val="000000" w:themeColor="text1"/>
          <w:sz w:val="22"/>
          <w:szCs w:val="22"/>
        </w:rPr>
        <w:t>Demonstração das variações patrimoniais</w:t>
      </w:r>
    </w:p>
    <w:p w:rsidR="001C563E" w:rsidRPr="00FD52B7" w:rsidRDefault="001C563E" w:rsidP="001C563E">
      <w:pPr>
        <w:suppressAutoHyphens/>
        <w:rPr>
          <w:rFonts w:ascii="Trebuchet MS" w:hAnsi="Trebuchet MS" w:cs="Arial"/>
          <w:b/>
          <w:color w:val="000000" w:themeColor="text1"/>
          <w:sz w:val="22"/>
          <w:szCs w:val="22"/>
        </w:rPr>
      </w:pPr>
    </w:p>
    <w:p w:rsidR="001C563E" w:rsidRDefault="00117550" w:rsidP="001C563E">
      <w:pPr>
        <w:suppressAutoHyphens/>
        <w:rPr>
          <w:rFonts w:ascii="Trebuchet MS" w:hAnsi="Trebuchet MS" w:cs="Arial"/>
          <w:b/>
          <w:color w:val="000000" w:themeColor="text1"/>
          <w:sz w:val="22"/>
          <w:szCs w:val="22"/>
        </w:rPr>
      </w:pPr>
      <w:r>
        <w:rPr>
          <w:rFonts w:ascii="Trebuchet MS" w:hAnsi="Trebuchet MS" w:cs="Arial"/>
          <w:b/>
          <w:color w:val="000000" w:themeColor="text1"/>
          <w:sz w:val="22"/>
          <w:szCs w:val="22"/>
        </w:rPr>
        <w:t>Demonstração</w:t>
      </w:r>
      <w:r w:rsidR="001C563E" w:rsidRPr="00FD52B7">
        <w:rPr>
          <w:rFonts w:ascii="Trebuchet MS" w:hAnsi="Trebuchet MS" w:cs="Arial"/>
          <w:b/>
          <w:color w:val="000000" w:themeColor="text1"/>
          <w:sz w:val="22"/>
          <w:szCs w:val="22"/>
        </w:rPr>
        <w:t xml:space="preserve"> dos fluxos de caixa</w:t>
      </w:r>
    </w:p>
    <w:p w:rsidR="00065AEE" w:rsidRDefault="00065AEE" w:rsidP="001C563E">
      <w:pPr>
        <w:suppressAutoHyphens/>
        <w:rPr>
          <w:rFonts w:ascii="Trebuchet MS" w:hAnsi="Trebuchet MS" w:cs="Arial"/>
          <w:b/>
          <w:color w:val="000000" w:themeColor="text1"/>
          <w:sz w:val="22"/>
          <w:szCs w:val="22"/>
        </w:rPr>
      </w:pPr>
    </w:p>
    <w:p w:rsidR="001C563E" w:rsidRDefault="001C563E" w:rsidP="001C563E">
      <w:pPr>
        <w:suppressAutoHyphens/>
        <w:rPr>
          <w:rFonts w:ascii="Trebuchet MS" w:hAnsi="Trebuchet MS" w:cs="Arial"/>
          <w:b/>
          <w:color w:val="000000" w:themeColor="text1"/>
          <w:sz w:val="22"/>
          <w:szCs w:val="22"/>
        </w:rPr>
      </w:pPr>
      <w:r w:rsidRPr="00FD52B7">
        <w:rPr>
          <w:rFonts w:ascii="Trebuchet MS" w:hAnsi="Trebuchet MS" w:cs="Arial"/>
          <w:b/>
          <w:color w:val="000000" w:themeColor="text1"/>
          <w:sz w:val="22"/>
          <w:szCs w:val="22"/>
        </w:rPr>
        <w:t>Notas explicativas da Administração às demonstrações contábeis</w:t>
      </w:r>
    </w:p>
    <w:p w:rsidR="00964EDB" w:rsidRDefault="00964EDB" w:rsidP="001C563E">
      <w:pPr>
        <w:suppressAutoHyphens/>
        <w:rPr>
          <w:rFonts w:ascii="Trebuchet MS" w:hAnsi="Trebuchet MS" w:cs="Arial"/>
          <w:b/>
          <w:color w:val="000000" w:themeColor="text1"/>
          <w:sz w:val="22"/>
          <w:szCs w:val="22"/>
        </w:rPr>
      </w:pPr>
    </w:p>
    <w:p w:rsidR="00964EDB" w:rsidRDefault="00964EDB" w:rsidP="001C563E">
      <w:pPr>
        <w:suppressAutoHyphens/>
        <w:rPr>
          <w:rFonts w:ascii="Trebuchet MS" w:hAnsi="Trebuchet MS" w:cs="Arial"/>
          <w:b/>
          <w:color w:val="000000" w:themeColor="text1"/>
          <w:sz w:val="22"/>
          <w:szCs w:val="22"/>
        </w:rPr>
      </w:pPr>
    </w:p>
    <w:p w:rsidR="00964EDB" w:rsidRPr="00FD52B7" w:rsidRDefault="00964EDB" w:rsidP="001C563E">
      <w:pPr>
        <w:suppressAutoHyphens/>
        <w:rPr>
          <w:rFonts w:ascii="Trebuchet MS" w:hAnsi="Trebuchet MS" w:cs="Arial"/>
          <w:b/>
          <w:color w:val="000000" w:themeColor="text1"/>
          <w:sz w:val="22"/>
          <w:szCs w:val="22"/>
        </w:rPr>
        <w:sectPr w:rsidR="00964EDB" w:rsidRPr="00FD52B7" w:rsidSect="005E209A">
          <w:headerReference w:type="default" r:id="rId8"/>
          <w:footerReference w:type="default" r:id="rId9"/>
          <w:headerReference w:type="first" r:id="rId10"/>
          <w:footerReference w:type="first" r:id="rId11"/>
          <w:type w:val="nextColumn"/>
          <w:pgSz w:w="11907" w:h="16840" w:code="9"/>
          <w:pgMar w:top="2552" w:right="1134" w:bottom="1134" w:left="1701" w:header="567" w:footer="567" w:gutter="0"/>
          <w:pgNumType w:start="2"/>
          <w:cols w:space="720"/>
          <w:titlePg/>
        </w:sectPr>
      </w:pPr>
    </w:p>
    <w:p w:rsidR="00541A2C" w:rsidRDefault="00541A2C" w:rsidP="001C563E">
      <w:pPr>
        <w:pStyle w:val="BDOTtulo1"/>
        <w:widowControl w:val="0"/>
        <w:tabs>
          <w:tab w:val="clear" w:pos="567"/>
          <w:tab w:val="left" w:pos="426"/>
        </w:tabs>
        <w:suppressAutoHyphens w:val="0"/>
        <w:spacing w:line="230" w:lineRule="auto"/>
        <w:ind w:left="0" w:firstLine="0"/>
        <w:rPr>
          <w:rFonts w:ascii="Trebuchet MS" w:hAnsi="Trebuchet MS" w:cs="Arial"/>
          <w:color w:val="000000" w:themeColor="text1"/>
          <w:szCs w:val="22"/>
        </w:rPr>
      </w:pPr>
    </w:p>
    <w:p w:rsidR="001C563E" w:rsidRDefault="001C563E" w:rsidP="00541A2C">
      <w:pPr>
        <w:pStyle w:val="BDOTtulo1"/>
        <w:widowControl w:val="0"/>
        <w:numPr>
          <w:ilvl w:val="0"/>
          <w:numId w:val="28"/>
        </w:numPr>
        <w:tabs>
          <w:tab w:val="left" w:pos="426"/>
        </w:tabs>
        <w:suppressAutoHyphens w:val="0"/>
        <w:spacing w:line="230" w:lineRule="auto"/>
        <w:rPr>
          <w:rFonts w:ascii="Trebuchet MS" w:hAnsi="Trebuchet MS" w:cs="Arial"/>
          <w:caps w:val="0"/>
          <w:color w:val="000000" w:themeColor="text1"/>
          <w:szCs w:val="22"/>
        </w:rPr>
      </w:pPr>
      <w:r w:rsidRPr="00FD52B7">
        <w:rPr>
          <w:rFonts w:ascii="Trebuchet MS" w:hAnsi="Trebuchet MS" w:cs="Arial"/>
          <w:caps w:val="0"/>
          <w:color w:val="000000" w:themeColor="text1"/>
          <w:szCs w:val="22"/>
        </w:rPr>
        <w:t>Informações gerais</w:t>
      </w:r>
    </w:p>
    <w:p w:rsidR="00541A2C" w:rsidRPr="00541A2C" w:rsidRDefault="00541A2C" w:rsidP="00541A2C">
      <w:pPr>
        <w:rPr>
          <w:lang w:eastAsia="pt-BR"/>
        </w:rPr>
      </w:pPr>
    </w:p>
    <w:p w:rsidR="001C563E" w:rsidRPr="00FD52B7" w:rsidRDefault="001C563E" w:rsidP="001C563E">
      <w:pPr>
        <w:widowControl w:val="0"/>
        <w:spacing w:line="216" w:lineRule="auto"/>
        <w:rPr>
          <w:rFonts w:ascii="Trebuchet MS" w:hAnsi="Trebuchet MS" w:cs="Arial"/>
          <w:color w:val="000000" w:themeColor="text1"/>
          <w:sz w:val="22"/>
          <w:szCs w:val="22"/>
        </w:rPr>
      </w:pPr>
    </w:p>
    <w:p w:rsidR="00065AEE" w:rsidRDefault="00065AEE" w:rsidP="00065AEE">
      <w:pPr>
        <w:widowControl w:val="0"/>
        <w:spacing w:line="230" w:lineRule="auto"/>
        <w:ind w:left="426"/>
        <w:jc w:val="both"/>
        <w:rPr>
          <w:rFonts w:ascii="Trebuchet MS" w:hAnsi="Trebuchet MS" w:cs="Arial"/>
          <w:color w:val="000000" w:themeColor="text1"/>
          <w:sz w:val="22"/>
          <w:szCs w:val="22"/>
        </w:rPr>
      </w:pPr>
      <w:r w:rsidRPr="00065AEE">
        <w:rPr>
          <w:rFonts w:ascii="Trebuchet MS" w:hAnsi="Trebuchet MS" w:cs="Arial"/>
          <w:color w:val="000000" w:themeColor="text1"/>
          <w:sz w:val="22"/>
          <w:szCs w:val="22"/>
        </w:rPr>
        <w:t>O Conselho de Arquitetura e Urbanismo d</w:t>
      </w:r>
      <w:r w:rsidR="00541A2C">
        <w:rPr>
          <w:rFonts w:ascii="Trebuchet MS" w:hAnsi="Trebuchet MS" w:cs="Arial"/>
          <w:color w:val="000000" w:themeColor="text1"/>
          <w:sz w:val="22"/>
          <w:szCs w:val="22"/>
        </w:rPr>
        <w:t>o Maranhão</w:t>
      </w:r>
      <w:r w:rsidRPr="00065AEE">
        <w:rPr>
          <w:rFonts w:ascii="Trebuchet MS" w:hAnsi="Trebuchet MS" w:cs="Arial"/>
          <w:color w:val="000000" w:themeColor="text1"/>
          <w:sz w:val="22"/>
          <w:szCs w:val="22"/>
        </w:rPr>
        <w:t xml:space="preserve"> – CAU</w:t>
      </w:r>
      <w:r w:rsidR="009C5064">
        <w:rPr>
          <w:rFonts w:ascii="Trebuchet MS" w:hAnsi="Trebuchet MS" w:cs="Arial"/>
          <w:color w:val="000000" w:themeColor="text1"/>
          <w:sz w:val="22"/>
          <w:szCs w:val="22"/>
        </w:rPr>
        <w:t>/</w:t>
      </w:r>
      <w:r w:rsidR="00541A2C">
        <w:rPr>
          <w:rFonts w:ascii="Trebuchet MS" w:hAnsi="Trebuchet MS" w:cs="Arial"/>
          <w:color w:val="000000" w:themeColor="text1"/>
          <w:sz w:val="22"/>
          <w:szCs w:val="22"/>
        </w:rPr>
        <w:t>MA</w:t>
      </w:r>
      <w:r w:rsidRPr="00065AEE">
        <w:rPr>
          <w:rFonts w:ascii="Trebuchet MS" w:hAnsi="Trebuchet MS" w:cs="Arial"/>
          <w:color w:val="000000" w:themeColor="text1"/>
          <w:sz w:val="22"/>
          <w:szCs w:val="22"/>
        </w:rPr>
        <w:t xml:space="preserve">, criado pela Lei nº 12.378/2010 tendo como principais atividades </w:t>
      </w:r>
      <w:r w:rsidR="00463A84" w:rsidRPr="00463A84">
        <w:rPr>
          <w:rFonts w:ascii="Trebuchet MS" w:hAnsi="Trebuchet MS" w:cs="Arial"/>
          <w:color w:val="000000" w:themeColor="text1"/>
          <w:sz w:val="22"/>
          <w:szCs w:val="22"/>
        </w:rPr>
        <w:t>orientar, disciplinar e fiscalizar o exercício da profissão de arquitetura e urbanismo</w:t>
      </w:r>
      <w:r w:rsidRPr="00065AEE">
        <w:rPr>
          <w:rFonts w:ascii="Trebuchet MS" w:hAnsi="Trebuchet MS" w:cs="Arial"/>
          <w:color w:val="000000" w:themeColor="text1"/>
          <w:sz w:val="22"/>
          <w:szCs w:val="22"/>
        </w:rPr>
        <w:t>.</w:t>
      </w:r>
    </w:p>
    <w:p w:rsidR="00065AEE" w:rsidRPr="00065AEE" w:rsidRDefault="00065AEE" w:rsidP="00065AEE">
      <w:pPr>
        <w:widowControl w:val="0"/>
        <w:spacing w:line="230" w:lineRule="auto"/>
        <w:ind w:left="426"/>
        <w:jc w:val="both"/>
        <w:rPr>
          <w:rFonts w:ascii="Trebuchet MS" w:hAnsi="Trebuchet MS" w:cs="Arial"/>
          <w:color w:val="000000" w:themeColor="text1"/>
          <w:sz w:val="22"/>
          <w:szCs w:val="22"/>
        </w:rPr>
      </w:pPr>
    </w:p>
    <w:p w:rsidR="00065AEE" w:rsidRDefault="00A85156" w:rsidP="00065AEE">
      <w:pPr>
        <w:widowControl w:val="0"/>
        <w:spacing w:line="230" w:lineRule="auto"/>
        <w:ind w:left="426"/>
        <w:jc w:val="both"/>
        <w:rPr>
          <w:rFonts w:ascii="Trebuchet MS" w:hAnsi="Trebuchet MS" w:cs="Arial"/>
          <w:color w:val="000000" w:themeColor="text1"/>
          <w:sz w:val="22"/>
          <w:szCs w:val="22"/>
        </w:rPr>
      </w:pPr>
      <w:r>
        <w:rPr>
          <w:rFonts w:ascii="Trebuchet MS" w:hAnsi="Trebuchet MS" w:cs="Arial"/>
          <w:color w:val="000000" w:themeColor="text1"/>
          <w:sz w:val="22"/>
          <w:szCs w:val="22"/>
        </w:rPr>
        <w:t>O CAU/</w:t>
      </w:r>
      <w:r w:rsidR="00541A2C">
        <w:rPr>
          <w:rFonts w:ascii="Trebuchet MS" w:hAnsi="Trebuchet MS" w:cs="Arial"/>
          <w:color w:val="000000" w:themeColor="text1"/>
          <w:sz w:val="22"/>
          <w:szCs w:val="22"/>
        </w:rPr>
        <w:t>MA</w:t>
      </w:r>
      <w:r>
        <w:rPr>
          <w:rFonts w:ascii="Trebuchet MS" w:hAnsi="Trebuchet MS" w:cs="Arial"/>
          <w:color w:val="000000" w:themeColor="text1"/>
          <w:sz w:val="22"/>
          <w:szCs w:val="22"/>
        </w:rPr>
        <w:t xml:space="preserve"> </w:t>
      </w:r>
      <w:r w:rsidR="0064254E">
        <w:rPr>
          <w:rFonts w:ascii="Trebuchet MS" w:hAnsi="Trebuchet MS" w:cs="Arial"/>
          <w:color w:val="000000" w:themeColor="text1"/>
          <w:sz w:val="22"/>
          <w:szCs w:val="22"/>
        </w:rPr>
        <w:t>é uma</w:t>
      </w:r>
      <w:r w:rsidRPr="00A85156">
        <w:rPr>
          <w:rFonts w:ascii="Trebuchet MS" w:hAnsi="Trebuchet MS" w:cs="Arial"/>
          <w:color w:val="000000" w:themeColor="text1"/>
          <w:sz w:val="22"/>
          <w:szCs w:val="22"/>
        </w:rPr>
        <w:t xml:space="preserve"> autarquia</w:t>
      </w:r>
      <w:r>
        <w:rPr>
          <w:rFonts w:ascii="Trebuchet MS" w:hAnsi="Trebuchet MS" w:cs="Arial"/>
          <w:color w:val="000000" w:themeColor="text1"/>
          <w:sz w:val="22"/>
          <w:szCs w:val="22"/>
        </w:rPr>
        <w:t xml:space="preserve"> </w:t>
      </w:r>
      <w:r w:rsidRPr="00065AEE">
        <w:rPr>
          <w:rFonts w:ascii="Trebuchet MS" w:hAnsi="Trebuchet MS" w:cs="Arial"/>
          <w:color w:val="000000" w:themeColor="text1"/>
          <w:sz w:val="22"/>
          <w:szCs w:val="22"/>
        </w:rPr>
        <w:t>vinculad</w:t>
      </w:r>
      <w:r>
        <w:rPr>
          <w:rFonts w:ascii="Trebuchet MS" w:hAnsi="Trebuchet MS" w:cs="Arial"/>
          <w:color w:val="000000" w:themeColor="text1"/>
          <w:sz w:val="22"/>
          <w:szCs w:val="22"/>
        </w:rPr>
        <w:t>a</w:t>
      </w:r>
      <w:r w:rsidRPr="00065AEE">
        <w:rPr>
          <w:rFonts w:ascii="Trebuchet MS" w:hAnsi="Trebuchet MS" w:cs="Arial"/>
          <w:color w:val="000000" w:themeColor="text1"/>
          <w:sz w:val="22"/>
          <w:szCs w:val="22"/>
        </w:rPr>
        <w:t xml:space="preserve"> </w:t>
      </w:r>
      <w:r>
        <w:rPr>
          <w:rFonts w:ascii="Trebuchet MS" w:hAnsi="Trebuchet MS" w:cs="Arial"/>
          <w:color w:val="000000" w:themeColor="text1"/>
          <w:sz w:val="22"/>
          <w:szCs w:val="22"/>
        </w:rPr>
        <w:t>à</w:t>
      </w:r>
      <w:r w:rsidRPr="00065AEE">
        <w:rPr>
          <w:rFonts w:ascii="Trebuchet MS" w:hAnsi="Trebuchet MS" w:cs="Arial"/>
          <w:color w:val="000000" w:themeColor="text1"/>
          <w:sz w:val="22"/>
          <w:szCs w:val="22"/>
        </w:rPr>
        <w:t xml:space="preserve"> Administração Indireta</w:t>
      </w:r>
      <w:r w:rsidRPr="00A85156">
        <w:rPr>
          <w:rFonts w:ascii="Trebuchet MS" w:hAnsi="Trebuchet MS" w:cs="Arial"/>
          <w:color w:val="000000" w:themeColor="text1"/>
          <w:sz w:val="22"/>
          <w:szCs w:val="22"/>
        </w:rPr>
        <w:t xml:space="preserve"> dotada de personalidade jurídica de direito público, com autonomia administrativa e financeira, cujas atividades são custeadas exclusivamente pelas próprias rendas</w:t>
      </w:r>
      <w:r w:rsidR="00065AEE" w:rsidRPr="00065AEE">
        <w:rPr>
          <w:rFonts w:ascii="Trebuchet MS" w:hAnsi="Trebuchet MS" w:cs="Arial"/>
          <w:color w:val="000000" w:themeColor="text1"/>
          <w:sz w:val="22"/>
          <w:szCs w:val="22"/>
        </w:rPr>
        <w:t xml:space="preserve">, tendo sua estrutura e organização, estabelecidos no </w:t>
      </w:r>
      <w:r w:rsidR="00E00C1F">
        <w:rPr>
          <w:rFonts w:ascii="Trebuchet MS" w:hAnsi="Trebuchet MS" w:cs="Arial"/>
          <w:color w:val="000000" w:themeColor="text1"/>
          <w:sz w:val="22"/>
          <w:szCs w:val="22"/>
        </w:rPr>
        <w:t>Regimento Geral do CAU aprovado pela Resolução CAU/BR nº 139/</w:t>
      </w:r>
      <w:r w:rsidR="00E00C1F" w:rsidRPr="00541A2C">
        <w:rPr>
          <w:rFonts w:ascii="Trebuchet MS" w:hAnsi="Trebuchet MS" w:cs="Arial"/>
          <w:color w:val="000000" w:themeColor="text1"/>
          <w:sz w:val="22"/>
          <w:szCs w:val="22"/>
        </w:rPr>
        <w:t>2017 e Regimento Interno do CAU/</w:t>
      </w:r>
      <w:r w:rsidR="00541A2C" w:rsidRPr="00541A2C">
        <w:rPr>
          <w:rFonts w:ascii="Trebuchet MS" w:hAnsi="Trebuchet MS" w:cs="Arial"/>
          <w:color w:val="000000" w:themeColor="text1"/>
          <w:sz w:val="22"/>
          <w:szCs w:val="22"/>
        </w:rPr>
        <w:t>MA</w:t>
      </w:r>
      <w:r w:rsidR="00E00C1F" w:rsidRPr="00541A2C">
        <w:rPr>
          <w:rFonts w:ascii="Trebuchet MS" w:hAnsi="Trebuchet MS" w:cs="Arial"/>
          <w:color w:val="000000" w:themeColor="text1"/>
          <w:sz w:val="22"/>
          <w:szCs w:val="22"/>
        </w:rPr>
        <w:t>.</w:t>
      </w:r>
    </w:p>
    <w:p w:rsidR="00065AEE" w:rsidRDefault="00065AEE" w:rsidP="005E209A">
      <w:pPr>
        <w:widowControl w:val="0"/>
        <w:spacing w:line="230" w:lineRule="auto"/>
        <w:ind w:left="426"/>
        <w:jc w:val="both"/>
        <w:rPr>
          <w:rFonts w:ascii="Trebuchet MS" w:hAnsi="Trebuchet MS" w:cs="Arial"/>
          <w:color w:val="000000" w:themeColor="text1"/>
          <w:sz w:val="22"/>
          <w:szCs w:val="22"/>
        </w:rPr>
      </w:pPr>
    </w:p>
    <w:p w:rsidR="005E209A" w:rsidRPr="00FD52B7" w:rsidRDefault="00065AEE" w:rsidP="005E209A">
      <w:pPr>
        <w:widowControl w:val="0"/>
        <w:spacing w:line="230" w:lineRule="auto"/>
        <w:ind w:left="426"/>
        <w:jc w:val="both"/>
        <w:rPr>
          <w:rFonts w:ascii="Trebuchet MS" w:hAnsi="Trebuchet MS" w:cs="Arial"/>
          <w:color w:val="000000" w:themeColor="text1"/>
          <w:sz w:val="22"/>
          <w:szCs w:val="22"/>
        </w:rPr>
      </w:pPr>
      <w:r>
        <w:rPr>
          <w:rFonts w:ascii="Trebuchet MS" w:hAnsi="Trebuchet MS" w:cs="Arial"/>
          <w:color w:val="000000" w:themeColor="text1"/>
          <w:sz w:val="22"/>
          <w:szCs w:val="22"/>
        </w:rPr>
        <w:t>O Conselho está localizado</w:t>
      </w:r>
      <w:r w:rsidR="005E209A" w:rsidRPr="00FD52B7">
        <w:rPr>
          <w:rFonts w:ascii="Trebuchet MS" w:hAnsi="Trebuchet MS" w:cs="Arial"/>
          <w:color w:val="000000" w:themeColor="text1"/>
          <w:sz w:val="22"/>
          <w:szCs w:val="22"/>
        </w:rPr>
        <w:t xml:space="preserve"> </w:t>
      </w:r>
      <w:r w:rsidR="00876CBD">
        <w:rPr>
          <w:rFonts w:ascii="Trebuchet MS" w:hAnsi="Trebuchet MS" w:cs="Arial"/>
          <w:color w:val="000000" w:themeColor="text1"/>
          <w:sz w:val="22"/>
          <w:szCs w:val="22"/>
        </w:rPr>
        <w:t>na</w:t>
      </w:r>
      <w:r w:rsidR="00E27CC5">
        <w:rPr>
          <w:rFonts w:ascii="Trebuchet MS" w:hAnsi="Trebuchet MS" w:cs="Arial"/>
          <w:color w:val="000000" w:themeColor="text1"/>
          <w:sz w:val="22"/>
          <w:szCs w:val="22"/>
        </w:rPr>
        <w:t xml:space="preserve"> </w:t>
      </w:r>
      <w:r w:rsidR="00541A2C">
        <w:rPr>
          <w:rFonts w:ascii="Trebuchet MS" w:hAnsi="Trebuchet MS" w:cs="Arial"/>
          <w:color w:val="000000" w:themeColor="text1"/>
          <w:sz w:val="22"/>
          <w:szCs w:val="22"/>
        </w:rPr>
        <w:t xml:space="preserve">rua dos Abacateiros, nº 01, Loja nº 03, Térreo, Jardim São Francisco, CEP: 65.076-010, São </w:t>
      </w:r>
      <w:proofErr w:type="spellStart"/>
      <w:r w:rsidR="00541A2C">
        <w:rPr>
          <w:rFonts w:ascii="Trebuchet MS" w:hAnsi="Trebuchet MS" w:cs="Arial"/>
          <w:color w:val="000000" w:themeColor="text1"/>
          <w:sz w:val="22"/>
          <w:szCs w:val="22"/>
        </w:rPr>
        <w:t>Luis</w:t>
      </w:r>
      <w:proofErr w:type="spellEnd"/>
      <w:r w:rsidR="00541A2C">
        <w:rPr>
          <w:rFonts w:ascii="Trebuchet MS" w:hAnsi="Trebuchet MS" w:cs="Arial"/>
          <w:color w:val="000000" w:themeColor="text1"/>
          <w:sz w:val="22"/>
          <w:szCs w:val="22"/>
        </w:rPr>
        <w:t xml:space="preserve"> – MA.</w:t>
      </w:r>
    </w:p>
    <w:p w:rsidR="005E209A" w:rsidRPr="00FD52B7" w:rsidRDefault="005E209A" w:rsidP="005E209A">
      <w:pPr>
        <w:pStyle w:val="Default"/>
        <w:widowControl w:val="0"/>
        <w:tabs>
          <w:tab w:val="left" w:pos="567"/>
        </w:tabs>
        <w:spacing w:line="264" w:lineRule="auto"/>
        <w:rPr>
          <w:rFonts w:ascii="Trebuchet MS" w:hAnsi="Trebuchet MS" w:cs="Arial"/>
          <w:color w:val="auto"/>
          <w:sz w:val="22"/>
          <w:szCs w:val="22"/>
        </w:rPr>
      </w:pPr>
    </w:p>
    <w:p w:rsidR="005E209A" w:rsidRPr="004F1F94" w:rsidRDefault="005E209A" w:rsidP="005E209A">
      <w:pPr>
        <w:widowControl w:val="0"/>
        <w:spacing w:line="230" w:lineRule="auto"/>
        <w:ind w:left="426"/>
        <w:jc w:val="both"/>
        <w:rPr>
          <w:rFonts w:ascii="Trebuchet MS" w:hAnsi="Trebuchet MS" w:cs="Arial"/>
          <w:sz w:val="22"/>
          <w:szCs w:val="22"/>
        </w:rPr>
      </w:pPr>
      <w:r w:rsidRPr="004F1F94">
        <w:rPr>
          <w:rFonts w:ascii="Trebuchet MS" w:hAnsi="Trebuchet MS" w:cs="Arial"/>
          <w:sz w:val="22"/>
          <w:szCs w:val="22"/>
        </w:rPr>
        <w:t>A emissão destas demonstrações financeiras foi</w:t>
      </w:r>
      <w:r w:rsidR="00065AEE" w:rsidRPr="004F1F94">
        <w:rPr>
          <w:rFonts w:ascii="Trebuchet MS" w:hAnsi="Trebuchet MS" w:cs="Arial"/>
          <w:sz w:val="22"/>
          <w:szCs w:val="22"/>
        </w:rPr>
        <w:t xml:space="preserve"> autorizada pel</w:t>
      </w:r>
      <w:r w:rsidR="004F1F94" w:rsidRPr="004F1F94">
        <w:rPr>
          <w:rFonts w:ascii="Trebuchet MS" w:hAnsi="Trebuchet MS" w:cs="Arial"/>
          <w:sz w:val="22"/>
          <w:szCs w:val="22"/>
        </w:rPr>
        <w:t xml:space="preserve">o Plenário do CAU-MA em sua terceira reunião plenária ordinária do ano de 2019, ocorrida em 25 de março de </w:t>
      </w:r>
      <w:r w:rsidR="001B650A" w:rsidRPr="004F1F94">
        <w:rPr>
          <w:rFonts w:ascii="Trebuchet MS" w:hAnsi="Trebuchet MS" w:cs="Arial"/>
          <w:sz w:val="22"/>
          <w:szCs w:val="22"/>
        </w:rPr>
        <w:t>201</w:t>
      </w:r>
      <w:r w:rsidR="00A43BEF" w:rsidRPr="004F1F94">
        <w:rPr>
          <w:rFonts w:ascii="Trebuchet MS" w:hAnsi="Trebuchet MS" w:cs="Arial"/>
          <w:sz w:val="22"/>
          <w:szCs w:val="22"/>
        </w:rPr>
        <w:t>9</w:t>
      </w:r>
      <w:r w:rsidR="00875680">
        <w:rPr>
          <w:rFonts w:ascii="Trebuchet MS" w:hAnsi="Trebuchet MS" w:cs="Arial"/>
          <w:sz w:val="22"/>
          <w:szCs w:val="22"/>
        </w:rPr>
        <w:t>, através da deliberação “DROMA-001-03/2019”.</w:t>
      </w:r>
    </w:p>
    <w:p w:rsidR="001C563E" w:rsidRDefault="001C563E" w:rsidP="001C563E">
      <w:pPr>
        <w:widowControl w:val="0"/>
        <w:spacing w:line="230" w:lineRule="auto"/>
        <w:ind w:left="426"/>
        <w:jc w:val="both"/>
        <w:rPr>
          <w:rFonts w:ascii="Trebuchet MS" w:hAnsi="Trebuchet MS" w:cs="Arial"/>
          <w:color w:val="000000" w:themeColor="text1"/>
          <w:sz w:val="22"/>
          <w:szCs w:val="22"/>
        </w:rPr>
      </w:pPr>
    </w:p>
    <w:p w:rsidR="00541A2C" w:rsidRPr="00FD52B7" w:rsidRDefault="00541A2C" w:rsidP="001C563E">
      <w:pPr>
        <w:widowControl w:val="0"/>
        <w:spacing w:line="230" w:lineRule="auto"/>
        <w:ind w:left="426"/>
        <w:jc w:val="both"/>
        <w:rPr>
          <w:rFonts w:ascii="Trebuchet MS" w:hAnsi="Trebuchet MS" w:cs="Arial"/>
          <w:color w:val="000000" w:themeColor="text1"/>
          <w:sz w:val="22"/>
          <w:szCs w:val="22"/>
        </w:rPr>
      </w:pPr>
    </w:p>
    <w:p w:rsidR="001C563E" w:rsidRDefault="005E209A" w:rsidP="00071F88">
      <w:pPr>
        <w:pStyle w:val="BDOTtulo1"/>
        <w:widowControl w:val="0"/>
        <w:numPr>
          <w:ilvl w:val="0"/>
          <w:numId w:val="28"/>
        </w:numPr>
        <w:tabs>
          <w:tab w:val="left" w:pos="426"/>
        </w:tabs>
        <w:suppressAutoHyphens w:val="0"/>
        <w:spacing w:line="230" w:lineRule="auto"/>
        <w:rPr>
          <w:rFonts w:ascii="Trebuchet MS" w:hAnsi="Trebuchet MS"/>
          <w:caps w:val="0"/>
          <w:color w:val="000000" w:themeColor="text1"/>
          <w:szCs w:val="22"/>
        </w:rPr>
      </w:pPr>
      <w:r w:rsidRPr="00FD52B7">
        <w:rPr>
          <w:rFonts w:ascii="Trebuchet MS" w:hAnsi="Trebuchet MS"/>
          <w:caps w:val="0"/>
          <w:color w:val="000000" w:themeColor="text1"/>
          <w:szCs w:val="22"/>
        </w:rPr>
        <w:t>Apresentação das demonstrações contábeis</w:t>
      </w:r>
    </w:p>
    <w:p w:rsidR="00071F88" w:rsidRPr="00071F88" w:rsidRDefault="00071F88" w:rsidP="00071F88">
      <w:pPr>
        <w:pStyle w:val="PargrafodaLista"/>
        <w:ind w:left="780"/>
      </w:pPr>
    </w:p>
    <w:p w:rsidR="001C563E" w:rsidRPr="00FD52B7" w:rsidRDefault="001C563E" w:rsidP="001C563E">
      <w:pPr>
        <w:ind w:left="993"/>
        <w:jc w:val="both"/>
        <w:rPr>
          <w:rFonts w:ascii="Trebuchet MS" w:hAnsi="Trebuchet MS" w:cs="Arial"/>
          <w:color w:val="000000" w:themeColor="text1"/>
          <w:sz w:val="22"/>
          <w:szCs w:val="22"/>
        </w:rPr>
      </w:pPr>
    </w:p>
    <w:p w:rsidR="007C632E" w:rsidRPr="00FD52B7" w:rsidRDefault="007C632E" w:rsidP="007C632E">
      <w:pPr>
        <w:tabs>
          <w:tab w:val="left" w:pos="993"/>
        </w:tabs>
        <w:autoSpaceDE w:val="0"/>
        <w:autoSpaceDN w:val="0"/>
        <w:adjustRightInd w:val="0"/>
        <w:spacing w:line="230" w:lineRule="auto"/>
        <w:ind w:firstLine="426"/>
        <w:rPr>
          <w:rFonts w:ascii="Trebuchet MS" w:hAnsi="Trebuchet MS" w:cs="Arial"/>
          <w:b/>
          <w:bCs/>
          <w:color w:val="000000" w:themeColor="text1"/>
          <w:sz w:val="22"/>
          <w:szCs w:val="22"/>
        </w:rPr>
      </w:pPr>
      <w:r w:rsidRPr="00FD52B7">
        <w:rPr>
          <w:rFonts w:ascii="Trebuchet MS" w:hAnsi="Trebuchet MS" w:cs="Arial"/>
          <w:b/>
          <w:bCs/>
          <w:color w:val="000000" w:themeColor="text1"/>
          <w:sz w:val="22"/>
          <w:szCs w:val="22"/>
        </w:rPr>
        <w:t>2.1.</w:t>
      </w:r>
      <w:r w:rsidRPr="00FD52B7">
        <w:rPr>
          <w:rFonts w:ascii="Trebuchet MS" w:hAnsi="Trebuchet MS" w:cs="Arial"/>
          <w:b/>
          <w:bCs/>
          <w:color w:val="000000" w:themeColor="text1"/>
          <w:sz w:val="22"/>
          <w:szCs w:val="22"/>
        </w:rPr>
        <w:tab/>
        <w:t xml:space="preserve">Base de preparação </w:t>
      </w:r>
    </w:p>
    <w:p w:rsidR="007C632E" w:rsidRPr="00FD52B7" w:rsidRDefault="007C632E" w:rsidP="007C632E">
      <w:pPr>
        <w:ind w:left="993"/>
        <w:jc w:val="both"/>
        <w:rPr>
          <w:rFonts w:ascii="Trebuchet MS" w:hAnsi="Trebuchet MS" w:cs="Arial"/>
          <w:color w:val="000000" w:themeColor="text1"/>
          <w:sz w:val="22"/>
          <w:szCs w:val="22"/>
        </w:rPr>
      </w:pPr>
    </w:p>
    <w:p w:rsidR="00803F9B" w:rsidRDefault="007C632E" w:rsidP="007C632E">
      <w:pPr>
        <w:widowControl w:val="0"/>
        <w:spacing w:line="230" w:lineRule="auto"/>
        <w:ind w:left="426"/>
        <w:jc w:val="both"/>
        <w:rPr>
          <w:rFonts w:ascii="Trebuchet MS" w:hAnsi="Trebuchet MS" w:cs="Arial"/>
          <w:color w:val="000000" w:themeColor="text1"/>
          <w:sz w:val="22"/>
          <w:szCs w:val="22"/>
        </w:rPr>
      </w:pPr>
      <w:r w:rsidRPr="00FD52B7">
        <w:rPr>
          <w:rFonts w:ascii="Trebuchet MS" w:hAnsi="Trebuchet MS" w:cs="Arial"/>
          <w:color w:val="000000" w:themeColor="text1"/>
          <w:sz w:val="22"/>
          <w:szCs w:val="22"/>
        </w:rPr>
        <w:t xml:space="preserve">As demonstrações contábeis foram elaboradas de acordo com as práticas contábeis adotadas no Brasil (BRGAAP), </w:t>
      </w:r>
      <w:r w:rsidR="00065AEE">
        <w:rPr>
          <w:rFonts w:ascii="Trebuchet MS" w:hAnsi="Trebuchet MS" w:cs="Arial"/>
          <w:color w:val="000000" w:themeColor="text1"/>
          <w:sz w:val="22"/>
          <w:szCs w:val="22"/>
        </w:rPr>
        <w:t>abrangendo as normas brasileiras de contabilidade aplicáveis ao setor público</w:t>
      </w:r>
      <w:r w:rsidR="00803F9B">
        <w:rPr>
          <w:rFonts w:ascii="Trebuchet MS" w:hAnsi="Trebuchet MS" w:cs="Arial"/>
          <w:color w:val="000000" w:themeColor="text1"/>
          <w:sz w:val="22"/>
          <w:szCs w:val="22"/>
        </w:rPr>
        <w:t xml:space="preserve">, principalmente </w:t>
      </w:r>
      <w:r w:rsidR="00015AA3">
        <w:rPr>
          <w:rFonts w:ascii="Trebuchet MS" w:hAnsi="Trebuchet MS" w:cs="Arial"/>
          <w:color w:val="000000" w:themeColor="text1"/>
          <w:sz w:val="22"/>
          <w:szCs w:val="22"/>
        </w:rPr>
        <w:t>a NBC T 16.6 (R1) – Demonstrações Contábeis.</w:t>
      </w:r>
    </w:p>
    <w:p w:rsidR="007C632E" w:rsidRPr="00FD52B7" w:rsidRDefault="007C632E" w:rsidP="007C632E">
      <w:pPr>
        <w:widowControl w:val="0"/>
        <w:spacing w:line="230" w:lineRule="auto"/>
        <w:ind w:left="426"/>
        <w:jc w:val="both"/>
        <w:rPr>
          <w:rFonts w:ascii="Trebuchet MS" w:hAnsi="Trebuchet MS" w:cs="Arial"/>
          <w:color w:val="000000" w:themeColor="text1"/>
          <w:sz w:val="22"/>
          <w:szCs w:val="22"/>
        </w:rPr>
      </w:pPr>
    </w:p>
    <w:p w:rsidR="001C563E" w:rsidRPr="00FD52B7" w:rsidRDefault="001C563E" w:rsidP="007C632E">
      <w:pPr>
        <w:widowControl w:val="0"/>
        <w:spacing w:line="230" w:lineRule="auto"/>
        <w:ind w:left="426"/>
        <w:jc w:val="both"/>
        <w:rPr>
          <w:rFonts w:ascii="Trebuchet MS" w:hAnsi="Trebuchet MS" w:cs="Arial"/>
          <w:color w:val="000000" w:themeColor="text1"/>
          <w:sz w:val="22"/>
          <w:szCs w:val="22"/>
        </w:rPr>
      </w:pPr>
      <w:r w:rsidRPr="00FD52B7">
        <w:rPr>
          <w:rFonts w:ascii="Trebuchet MS" w:hAnsi="Trebuchet MS" w:cs="Arial"/>
          <w:color w:val="000000" w:themeColor="text1"/>
          <w:sz w:val="22"/>
          <w:szCs w:val="22"/>
        </w:rPr>
        <w:t xml:space="preserve">As demonstrações contábeis estão apresentadas em Reais, que também </w:t>
      </w:r>
      <w:r w:rsidR="00015AA3">
        <w:rPr>
          <w:rFonts w:ascii="Trebuchet MS" w:hAnsi="Trebuchet MS" w:cs="Arial"/>
          <w:color w:val="000000" w:themeColor="text1"/>
          <w:sz w:val="22"/>
          <w:szCs w:val="22"/>
        </w:rPr>
        <w:t>é a moeda funcional da Entidade</w:t>
      </w:r>
      <w:r w:rsidRPr="00FD52B7">
        <w:rPr>
          <w:rFonts w:ascii="Trebuchet MS" w:hAnsi="Trebuchet MS" w:cs="Arial"/>
          <w:color w:val="000000" w:themeColor="text1"/>
          <w:sz w:val="22"/>
          <w:szCs w:val="22"/>
        </w:rPr>
        <w:t>.</w:t>
      </w:r>
    </w:p>
    <w:p w:rsidR="001C563E" w:rsidRPr="00FD52B7" w:rsidRDefault="001C563E" w:rsidP="001C563E">
      <w:pPr>
        <w:widowControl w:val="0"/>
        <w:tabs>
          <w:tab w:val="left" w:pos="2688"/>
        </w:tabs>
        <w:spacing w:line="216" w:lineRule="auto"/>
        <w:rPr>
          <w:rFonts w:ascii="Trebuchet MS" w:hAnsi="Trebuchet MS" w:cs="Arial"/>
          <w:snapToGrid w:val="0"/>
          <w:color w:val="000000" w:themeColor="text1"/>
          <w:sz w:val="22"/>
          <w:szCs w:val="22"/>
        </w:rPr>
      </w:pPr>
    </w:p>
    <w:p w:rsidR="001C563E" w:rsidRPr="00FD52B7" w:rsidRDefault="001C563E" w:rsidP="001C563E">
      <w:pPr>
        <w:tabs>
          <w:tab w:val="left" w:pos="993"/>
        </w:tabs>
        <w:autoSpaceDE w:val="0"/>
        <w:autoSpaceDN w:val="0"/>
        <w:adjustRightInd w:val="0"/>
        <w:spacing w:line="230" w:lineRule="auto"/>
        <w:ind w:firstLine="426"/>
        <w:rPr>
          <w:rFonts w:ascii="Trebuchet MS" w:hAnsi="Trebuchet MS" w:cs="Arial"/>
          <w:b/>
          <w:bCs/>
          <w:color w:val="000000" w:themeColor="text1"/>
          <w:sz w:val="22"/>
          <w:szCs w:val="22"/>
        </w:rPr>
      </w:pPr>
      <w:r w:rsidRPr="00FD52B7">
        <w:rPr>
          <w:rFonts w:ascii="Trebuchet MS" w:hAnsi="Trebuchet MS" w:cs="Arial"/>
          <w:b/>
          <w:bCs/>
          <w:color w:val="000000" w:themeColor="text1"/>
          <w:sz w:val="22"/>
          <w:szCs w:val="22"/>
        </w:rPr>
        <w:t>2.2.</w:t>
      </w:r>
      <w:r w:rsidRPr="00FD52B7">
        <w:rPr>
          <w:rFonts w:ascii="Trebuchet MS" w:hAnsi="Trebuchet MS" w:cs="Arial"/>
          <w:b/>
          <w:bCs/>
          <w:color w:val="000000" w:themeColor="text1"/>
          <w:sz w:val="22"/>
          <w:szCs w:val="22"/>
        </w:rPr>
        <w:tab/>
        <w:t>Base de mensuração</w:t>
      </w:r>
    </w:p>
    <w:p w:rsidR="001C563E" w:rsidRPr="00FD52B7" w:rsidRDefault="001C563E" w:rsidP="001C563E">
      <w:pPr>
        <w:tabs>
          <w:tab w:val="left" w:pos="2688"/>
        </w:tabs>
        <w:jc w:val="both"/>
        <w:rPr>
          <w:rFonts w:ascii="Trebuchet MS" w:hAnsi="Trebuchet MS" w:cs="Arial"/>
          <w:color w:val="000000" w:themeColor="text1"/>
          <w:sz w:val="22"/>
          <w:szCs w:val="22"/>
        </w:rPr>
      </w:pPr>
    </w:p>
    <w:p w:rsidR="001C563E" w:rsidRPr="00FD52B7" w:rsidRDefault="001C563E" w:rsidP="007C632E">
      <w:pPr>
        <w:widowControl w:val="0"/>
        <w:spacing w:line="230" w:lineRule="auto"/>
        <w:ind w:left="426"/>
        <w:jc w:val="both"/>
        <w:rPr>
          <w:rFonts w:ascii="Trebuchet MS" w:hAnsi="Trebuchet MS" w:cs="Arial"/>
          <w:color w:val="000000" w:themeColor="text1"/>
          <w:sz w:val="22"/>
          <w:szCs w:val="22"/>
        </w:rPr>
      </w:pPr>
      <w:r w:rsidRPr="00FD52B7">
        <w:rPr>
          <w:rFonts w:ascii="Trebuchet MS" w:hAnsi="Trebuchet MS" w:cs="Arial"/>
          <w:color w:val="000000" w:themeColor="text1"/>
          <w:sz w:val="22"/>
          <w:szCs w:val="22"/>
        </w:rPr>
        <w:t>As demonstrações contábeis foram preparadas com base no custo histórico, com exceção dos seguintes itens:</w:t>
      </w:r>
    </w:p>
    <w:p w:rsidR="001C563E" w:rsidRPr="00FD52B7" w:rsidRDefault="007C632E" w:rsidP="007C632E">
      <w:pPr>
        <w:tabs>
          <w:tab w:val="left" w:pos="1352"/>
        </w:tabs>
        <w:jc w:val="both"/>
        <w:rPr>
          <w:rFonts w:ascii="Trebuchet MS" w:hAnsi="Trebuchet MS" w:cs="Arial"/>
          <w:color w:val="000000" w:themeColor="text1"/>
          <w:sz w:val="22"/>
          <w:szCs w:val="22"/>
        </w:rPr>
      </w:pPr>
      <w:r w:rsidRPr="00FD52B7">
        <w:rPr>
          <w:rFonts w:ascii="Trebuchet MS" w:hAnsi="Trebuchet MS" w:cs="Arial"/>
          <w:color w:val="000000" w:themeColor="text1"/>
          <w:sz w:val="22"/>
          <w:szCs w:val="22"/>
        </w:rPr>
        <w:tab/>
      </w:r>
    </w:p>
    <w:p w:rsidR="007C632E" w:rsidRPr="00FD52B7" w:rsidRDefault="007C632E" w:rsidP="00625864">
      <w:pPr>
        <w:pStyle w:val="PargrafodaLista"/>
        <w:numPr>
          <w:ilvl w:val="0"/>
          <w:numId w:val="4"/>
        </w:numPr>
        <w:ind w:left="1276" w:hanging="283"/>
        <w:jc w:val="both"/>
        <w:rPr>
          <w:rFonts w:ascii="Trebuchet MS" w:hAnsi="Trebuchet MS" w:cs="Arial"/>
          <w:color w:val="000000" w:themeColor="text1"/>
        </w:rPr>
      </w:pPr>
      <w:r w:rsidRPr="00FD52B7">
        <w:rPr>
          <w:rFonts w:ascii="Trebuchet MS" w:hAnsi="Trebuchet MS" w:cs="Arial"/>
          <w:color w:val="000000" w:themeColor="text1"/>
        </w:rPr>
        <w:t>Provisões para férias de empregados</w:t>
      </w:r>
      <w:r w:rsidR="00015AA3">
        <w:rPr>
          <w:rFonts w:ascii="Trebuchet MS" w:hAnsi="Trebuchet MS" w:cs="Arial"/>
          <w:color w:val="000000" w:themeColor="text1"/>
        </w:rPr>
        <w:t>/funcionários</w:t>
      </w:r>
      <w:r w:rsidRPr="00FD52B7">
        <w:rPr>
          <w:rFonts w:ascii="Trebuchet MS" w:hAnsi="Trebuchet MS" w:cs="Arial"/>
          <w:color w:val="000000" w:themeColor="text1"/>
        </w:rPr>
        <w:t>;</w:t>
      </w:r>
    </w:p>
    <w:p w:rsidR="00B417F0" w:rsidRPr="00FD52B7" w:rsidRDefault="00B417F0" w:rsidP="00B417F0">
      <w:pPr>
        <w:pStyle w:val="PargrafodaLista"/>
        <w:ind w:left="1276"/>
        <w:jc w:val="both"/>
        <w:rPr>
          <w:rFonts w:ascii="Trebuchet MS" w:hAnsi="Trebuchet MS" w:cs="Arial"/>
          <w:color w:val="000000" w:themeColor="text1"/>
        </w:rPr>
      </w:pPr>
    </w:p>
    <w:p w:rsidR="004B282F" w:rsidRPr="00FD52B7" w:rsidRDefault="004B282F" w:rsidP="00625864">
      <w:pPr>
        <w:pStyle w:val="PargrafodaLista"/>
        <w:numPr>
          <w:ilvl w:val="0"/>
          <w:numId w:val="4"/>
        </w:numPr>
        <w:ind w:left="1276" w:hanging="283"/>
        <w:jc w:val="both"/>
        <w:rPr>
          <w:rFonts w:ascii="Trebuchet MS" w:hAnsi="Trebuchet MS" w:cs="Arial"/>
          <w:color w:val="000000" w:themeColor="text1"/>
        </w:rPr>
      </w:pPr>
      <w:r w:rsidRPr="00FD52B7">
        <w:rPr>
          <w:rFonts w:ascii="Trebuchet MS" w:hAnsi="Trebuchet MS" w:cs="Arial"/>
          <w:color w:val="000000" w:themeColor="text1"/>
        </w:rPr>
        <w:t xml:space="preserve">Depreciações </w:t>
      </w:r>
      <w:r w:rsidR="00015AA3">
        <w:rPr>
          <w:rFonts w:ascii="Trebuchet MS" w:hAnsi="Trebuchet MS" w:cs="Arial"/>
          <w:color w:val="000000" w:themeColor="text1"/>
        </w:rPr>
        <w:t xml:space="preserve">e amortizações </w:t>
      </w:r>
      <w:r w:rsidRPr="00FD52B7">
        <w:rPr>
          <w:rFonts w:ascii="Trebuchet MS" w:hAnsi="Trebuchet MS" w:cs="Arial"/>
          <w:color w:val="000000" w:themeColor="text1"/>
        </w:rPr>
        <w:t>do ativo imobilizado</w:t>
      </w:r>
      <w:r w:rsidR="00015AA3">
        <w:rPr>
          <w:rFonts w:ascii="Trebuchet MS" w:hAnsi="Trebuchet MS" w:cs="Arial"/>
          <w:color w:val="000000" w:themeColor="text1"/>
        </w:rPr>
        <w:t xml:space="preserve"> e intangível</w:t>
      </w:r>
      <w:r w:rsidRPr="00FD52B7">
        <w:rPr>
          <w:rFonts w:ascii="Trebuchet MS" w:hAnsi="Trebuchet MS" w:cs="Arial"/>
          <w:color w:val="000000" w:themeColor="text1"/>
        </w:rPr>
        <w:t>;</w:t>
      </w:r>
      <w:r w:rsidR="00297F56">
        <w:rPr>
          <w:rFonts w:ascii="Trebuchet MS" w:hAnsi="Trebuchet MS" w:cs="Arial"/>
          <w:color w:val="000000" w:themeColor="text1"/>
        </w:rPr>
        <w:t xml:space="preserve"> </w:t>
      </w:r>
    </w:p>
    <w:p w:rsidR="00B417F0" w:rsidRPr="00FD52B7" w:rsidRDefault="00B417F0" w:rsidP="00B417F0">
      <w:pPr>
        <w:pStyle w:val="PargrafodaLista"/>
        <w:ind w:left="1276"/>
        <w:jc w:val="both"/>
        <w:rPr>
          <w:rFonts w:ascii="Trebuchet MS" w:hAnsi="Trebuchet MS" w:cs="Arial"/>
          <w:color w:val="000000" w:themeColor="text1"/>
        </w:rPr>
      </w:pPr>
    </w:p>
    <w:p w:rsidR="001C563E" w:rsidRDefault="007C632E" w:rsidP="00625864">
      <w:pPr>
        <w:pStyle w:val="PargrafodaLista"/>
        <w:numPr>
          <w:ilvl w:val="0"/>
          <w:numId w:val="4"/>
        </w:numPr>
        <w:ind w:left="1276" w:hanging="283"/>
        <w:jc w:val="both"/>
        <w:rPr>
          <w:rFonts w:ascii="Trebuchet MS" w:hAnsi="Trebuchet MS" w:cs="Arial"/>
          <w:color w:val="000000" w:themeColor="text1"/>
        </w:rPr>
      </w:pPr>
      <w:r w:rsidRPr="00FD52B7">
        <w:rPr>
          <w:rFonts w:ascii="Trebuchet MS" w:hAnsi="Trebuchet MS" w:cs="Arial"/>
          <w:color w:val="000000" w:themeColor="text1"/>
        </w:rPr>
        <w:t>Provisões para c</w:t>
      </w:r>
      <w:r w:rsidR="00015AA3">
        <w:rPr>
          <w:rFonts w:ascii="Trebuchet MS" w:hAnsi="Trebuchet MS" w:cs="Arial"/>
          <w:color w:val="000000" w:themeColor="text1"/>
        </w:rPr>
        <w:t xml:space="preserve">ontingências, sempre que constituídas; </w:t>
      </w:r>
      <w:r w:rsidR="00297F56">
        <w:rPr>
          <w:rFonts w:ascii="Trebuchet MS" w:hAnsi="Trebuchet MS" w:cs="Arial"/>
          <w:color w:val="000000" w:themeColor="text1"/>
        </w:rPr>
        <w:t>e</w:t>
      </w:r>
    </w:p>
    <w:p w:rsidR="00297F56" w:rsidRPr="00297F56" w:rsidRDefault="00297F56" w:rsidP="00297F56">
      <w:pPr>
        <w:pStyle w:val="PargrafodaLista"/>
        <w:rPr>
          <w:rFonts w:ascii="Trebuchet MS" w:hAnsi="Trebuchet MS" w:cs="Arial"/>
          <w:color w:val="000000" w:themeColor="text1"/>
        </w:rPr>
      </w:pPr>
    </w:p>
    <w:p w:rsidR="00297F56" w:rsidRPr="00FD52B7" w:rsidRDefault="00297F56" w:rsidP="00297F56">
      <w:pPr>
        <w:pStyle w:val="PargrafodaLista"/>
        <w:numPr>
          <w:ilvl w:val="0"/>
          <w:numId w:val="4"/>
        </w:numPr>
        <w:ind w:left="1276" w:hanging="283"/>
        <w:jc w:val="both"/>
        <w:rPr>
          <w:rFonts w:ascii="Trebuchet MS" w:hAnsi="Trebuchet MS" w:cs="Arial"/>
          <w:color w:val="000000" w:themeColor="text1"/>
        </w:rPr>
      </w:pPr>
      <w:r w:rsidRPr="00FD52B7">
        <w:rPr>
          <w:rFonts w:ascii="Trebuchet MS" w:hAnsi="Trebuchet MS" w:cs="Arial"/>
          <w:color w:val="000000" w:themeColor="text1"/>
        </w:rPr>
        <w:t>Pr</w:t>
      </w:r>
      <w:r>
        <w:rPr>
          <w:rFonts w:ascii="Trebuchet MS" w:hAnsi="Trebuchet MS" w:cs="Arial"/>
          <w:color w:val="000000" w:themeColor="text1"/>
        </w:rPr>
        <w:t>ovisão para devedores duvidosos, sempre que constituída;</w:t>
      </w:r>
    </w:p>
    <w:p w:rsidR="00B417F0" w:rsidRPr="00FD52B7" w:rsidRDefault="00B417F0" w:rsidP="00B417F0">
      <w:pPr>
        <w:pStyle w:val="PargrafodaLista"/>
        <w:ind w:left="1276"/>
        <w:jc w:val="both"/>
        <w:rPr>
          <w:rFonts w:ascii="Trebuchet MS" w:hAnsi="Trebuchet MS" w:cs="Arial"/>
          <w:color w:val="000000" w:themeColor="text1"/>
        </w:rPr>
      </w:pPr>
    </w:p>
    <w:p w:rsidR="004B282F" w:rsidRPr="00FD52B7" w:rsidRDefault="004B282F" w:rsidP="00ED0F2B">
      <w:pPr>
        <w:tabs>
          <w:tab w:val="left" w:pos="993"/>
        </w:tabs>
        <w:autoSpaceDE w:val="0"/>
        <w:autoSpaceDN w:val="0"/>
        <w:adjustRightInd w:val="0"/>
        <w:spacing w:line="230" w:lineRule="auto"/>
        <w:ind w:firstLine="426"/>
        <w:rPr>
          <w:rFonts w:ascii="Trebuchet MS" w:hAnsi="Trebuchet MS" w:cs="Arial"/>
          <w:b/>
          <w:bCs/>
          <w:color w:val="000000" w:themeColor="text1"/>
          <w:sz w:val="22"/>
          <w:szCs w:val="22"/>
        </w:rPr>
      </w:pPr>
      <w:r w:rsidRPr="00FD52B7">
        <w:rPr>
          <w:rFonts w:ascii="Trebuchet MS" w:hAnsi="Trebuchet MS" w:cs="Arial"/>
          <w:b/>
          <w:bCs/>
          <w:color w:val="000000" w:themeColor="text1"/>
          <w:sz w:val="22"/>
          <w:szCs w:val="22"/>
        </w:rPr>
        <w:t>2.3.</w:t>
      </w:r>
      <w:r w:rsidRPr="00FD52B7">
        <w:rPr>
          <w:rFonts w:ascii="Trebuchet MS" w:hAnsi="Trebuchet MS" w:cs="Arial"/>
          <w:b/>
          <w:bCs/>
          <w:color w:val="000000" w:themeColor="text1"/>
          <w:sz w:val="22"/>
          <w:szCs w:val="22"/>
        </w:rPr>
        <w:tab/>
        <w:t xml:space="preserve">Moeda funcional e moeda de apresentação </w:t>
      </w:r>
    </w:p>
    <w:p w:rsidR="004B282F" w:rsidRPr="00FD52B7" w:rsidRDefault="004B282F" w:rsidP="004B282F">
      <w:pPr>
        <w:tabs>
          <w:tab w:val="left" w:pos="993"/>
        </w:tabs>
        <w:autoSpaceDE w:val="0"/>
        <w:autoSpaceDN w:val="0"/>
        <w:adjustRightInd w:val="0"/>
        <w:spacing w:line="230" w:lineRule="auto"/>
        <w:ind w:firstLine="426"/>
        <w:rPr>
          <w:rFonts w:ascii="Trebuchet MS" w:hAnsi="Trebuchet MS" w:cs="Arial"/>
          <w:b/>
          <w:bCs/>
          <w:color w:val="000000" w:themeColor="text1"/>
          <w:sz w:val="22"/>
          <w:szCs w:val="22"/>
        </w:rPr>
      </w:pPr>
    </w:p>
    <w:p w:rsidR="004B282F" w:rsidRDefault="004B282F" w:rsidP="004B282F">
      <w:pPr>
        <w:widowControl w:val="0"/>
        <w:spacing w:line="230" w:lineRule="auto"/>
        <w:ind w:left="426"/>
        <w:jc w:val="both"/>
        <w:rPr>
          <w:rFonts w:ascii="Trebuchet MS" w:hAnsi="Trebuchet MS" w:cs="Arial"/>
          <w:color w:val="000000" w:themeColor="text1"/>
          <w:sz w:val="22"/>
          <w:szCs w:val="22"/>
        </w:rPr>
      </w:pPr>
      <w:r w:rsidRPr="00FD52B7">
        <w:rPr>
          <w:rFonts w:ascii="Trebuchet MS" w:hAnsi="Trebuchet MS" w:cs="Arial"/>
          <w:color w:val="000000" w:themeColor="text1"/>
          <w:sz w:val="22"/>
          <w:szCs w:val="22"/>
        </w:rPr>
        <w:t xml:space="preserve">As demonstrações contábeis estão apresentadas em Real, que </w:t>
      </w:r>
      <w:r w:rsidR="00015AA3">
        <w:rPr>
          <w:rFonts w:ascii="Trebuchet MS" w:hAnsi="Trebuchet MS" w:cs="Arial"/>
          <w:color w:val="000000" w:themeColor="text1"/>
          <w:sz w:val="22"/>
          <w:szCs w:val="22"/>
        </w:rPr>
        <w:t>é a moeda funcional da Entidade</w:t>
      </w:r>
      <w:r w:rsidRPr="00FD52B7">
        <w:rPr>
          <w:rFonts w:ascii="Trebuchet MS" w:hAnsi="Trebuchet MS" w:cs="Arial"/>
          <w:color w:val="000000" w:themeColor="text1"/>
          <w:sz w:val="22"/>
          <w:szCs w:val="22"/>
        </w:rPr>
        <w:t>, sendo que os valores foram arredondados, de forma comparativa com as demonstrações contábeis do exercício anterior.</w:t>
      </w:r>
    </w:p>
    <w:p w:rsidR="003B45E9" w:rsidRDefault="003B45E9" w:rsidP="004B282F">
      <w:pPr>
        <w:widowControl w:val="0"/>
        <w:spacing w:line="230" w:lineRule="auto"/>
        <w:ind w:left="426"/>
        <w:jc w:val="both"/>
        <w:rPr>
          <w:rFonts w:ascii="Trebuchet MS" w:hAnsi="Trebuchet MS" w:cs="Arial"/>
          <w:color w:val="000000" w:themeColor="text1"/>
          <w:sz w:val="22"/>
          <w:szCs w:val="22"/>
        </w:rPr>
      </w:pPr>
    </w:p>
    <w:p w:rsidR="003B45E9" w:rsidRDefault="003B45E9" w:rsidP="004B282F">
      <w:pPr>
        <w:widowControl w:val="0"/>
        <w:spacing w:line="230" w:lineRule="auto"/>
        <w:ind w:left="426"/>
        <w:jc w:val="both"/>
        <w:rPr>
          <w:rFonts w:ascii="Trebuchet MS" w:hAnsi="Trebuchet MS" w:cs="Arial"/>
          <w:color w:val="000000" w:themeColor="text1"/>
          <w:sz w:val="22"/>
          <w:szCs w:val="22"/>
        </w:rPr>
      </w:pPr>
    </w:p>
    <w:p w:rsidR="003B45E9" w:rsidRPr="00FD52B7" w:rsidRDefault="003B45E9" w:rsidP="004B282F">
      <w:pPr>
        <w:widowControl w:val="0"/>
        <w:spacing w:line="230" w:lineRule="auto"/>
        <w:ind w:left="426"/>
        <w:jc w:val="both"/>
        <w:rPr>
          <w:rFonts w:ascii="Trebuchet MS" w:hAnsi="Trebuchet MS" w:cs="Arial"/>
          <w:color w:val="000000" w:themeColor="text1"/>
          <w:sz w:val="22"/>
          <w:szCs w:val="22"/>
        </w:rPr>
      </w:pPr>
    </w:p>
    <w:p w:rsidR="003B45E9" w:rsidRPr="003B45E9" w:rsidRDefault="004B282F" w:rsidP="003B45E9">
      <w:pPr>
        <w:pStyle w:val="PargrafodaLista"/>
        <w:numPr>
          <w:ilvl w:val="1"/>
          <w:numId w:val="28"/>
        </w:numPr>
        <w:tabs>
          <w:tab w:val="left" w:pos="993"/>
        </w:tabs>
        <w:autoSpaceDE w:val="0"/>
        <w:autoSpaceDN w:val="0"/>
        <w:adjustRightInd w:val="0"/>
        <w:spacing w:line="230" w:lineRule="auto"/>
        <w:rPr>
          <w:rFonts w:ascii="Trebuchet MS" w:hAnsi="Trebuchet MS" w:cs="Arial"/>
          <w:b/>
          <w:bCs/>
          <w:color w:val="000000" w:themeColor="text1"/>
        </w:rPr>
      </w:pPr>
      <w:r w:rsidRPr="003B45E9">
        <w:rPr>
          <w:rFonts w:ascii="Trebuchet MS" w:hAnsi="Trebuchet MS" w:cs="Arial"/>
          <w:b/>
          <w:bCs/>
          <w:color w:val="000000" w:themeColor="text1"/>
        </w:rPr>
        <w:t xml:space="preserve">Uso de estimativas e julgamentos </w:t>
      </w:r>
    </w:p>
    <w:p w:rsidR="004B282F" w:rsidRPr="00FD52B7" w:rsidRDefault="004B282F" w:rsidP="004B282F">
      <w:pPr>
        <w:ind w:left="993"/>
        <w:jc w:val="both"/>
        <w:rPr>
          <w:rFonts w:ascii="Trebuchet MS" w:hAnsi="Trebuchet MS" w:cs="Arial"/>
          <w:color w:val="000000" w:themeColor="text1"/>
          <w:sz w:val="22"/>
          <w:szCs w:val="22"/>
        </w:rPr>
      </w:pPr>
    </w:p>
    <w:p w:rsidR="004B282F" w:rsidRPr="00FD52B7" w:rsidRDefault="004B282F" w:rsidP="004B282F">
      <w:pPr>
        <w:widowControl w:val="0"/>
        <w:spacing w:line="230" w:lineRule="auto"/>
        <w:ind w:left="426"/>
        <w:jc w:val="both"/>
        <w:rPr>
          <w:rFonts w:ascii="Trebuchet MS" w:hAnsi="Trebuchet MS" w:cs="Arial"/>
          <w:color w:val="000000" w:themeColor="text1"/>
          <w:sz w:val="22"/>
          <w:szCs w:val="22"/>
        </w:rPr>
      </w:pPr>
      <w:r w:rsidRPr="00FD52B7">
        <w:rPr>
          <w:rFonts w:ascii="Trebuchet MS" w:hAnsi="Trebuchet MS" w:cs="Arial"/>
          <w:color w:val="000000" w:themeColor="text1"/>
          <w:sz w:val="22"/>
          <w:szCs w:val="22"/>
        </w:rPr>
        <w:t>A preparação das demonstrações contábeis de acordo com as práticas contábeis adotadas no Brasil exige que a Administração faça julgamentos, estimativas e premissas que afetam a aplicação de políticas contábeis e os valores reportados de ativos, passivos, receitas e despesas. Os resultados reais podem divergir dessas estimativas. Ativos e passivos significativos sujeitos a estimativas e premissas incluem, principalmente, o cálculo das depreciações sobre o ativo imobilizado (</w:t>
      </w:r>
      <w:r w:rsidRPr="00297F56">
        <w:rPr>
          <w:rFonts w:ascii="Trebuchet MS" w:hAnsi="Trebuchet MS" w:cs="Arial"/>
          <w:i/>
          <w:color w:val="000000" w:themeColor="text1"/>
          <w:sz w:val="22"/>
          <w:szCs w:val="22"/>
        </w:rPr>
        <w:t xml:space="preserve">Nota </w:t>
      </w:r>
      <w:r w:rsidR="005358D5">
        <w:rPr>
          <w:rFonts w:ascii="Trebuchet MS" w:hAnsi="Trebuchet MS" w:cs="Arial"/>
          <w:i/>
          <w:color w:val="000000" w:themeColor="text1"/>
          <w:sz w:val="22"/>
          <w:szCs w:val="22"/>
        </w:rPr>
        <w:t>3.4</w:t>
      </w:r>
      <w:r w:rsidRPr="00FD52B7">
        <w:rPr>
          <w:rFonts w:ascii="Trebuchet MS" w:hAnsi="Trebuchet MS" w:cs="Arial"/>
          <w:color w:val="000000" w:themeColor="text1"/>
          <w:sz w:val="22"/>
          <w:szCs w:val="22"/>
        </w:rPr>
        <w:t>), a estimativa para perdas em função do risco d</w:t>
      </w:r>
      <w:r w:rsidR="00ED0F2B">
        <w:rPr>
          <w:rFonts w:ascii="Trebuchet MS" w:hAnsi="Trebuchet MS" w:cs="Arial"/>
          <w:color w:val="000000" w:themeColor="text1"/>
          <w:sz w:val="22"/>
          <w:szCs w:val="22"/>
        </w:rPr>
        <w:t>e crédito de c</w:t>
      </w:r>
      <w:r w:rsidR="009F26EC">
        <w:rPr>
          <w:rFonts w:ascii="Trebuchet MS" w:hAnsi="Trebuchet MS" w:cs="Arial"/>
          <w:color w:val="000000" w:themeColor="text1"/>
          <w:sz w:val="22"/>
          <w:szCs w:val="22"/>
        </w:rPr>
        <w:t>ontribuin</w:t>
      </w:r>
      <w:r w:rsidR="00ED0F2B">
        <w:rPr>
          <w:rFonts w:ascii="Trebuchet MS" w:hAnsi="Trebuchet MS" w:cs="Arial"/>
          <w:color w:val="000000" w:themeColor="text1"/>
          <w:sz w:val="22"/>
          <w:szCs w:val="22"/>
        </w:rPr>
        <w:t>tes (</w:t>
      </w:r>
      <w:r w:rsidR="00ED0F2B" w:rsidRPr="00297F56">
        <w:rPr>
          <w:rFonts w:ascii="Trebuchet MS" w:hAnsi="Trebuchet MS" w:cs="Arial"/>
          <w:i/>
          <w:color w:val="000000" w:themeColor="text1"/>
          <w:sz w:val="22"/>
          <w:szCs w:val="22"/>
        </w:rPr>
        <w:t xml:space="preserve">Nota </w:t>
      </w:r>
      <w:r w:rsidR="005358D5">
        <w:rPr>
          <w:rFonts w:ascii="Trebuchet MS" w:hAnsi="Trebuchet MS" w:cs="Arial"/>
          <w:i/>
          <w:color w:val="000000" w:themeColor="text1"/>
          <w:sz w:val="22"/>
          <w:szCs w:val="22"/>
        </w:rPr>
        <w:t>3.2.1</w:t>
      </w:r>
      <w:r w:rsidR="00ED0F2B">
        <w:rPr>
          <w:rFonts w:ascii="Trebuchet MS" w:hAnsi="Trebuchet MS" w:cs="Arial"/>
          <w:color w:val="000000" w:themeColor="text1"/>
          <w:sz w:val="22"/>
          <w:szCs w:val="22"/>
        </w:rPr>
        <w:t xml:space="preserve">) e </w:t>
      </w:r>
      <w:r w:rsidRPr="00FD52B7">
        <w:rPr>
          <w:rFonts w:ascii="Trebuchet MS" w:hAnsi="Trebuchet MS" w:cs="Arial"/>
          <w:color w:val="000000" w:themeColor="text1"/>
          <w:sz w:val="22"/>
          <w:szCs w:val="22"/>
        </w:rPr>
        <w:t>a provisão para riscos trabalhistas e cíveis (</w:t>
      </w:r>
      <w:r w:rsidRPr="00297F56">
        <w:rPr>
          <w:rFonts w:ascii="Trebuchet MS" w:hAnsi="Trebuchet MS" w:cs="Arial"/>
          <w:i/>
          <w:color w:val="000000" w:themeColor="text1"/>
          <w:sz w:val="22"/>
          <w:szCs w:val="22"/>
        </w:rPr>
        <w:t xml:space="preserve">Nota </w:t>
      </w:r>
      <w:r w:rsidR="005358D5">
        <w:rPr>
          <w:rFonts w:ascii="Trebuchet MS" w:hAnsi="Trebuchet MS" w:cs="Arial"/>
          <w:i/>
          <w:color w:val="000000" w:themeColor="text1"/>
          <w:sz w:val="22"/>
          <w:szCs w:val="22"/>
        </w:rPr>
        <w:t>3.8</w:t>
      </w:r>
      <w:r w:rsidRPr="00FD52B7">
        <w:rPr>
          <w:rFonts w:ascii="Trebuchet MS" w:hAnsi="Trebuchet MS" w:cs="Arial"/>
          <w:color w:val="000000" w:themeColor="text1"/>
          <w:sz w:val="22"/>
          <w:szCs w:val="22"/>
        </w:rPr>
        <w:t>). Os valores definitivos das transações envolvendo essas estimativas somente são conhecidos por ocasião da sua realização ou liquidação.</w:t>
      </w:r>
    </w:p>
    <w:p w:rsidR="004B282F" w:rsidRPr="00FD52B7" w:rsidRDefault="004B282F" w:rsidP="004B282F">
      <w:pPr>
        <w:widowControl w:val="0"/>
        <w:spacing w:line="230" w:lineRule="auto"/>
        <w:ind w:left="426"/>
        <w:jc w:val="both"/>
        <w:rPr>
          <w:rFonts w:ascii="Trebuchet MS" w:hAnsi="Trebuchet MS" w:cs="Arial"/>
          <w:color w:val="000000" w:themeColor="text1"/>
          <w:sz w:val="22"/>
          <w:szCs w:val="22"/>
        </w:rPr>
      </w:pPr>
    </w:p>
    <w:p w:rsidR="004B282F" w:rsidRPr="00FD52B7" w:rsidRDefault="004B282F" w:rsidP="004B282F">
      <w:pPr>
        <w:pStyle w:val="BDOTtulo1"/>
        <w:widowControl w:val="0"/>
        <w:tabs>
          <w:tab w:val="clear" w:pos="567"/>
          <w:tab w:val="left" w:pos="426"/>
        </w:tabs>
        <w:suppressAutoHyphens w:val="0"/>
        <w:spacing w:line="230" w:lineRule="auto"/>
        <w:ind w:left="0" w:firstLine="0"/>
        <w:rPr>
          <w:rFonts w:ascii="Trebuchet MS" w:hAnsi="Trebuchet MS"/>
          <w:color w:val="000000" w:themeColor="text1"/>
          <w:szCs w:val="22"/>
        </w:rPr>
      </w:pPr>
      <w:r w:rsidRPr="00FD52B7">
        <w:rPr>
          <w:rFonts w:ascii="Trebuchet MS" w:hAnsi="Trebuchet MS"/>
          <w:color w:val="000000" w:themeColor="text1"/>
          <w:szCs w:val="22"/>
        </w:rPr>
        <w:t>3.</w:t>
      </w:r>
      <w:r w:rsidRPr="00FD52B7">
        <w:rPr>
          <w:rFonts w:ascii="Trebuchet MS" w:hAnsi="Trebuchet MS"/>
          <w:color w:val="000000" w:themeColor="text1"/>
          <w:szCs w:val="22"/>
        </w:rPr>
        <w:tab/>
      </w:r>
      <w:r w:rsidRPr="00FD52B7">
        <w:rPr>
          <w:rFonts w:ascii="Trebuchet MS" w:hAnsi="Trebuchet MS"/>
          <w:caps w:val="0"/>
          <w:color w:val="000000" w:themeColor="text1"/>
          <w:szCs w:val="22"/>
        </w:rPr>
        <w:t>Políticas Contábeis</w:t>
      </w:r>
    </w:p>
    <w:p w:rsidR="004B282F" w:rsidRPr="00FD52B7" w:rsidRDefault="004B282F" w:rsidP="004B282F">
      <w:pPr>
        <w:widowControl w:val="0"/>
        <w:spacing w:line="230" w:lineRule="auto"/>
        <w:ind w:left="426"/>
        <w:jc w:val="both"/>
        <w:rPr>
          <w:rFonts w:ascii="Trebuchet MS" w:hAnsi="Trebuchet MS" w:cs="Arial"/>
          <w:color w:val="000000" w:themeColor="text1"/>
          <w:sz w:val="22"/>
          <w:szCs w:val="22"/>
        </w:rPr>
      </w:pPr>
    </w:p>
    <w:p w:rsidR="004B282F" w:rsidRPr="00FD52B7" w:rsidRDefault="004B282F" w:rsidP="004B282F">
      <w:pPr>
        <w:widowControl w:val="0"/>
        <w:spacing w:line="230" w:lineRule="auto"/>
        <w:ind w:left="426"/>
        <w:jc w:val="both"/>
        <w:rPr>
          <w:rFonts w:ascii="Trebuchet MS" w:hAnsi="Trebuchet MS" w:cs="Arial"/>
          <w:color w:val="000000" w:themeColor="text1"/>
          <w:sz w:val="22"/>
          <w:szCs w:val="22"/>
        </w:rPr>
      </w:pPr>
      <w:r w:rsidRPr="00FD52B7">
        <w:rPr>
          <w:rFonts w:ascii="Trebuchet MS" w:hAnsi="Trebuchet MS" w:cs="Arial"/>
          <w:color w:val="000000" w:themeColor="text1"/>
          <w:sz w:val="22"/>
          <w:szCs w:val="22"/>
        </w:rPr>
        <w:t>Dentre as principais práticas adotadas para a elaboração das demonstrações contábeis, aplicadas de forma uniforme com o exercício anterior,</w:t>
      </w:r>
      <w:r w:rsidR="00101AAC">
        <w:rPr>
          <w:rFonts w:ascii="Trebuchet MS" w:hAnsi="Trebuchet MS" w:cs="Arial"/>
          <w:color w:val="000000" w:themeColor="text1"/>
          <w:sz w:val="22"/>
          <w:szCs w:val="22"/>
        </w:rPr>
        <w:t xml:space="preserve"> exceto no que tange às provisões para devedores duvidosos (subitens 3.2.1 e</w:t>
      </w:r>
      <w:r w:rsidR="0085436E">
        <w:rPr>
          <w:rFonts w:ascii="Trebuchet MS" w:hAnsi="Trebuchet MS" w:cs="Arial"/>
          <w:color w:val="000000" w:themeColor="text1"/>
          <w:sz w:val="22"/>
          <w:szCs w:val="22"/>
        </w:rPr>
        <w:t xml:space="preserve"> 3.2.2),</w:t>
      </w:r>
      <w:r w:rsidR="00101AAC">
        <w:rPr>
          <w:rFonts w:ascii="Trebuchet MS" w:hAnsi="Trebuchet MS" w:cs="Arial"/>
          <w:color w:val="000000" w:themeColor="text1"/>
          <w:sz w:val="22"/>
          <w:szCs w:val="22"/>
        </w:rPr>
        <w:t xml:space="preserve"> </w:t>
      </w:r>
      <w:r w:rsidRPr="00FD52B7">
        <w:rPr>
          <w:rFonts w:ascii="Trebuchet MS" w:hAnsi="Trebuchet MS" w:cs="Arial"/>
          <w:color w:val="000000" w:themeColor="text1"/>
          <w:sz w:val="22"/>
          <w:szCs w:val="22"/>
        </w:rPr>
        <w:t>ressaltam-se:</w:t>
      </w:r>
    </w:p>
    <w:p w:rsidR="00ED5D65" w:rsidRPr="00FD52B7" w:rsidRDefault="00ED5D65" w:rsidP="00ED5D65">
      <w:pPr>
        <w:tabs>
          <w:tab w:val="left" w:pos="993"/>
        </w:tabs>
        <w:autoSpaceDE w:val="0"/>
        <w:autoSpaceDN w:val="0"/>
        <w:adjustRightInd w:val="0"/>
        <w:spacing w:line="230" w:lineRule="auto"/>
        <w:ind w:firstLine="426"/>
        <w:rPr>
          <w:rFonts w:ascii="Trebuchet MS" w:hAnsi="Trebuchet MS" w:cs="Arial"/>
          <w:b/>
          <w:bCs/>
          <w:color w:val="000000" w:themeColor="text1"/>
          <w:sz w:val="22"/>
          <w:szCs w:val="22"/>
        </w:rPr>
      </w:pPr>
    </w:p>
    <w:p w:rsidR="00ED5D65" w:rsidRPr="00FD52B7" w:rsidRDefault="00ED5D65" w:rsidP="00ED5D65">
      <w:pPr>
        <w:tabs>
          <w:tab w:val="left" w:pos="993"/>
        </w:tabs>
        <w:autoSpaceDE w:val="0"/>
        <w:autoSpaceDN w:val="0"/>
        <w:adjustRightInd w:val="0"/>
        <w:spacing w:line="230" w:lineRule="auto"/>
        <w:ind w:firstLine="426"/>
        <w:rPr>
          <w:rFonts w:ascii="Trebuchet MS" w:hAnsi="Trebuchet MS" w:cs="Arial"/>
          <w:sz w:val="22"/>
          <w:szCs w:val="22"/>
        </w:rPr>
      </w:pPr>
      <w:r w:rsidRPr="00FD52B7">
        <w:rPr>
          <w:rFonts w:ascii="Trebuchet MS" w:hAnsi="Trebuchet MS" w:cs="Arial"/>
          <w:b/>
          <w:bCs/>
          <w:color w:val="000000" w:themeColor="text1"/>
          <w:sz w:val="22"/>
          <w:szCs w:val="22"/>
        </w:rPr>
        <w:t>3.1.</w:t>
      </w:r>
      <w:r w:rsidRPr="00FD52B7">
        <w:rPr>
          <w:rFonts w:ascii="Trebuchet MS" w:hAnsi="Trebuchet MS" w:cs="Arial"/>
          <w:b/>
          <w:bCs/>
          <w:color w:val="000000" w:themeColor="text1"/>
          <w:sz w:val="22"/>
          <w:szCs w:val="22"/>
        </w:rPr>
        <w:tab/>
        <w:t>Caixa e equivalente de caixa</w:t>
      </w:r>
    </w:p>
    <w:p w:rsidR="00ED5D65" w:rsidRPr="00FD52B7" w:rsidRDefault="00ED5D65" w:rsidP="00ED5D65">
      <w:pPr>
        <w:pStyle w:val="Default"/>
        <w:widowControl w:val="0"/>
        <w:tabs>
          <w:tab w:val="left" w:pos="567"/>
        </w:tabs>
        <w:spacing w:line="264" w:lineRule="auto"/>
        <w:rPr>
          <w:rFonts w:ascii="Trebuchet MS" w:hAnsi="Trebuchet MS" w:cs="Arial"/>
          <w:color w:val="auto"/>
          <w:sz w:val="22"/>
          <w:szCs w:val="22"/>
        </w:rPr>
      </w:pPr>
    </w:p>
    <w:p w:rsidR="00ED5D65" w:rsidRPr="00FD52B7" w:rsidRDefault="00614996" w:rsidP="00ED5D65">
      <w:pPr>
        <w:widowControl w:val="0"/>
        <w:spacing w:line="230" w:lineRule="auto"/>
        <w:ind w:left="426"/>
        <w:jc w:val="both"/>
        <w:rPr>
          <w:rFonts w:ascii="Trebuchet MS" w:hAnsi="Trebuchet MS" w:cs="Arial"/>
          <w:color w:val="000000" w:themeColor="text1"/>
          <w:sz w:val="22"/>
          <w:szCs w:val="22"/>
        </w:rPr>
      </w:pPr>
      <w:r w:rsidRPr="00FD52B7">
        <w:rPr>
          <w:rFonts w:ascii="Trebuchet MS" w:hAnsi="Trebuchet MS" w:cs="Arial"/>
          <w:color w:val="000000" w:themeColor="text1"/>
          <w:sz w:val="22"/>
          <w:szCs w:val="22"/>
        </w:rPr>
        <w:t>Os equivalentes de caixa são mantidos com a finalidade de atender a compromissos de caixa de curto prazo, e não para investimento ou outros fins. Incluem caixa, depósitos bancários à vista e aplicações financeiras realizáveis em até 90 dias da data original do título ou considerados de liquidez imediata ou conversíveis em um montante conhecido de caixa e que estão sujeitos a um risco insignificante de mudança de valor, os quais são registrados pelos valores de custo, acrescidos dos rendimentos auferidos até as datas dos balanços, que não excedem o seu valor de mercado ou de realização.</w:t>
      </w:r>
    </w:p>
    <w:p w:rsidR="00ED5D65" w:rsidRPr="00FD52B7" w:rsidRDefault="00ED5D65" w:rsidP="00ED5D65">
      <w:pPr>
        <w:pStyle w:val="Default"/>
        <w:widowControl w:val="0"/>
        <w:tabs>
          <w:tab w:val="left" w:pos="567"/>
        </w:tabs>
        <w:spacing w:line="264" w:lineRule="auto"/>
        <w:rPr>
          <w:rFonts w:ascii="Trebuchet MS" w:hAnsi="Trebuchet MS" w:cs="Arial"/>
          <w:color w:val="auto"/>
          <w:sz w:val="22"/>
          <w:szCs w:val="22"/>
        </w:rPr>
      </w:pPr>
    </w:p>
    <w:p w:rsidR="00ED5D65" w:rsidRPr="00FD52B7" w:rsidRDefault="00256452" w:rsidP="00ED5D65">
      <w:pPr>
        <w:tabs>
          <w:tab w:val="left" w:pos="993"/>
        </w:tabs>
        <w:autoSpaceDE w:val="0"/>
        <w:autoSpaceDN w:val="0"/>
        <w:adjustRightInd w:val="0"/>
        <w:spacing w:line="230" w:lineRule="auto"/>
        <w:ind w:firstLine="426"/>
        <w:rPr>
          <w:rFonts w:ascii="Trebuchet MS" w:hAnsi="Trebuchet MS" w:cs="Arial"/>
          <w:b/>
          <w:bCs/>
          <w:color w:val="000000" w:themeColor="text1"/>
          <w:sz w:val="22"/>
          <w:szCs w:val="22"/>
        </w:rPr>
      </w:pPr>
      <w:r w:rsidRPr="00FD52B7">
        <w:rPr>
          <w:rFonts w:ascii="Trebuchet MS" w:hAnsi="Trebuchet MS" w:cs="Arial"/>
          <w:b/>
          <w:bCs/>
          <w:color w:val="000000" w:themeColor="text1"/>
          <w:sz w:val="22"/>
          <w:szCs w:val="22"/>
        </w:rPr>
        <w:t>3</w:t>
      </w:r>
      <w:r w:rsidR="00ED5D65" w:rsidRPr="00FD52B7">
        <w:rPr>
          <w:rFonts w:ascii="Trebuchet MS" w:hAnsi="Trebuchet MS" w:cs="Arial"/>
          <w:b/>
          <w:bCs/>
          <w:color w:val="000000" w:themeColor="text1"/>
          <w:sz w:val="22"/>
          <w:szCs w:val="22"/>
        </w:rPr>
        <w:t>.</w:t>
      </w:r>
      <w:r w:rsidRPr="00FD52B7">
        <w:rPr>
          <w:rFonts w:ascii="Trebuchet MS" w:hAnsi="Trebuchet MS" w:cs="Arial"/>
          <w:b/>
          <w:bCs/>
          <w:color w:val="000000" w:themeColor="text1"/>
          <w:sz w:val="22"/>
          <w:szCs w:val="22"/>
        </w:rPr>
        <w:t>2</w:t>
      </w:r>
      <w:r w:rsidR="00ED5D65" w:rsidRPr="00FD52B7">
        <w:rPr>
          <w:rFonts w:ascii="Trebuchet MS" w:hAnsi="Trebuchet MS" w:cs="Arial"/>
          <w:b/>
          <w:bCs/>
          <w:color w:val="000000" w:themeColor="text1"/>
          <w:sz w:val="22"/>
          <w:szCs w:val="22"/>
        </w:rPr>
        <w:tab/>
      </w:r>
      <w:r w:rsidR="00770F8F">
        <w:rPr>
          <w:rFonts w:ascii="Trebuchet MS" w:hAnsi="Trebuchet MS"/>
          <w:b/>
          <w:color w:val="000000" w:themeColor="text1"/>
          <w:sz w:val="22"/>
          <w:szCs w:val="22"/>
        </w:rPr>
        <w:t>C</w:t>
      </w:r>
      <w:r w:rsidR="000A0E1D">
        <w:rPr>
          <w:rFonts w:ascii="Trebuchet MS" w:hAnsi="Trebuchet MS"/>
          <w:b/>
          <w:color w:val="000000" w:themeColor="text1"/>
          <w:sz w:val="22"/>
          <w:szCs w:val="22"/>
        </w:rPr>
        <w:t>réditos</w:t>
      </w:r>
      <w:r w:rsidR="00770F8F">
        <w:rPr>
          <w:rFonts w:ascii="Trebuchet MS" w:hAnsi="Trebuchet MS"/>
          <w:b/>
          <w:color w:val="000000" w:themeColor="text1"/>
          <w:sz w:val="22"/>
          <w:szCs w:val="22"/>
        </w:rPr>
        <w:t xml:space="preserve"> de anuidades</w:t>
      </w:r>
    </w:p>
    <w:p w:rsidR="00ED5D65" w:rsidRPr="00FD52B7" w:rsidRDefault="00ED5D65" w:rsidP="00ED5D65">
      <w:pPr>
        <w:pStyle w:val="Default"/>
        <w:widowControl w:val="0"/>
        <w:tabs>
          <w:tab w:val="left" w:pos="567"/>
        </w:tabs>
        <w:spacing w:line="264" w:lineRule="auto"/>
        <w:rPr>
          <w:rFonts w:ascii="Trebuchet MS" w:hAnsi="Trebuchet MS" w:cs="Arial"/>
          <w:color w:val="auto"/>
          <w:sz w:val="22"/>
          <w:szCs w:val="22"/>
        </w:rPr>
      </w:pPr>
    </w:p>
    <w:p w:rsidR="00BC7B0B" w:rsidRDefault="00D524BB" w:rsidP="00614996">
      <w:pPr>
        <w:widowControl w:val="0"/>
        <w:spacing w:line="230" w:lineRule="auto"/>
        <w:ind w:left="426"/>
        <w:jc w:val="both"/>
        <w:rPr>
          <w:rFonts w:ascii="Trebuchet MS" w:hAnsi="Trebuchet MS" w:cs="Arial"/>
          <w:color w:val="000000" w:themeColor="text1"/>
          <w:sz w:val="22"/>
          <w:szCs w:val="22"/>
        </w:rPr>
      </w:pPr>
      <w:r>
        <w:rPr>
          <w:rFonts w:ascii="Trebuchet MS" w:hAnsi="Trebuchet MS" w:cs="Arial"/>
          <w:color w:val="000000" w:themeColor="text1"/>
          <w:sz w:val="22"/>
          <w:szCs w:val="22"/>
        </w:rPr>
        <w:t>O</w:t>
      </w:r>
      <w:r w:rsidR="00770F8F">
        <w:rPr>
          <w:rFonts w:ascii="Trebuchet MS" w:hAnsi="Trebuchet MS" w:cs="Arial"/>
          <w:color w:val="000000" w:themeColor="text1"/>
          <w:sz w:val="22"/>
          <w:szCs w:val="22"/>
        </w:rPr>
        <w:t>s c</w:t>
      </w:r>
      <w:r>
        <w:rPr>
          <w:rFonts w:ascii="Trebuchet MS" w:hAnsi="Trebuchet MS" w:cs="Arial"/>
          <w:color w:val="000000" w:themeColor="text1"/>
          <w:sz w:val="22"/>
          <w:szCs w:val="22"/>
        </w:rPr>
        <w:t>réditos</w:t>
      </w:r>
      <w:r w:rsidR="00770F8F">
        <w:rPr>
          <w:rFonts w:ascii="Trebuchet MS" w:hAnsi="Trebuchet MS" w:cs="Arial"/>
          <w:color w:val="000000" w:themeColor="text1"/>
          <w:sz w:val="22"/>
          <w:szCs w:val="22"/>
        </w:rPr>
        <w:t xml:space="preserve"> de anuidades</w:t>
      </w:r>
      <w:r w:rsidR="00990F6F">
        <w:rPr>
          <w:rFonts w:ascii="Trebuchet MS" w:hAnsi="Trebuchet MS" w:cs="Arial"/>
          <w:color w:val="000000" w:themeColor="text1"/>
          <w:sz w:val="22"/>
          <w:szCs w:val="22"/>
        </w:rPr>
        <w:t xml:space="preserve"> relativas ao exercício do balanço </w:t>
      </w:r>
      <w:r w:rsidR="00ED5D65" w:rsidRPr="00FD52B7">
        <w:rPr>
          <w:rFonts w:ascii="Trebuchet MS" w:hAnsi="Trebuchet MS" w:cs="Arial"/>
          <w:color w:val="000000" w:themeColor="text1"/>
          <w:sz w:val="22"/>
          <w:szCs w:val="22"/>
        </w:rPr>
        <w:t>são reconhecid</w:t>
      </w:r>
      <w:r>
        <w:rPr>
          <w:rFonts w:ascii="Trebuchet MS" w:hAnsi="Trebuchet MS" w:cs="Arial"/>
          <w:color w:val="000000" w:themeColor="text1"/>
          <w:sz w:val="22"/>
          <w:szCs w:val="22"/>
        </w:rPr>
        <w:t>o</w:t>
      </w:r>
      <w:r w:rsidR="00ED5D65" w:rsidRPr="00FD52B7">
        <w:rPr>
          <w:rFonts w:ascii="Trebuchet MS" w:hAnsi="Trebuchet MS" w:cs="Arial"/>
          <w:color w:val="000000" w:themeColor="text1"/>
          <w:sz w:val="22"/>
          <w:szCs w:val="22"/>
        </w:rPr>
        <w:t xml:space="preserve">s </w:t>
      </w:r>
      <w:r w:rsidR="00990F6F">
        <w:rPr>
          <w:rFonts w:ascii="Trebuchet MS" w:hAnsi="Trebuchet MS" w:cs="Arial"/>
          <w:color w:val="000000" w:themeColor="text1"/>
          <w:sz w:val="22"/>
          <w:szCs w:val="22"/>
        </w:rPr>
        <w:t>ao início do exercício</w:t>
      </w:r>
      <w:r w:rsidR="009B2B82">
        <w:rPr>
          <w:rFonts w:ascii="Trebuchet MS" w:hAnsi="Trebuchet MS" w:cs="Arial"/>
          <w:color w:val="000000" w:themeColor="text1"/>
          <w:sz w:val="22"/>
          <w:szCs w:val="22"/>
        </w:rPr>
        <w:t xml:space="preserve"> em conta específica</w:t>
      </w:r>
      <w:r w:rsidR="00990F6F">
        <w:rPr>
          <w:rFonts w:ascii="Trebuchet MS" w:hAnsi="Trebuchet MS" w:cs="Arial"/>
          <w:color w:val="000000" w:themeColor="text1"/>
          <w:sz w:val="22"/>
          <w:szCs w:val="22"/>
        </w:rPr>
        <w:t>,</w:t>
      </w:r>
      <w:r>
        <w:rPr>
          <w:rFonts w:ascii="Trebuchet MS" w:hAnsi="Trebuchet MS" w:cs="Arial"/>
          <w:color w:val="000000" w:themeColor="text1"/>
          <w:sz w:val="22"/>
          <w:szCs w:val="22"/>
        </w:rPr>
        <w:t xml:space="preserve"> </w:t>
      </w:r>
      <w:r w:rsidR="00ED5D65" w:rsidRPr="00FD52B7">
        <w:rPr>
          <w:rFonts w:ascii="Trebuchet MS" w:hAnsi="Trebuchet MS" w:cs="Arial"/>
          <w:color w:val="000000" w:themeColor="text1"/>
          <w:sz w:val="22"/>
          <w:szCs w:val="22"/>
        </w:rPr>
        <w:t xml:space="preserve">pelo valor </w:t>
      </w:r>
      <w:r w:rsidR="00BD6920">
        <w:rPr>
          <w:rFonts w:ascii="Trebuchet MS" w:hAnsi="Trebuchet MS" w:cs="Arial"/>
          <w:color w:val="000000" w:themeColor="text1"/>
          <w:sz w:val="22"/>
          <w:szCs w:val="22"/>
        </w:rPr>
        <w:t xml:space="preserve">estimado em proposta orçamentária referente </w:t>
      </w:r>
      <w:r w:rsidR="002D7A31">
        <w:rPr>
          <w:rFonts w:ascii="Trebuchet MS" w:hAnsi="Trebuchet MS" w:cs="Arial"/>
          <w:color w:val="000000" w:themeColor="text1"/>
          <w:sz w:val="22"/>
          <w:szCs w:val="22"/>
        </w:rPr>
        <w:t>à</w:t>
      </w:r>
      <w:r w:rsidR="00BD6920">
        <w:rPr>
          <w:rFonts w:ascii="Trebuchet MS" w:hAnsi="Trebuchet MS" w:cs="Arial"/>
          <w:color w:val="000000" w:themeColor="text1"/>
          <w:sz w:val="22"/>
          <w:szCs w:val="22"/>
        </w:rPr>
        <w:t xml:space="preserve"> previsão de receitas dos profissionais </w:t>
      </w:r>
      <w:r w:rsidR="00990F6F">
        <w:rPr>
          <w:rFonts w:ascii="Trebuchet MS" w:hAnsi="Trebuchet MS" w:cs="Arial"/>
          <w:color w:val="000000" w:themeColor="text1"/>
          <w:sz w:val="22"/>
          <w:szCs w:val="22"/>
        </w:rPr>
        <w:t xml:space="preserve">e empresas </w:t>
      </w:r>
      <w:r w:rsidR="00BD6920">
        <w:rPr>
          <w:rFonts w:ascii="Trebuchet MS" w:hAnsi="Trebuchet MS" w:cs="Arial"/>
          <w:color w:val="000000" w:themeColor="text1"/>
          <w:sz w:val="22"/>
          <w:szCs w:val="22"/>
        </w:rPr>
        <w:t>ativos no banco de dados do CAU</w:t>
      </w:r>
      <w:r w:rsidR="00E17724">
        <w:rPr>
          <w:rFonts w:ascii="Trebuchet MS" w:hAnsi="Trebuchet MS" w:cs="Arial"/>
          <w:color w:val="000000" w:themeColor="text1"/>
          <w:sz w:val="22"/>
          <w:szCs w:val="22"/>
        </w:rPr>
        <w:t>/</w:t>
      </w:r>
      <w:r w:rsidR="00BD6920">
        <w:rPr>
          <w:rFonts w:ascii="Trebuchet MS" w:hAnsi="Trebuchet MS" w:cs="Arial"/>
          <w:color w:val="000000" w:themeColor="text1"/>
          <w:sz w:val="22"/>
          <w:szCs w:val="22"/>
        </w:rPr>
        <w:t>BR.</w:t>
      </w:r>
      <w:r w:rsidR="00990F6F">
        <w:rPr>
          <w:rFonts w:ascii="Trebuchet MS" w:hAnsi="Trebuchet MS" w:cs="Arial"/>
          <w:color w:val="000000" w:themeColor="text1"/>
          <w:sz w:val="22"/>
          <w:szCs w:val="22"/>
        </w:rPr>
        <w:t xml:space="preserve"> Após o encerramento do exercício, o saldo não recebido é transferido para </w:t>
      </w:r>
      <w:r w:rsidR="009B2B82">
        <w:rPr>
          <w:rFonts w:ascii="Trebuchet MS" w:hAnsi="Trebuchet MS" w:cs="Arial"/>
          <w:color w:val="000000" w:themeColor="text1"/>
          <w:sz w:val="22"/>
          <w:szCs w:val="22"/>
        </w:rPr>
        <w:t>outra conta do ativo, representando créditos de anuidades de exercícios anteriores.</w:t>
      </w:r>
    </w:p>
    <w:p w:rsidR="00136D1A" w:rsidRDefault="00136D1A" w:rsidP="00136D1A">
      <w:pPr>
        <w:widowControl w:val="0"/>
        <w:spacing w:line="230" w:lineRule="auto"/>
        <w:jc w:val="both"/>
        <w:rPr>
          <w:rFonts w:ascii="Trebuchet MS" w:hAnsi="Trebuchet MS" w:cs="Arial"/>
          <w:color w:val="000000" w:themeColor="text1"/>
          <w:sz w:val="22"/>
          <w:szCs w:val="22"/>
        </w:rPr>
      </w:pPr>
    </w:p>
    <w:p w:rsidR="00BC7B0B" w:rsidRDefault="00BC7B0B" w:rsidP="00614996">
      <w:pPr>
        <w:widowControl w:val="0"/>
        <w:spacing w:line="230" w:lineRule="auto"/>
        <w:ind w:left="426"/>
        <w:jc w:val="both"/>
        <w:rPr>
          <w:rFonts w:ascii="Trebuchet MS" w:hAnsi="Trebuchet MS" w:cs="Arial"/>
          <w:b/>
          <w:color w:val="000000" w:themeColor="text1"/>
          <w:sz w:val="22"/>
          <w:szCs w:val="22"/>
        </w:rPr>
      </w:pPr>
      <w:r w:rsidRPr="00071F88">
        <w:rPr>
          <w:rFonts w:ascii="Trebuchet MS" w:hAnsi="Trebuchet MS" w:cs="Arial"/>
          <w:b/>
          <w:color w:val="000000" w:themeColor="text1"/>
          <w:sz w:val="22"/>
          <w:szCs w:val="22"/>
        </w:rPr>
        <w:t>3.2.1</w:t>
      </w:r>
      <w:r w:rsidRPr="00071F88">
        <w:rPr>
          <w:rFonts w:ascii="Trebuchet MS" w:hAnsi="Trebuchet MS" w:cs="Arial"/>
          <w:color w:val="000000" w:themeColor="text1"/>
          <w:sz w:val="22"/>
          <w:szCs w:val="22"/>
        </w:rPr>
        <w:t xml:space="preserve"> </w:t>
      </w:r>
      <w:r w:rsidRPr="00071F88">
        <w:rPr>
          <w:rFonts w:ascii="Trebuchet MS" w:hAnsi="Trebuchet MS" w:cs="Arial"/>
          <w:b/>
          <w:color w:val="000000" w:themeColor="text1"/>
          <w:sz w:val="22"/>
          <w:szCs w:val="22"/>
        </w:rPr>
        <w:t>Ajuste para Perdas de Devedores Duvidosos</w:t>
      </w:r>
    </w:p>
    <w:p w:rsidR="000938B0" w:rsidRDefault="000938B0" w:rsidP="00236717">
      <w:pPr>
        <w:pStyle w:val="PargrafodaLista"/>
        <w:widowControl w:val="0"/>
        <w:numPr>
          <w:ilvl w:val="0"/>
          <w:numId w:val="26"/>
        </w:numPr>
        <w:spacing w:before="120" w:line="230" w:lineRule="auto"/>
        <w:ind w:left="709" w:hanging="284"/>
        <w:contextualSpacing w:val="0"/>
        <w:jc w:val="both"/>
        <w:rPr>
          <w:rFonts w:ascii="Trebuchet MS" w:hAnsi="Trebuchet MS" w:cs="Arial"/>
          <w:color w:val="000000" w:themeColor="text1"/>
        </w:rPr>
      </w:pPr>
      <w:r w:rsidRPr="00795175">
        <w:rPr>
          <w:rFonts w:ascii="Trebuchet MS" w:hAnsi="Trebuchet MS" w:cs="Arial"/>
          <w:b/>
          <w:color w:val="000000" w:themeColor="text1"/>
        </w:rPr>
        <w:t>Impl</w:t>
      </w:r>
      <w:r w:rsidR="006F0F3C" w:rsidRPr="00795175">
        <w:rPr>
          <w:rFonts w:ascii="Trebuchet MS" w:hAnsi="Trebuchet MS" w:cs="Arial"/>
          <w:b/>
          <w:color w:val="000000" w:themeColor="text1"/>
        </w:rPr>
        <w:t>a</w:t>
      </w:r>
      <w:r w:rsidRPr="00795175">
        <w:rPr>
          <w:rFonts w:ascii="Trebuchet MS" w:hAnsi="Trebuchet MS" w:cs="Arial"/>
          <w:b/>
          <w:color w:val="000000" w:themeColor="text1"/>
        </w:rPr>
        <w:t>ntação de política contábil em 2017</w:t>
      </w:r>
      <w:r w:rsidR="00795175" w:rsidRPr="00795175">
        <w:rPr>
          <w:rFonts w:ascii="Trebuchet MS" w:hAnsi="Trebuchet MS" w:cs="Arial"/>
          <w:color w:val="000000" w:themeColor="text1"/>
        </w:rPr>
        <w:t xml:space="preserve"> – </w:t>
      </w:r>
      <w:r w:rsidRPr="00795175">
        <w:rPr>
          <w:rFonts w:ascii="Trebuchet MS" w:hAnsi="Trebuchet MS" w:cs="Arial"/>
          <w:color w:val="000000" w:themeColor="text1"/>
        </w:rPr>
        <w:t xml:space="preserve">Em atendimento aos prazos normativos de implantação emanados pela Secretaria do Tesouro Nacional, </w:t>
      </w:r>
      <w:r w:rsidR="00DA5456" w:rsidRPr="00795175">
        <w:rPr>
          <w:rFonts w:ascii="Trebuchet MS" w:hAnsi="Trebuchet MS" w:cs="Arial"/>
          <w:color w:val="000000" w:themeColor="text1"/>
        </w:rPr>
        <w:t>por meio da</w:t>
      </w:r>
      <w:r w:rsidRPr="00795175">
        <w:rPr>
          <w:rFonts w:ascii="Trebuchet MS" w:hAnsi="Trebuchet MS" w:cs="Arial"/>
          <w:color w:val="000000" w:themeColor="text1"/>
        </w:rPr>
        <w:t xml:space="preserve"> Portaria STN nº 539/2015,</w:t>
      </w:r>
      <w:r w:rsidR="00737223" w:rsidRPr="00795175">
        <w:rPr>
          <w:rFonts w:ascii="Trebuchet MS" w:hAnsi="Trebuchet MS" w:cs="Arial"/>
          <w:color w:val="000000" w:themeColor="text1"/>
        </w:rPr>
        <w:t xml:space="preserve"> anexo único</w:t>
      </w:r>
      <w:r w:rsidR="002621F3" w:rsidRPr="00795175">
        <w:rPr>
          <w:rFonts w:ascii="Trebuchet MS" w:hAnsi="Trebuchet MS" w:cs="Arial"/>
          <w:color w:val="000000" w:themeColor="text1"/>
        </w:rPr>
        <w:t xml:space="preserve"> (Plano de Implantação dos Procedimentos Contábeis Patrimoniais – PIPCP)</w:t>
      </w:r>
      <w:r w:rsidR="00737223" w:rsidRPr="00795175">
        <w:rPr>
          <w:rFonts w:ascii="Trebuchet MS" w:hAnsi="Trebuchet MS" w:cs="Arial"/>
          <w:color w:val="000000" w:themeColor="text1"/>
        </w:rPr>
        <w:t>,</w:t>
      </w:r>
      <w:r w:rsidRPr="00795175">
        <w:rPr>
          <w:rFonts w:ascii="Trebuchet MS" w:hAnsi="Trebuchet MS" w:cs="Arial"/>
          <w:color w:val="000000" w:themeColor="text1"/>
        </w:rPr>
        <w:t xml:space="preserve"> e pelo Conselho Federal de Contabilidade, </w:t>
      </w:r>
      <w:r w:rsidR="00DA5456" w:rsidRPr="00795175">
        <w:rPr>
          <w:rFonts w:ascii="Trebuchet MS" w:hAnsi="Trebuchet MS" w:cs="Arial"/>
          <w:color w:val="000000" w:themeColor="text1"/>
        </w:rPr>
        <w:t>mediante a</w:t>
      </w:r>
      <w:r w:rsidRPr="00795175">
        <w:rPr>
          <w:rFonts w:ascii="Trebuchet MS" w:hAnsi="Trebuchet MS" w:cs="Arial"/>
          <w:color w:val="000000" w:themeColor="text1"/>
        </w:rPr>
        <w:t xml:space="preserve"> </w:t>
      </w:r>
      <w:r w:rsidR="006A056C" w:rsidRPr="00795175">
        <w:rPr>
          <w:rFonts w:ascii="Trebuchet MS" w:hAnsi="Trebuchet MS" w:cs="Arial"/>
          <w:color w:val="000000" w:themeColor="text1"/>
        </w:rPr>
        <w:t>Norma Brasileira de Contabilidade, NBC TSP Estrutura Conceitual, de 23/09/2016 (Mensuração de Ativos e Passivos nas Demonstrações Contábeis), o CAU/</w:t>
      </w:r>
      <w:r w:rsidR="00071F88">
        <w:rPr>
          <w:rFonts w:ascii="Trebuchet MS" w:hAnsi="Trebuchet MS" w:cs="Arial"/>
          <w:color w:val="000000" w:themeColor="text1"/>
        </w:rPr>
        <w:t>MA</w:t>
      </w:r>
      <w:r w:rsidR="006A056C" w:rsidRPr="00795175">
        <w:rPr>
          <w:rFonts w:ascii="Trebuchet MS" w:hAnsi="Trebuchet MS" w:cs="Arial"/>
          <w:color w:val="000000" w:themeColor="text1"/>
        </w:rPr>
        <w:t xml:space="preserve"> procedeu ao registro contábil </w:t>
      </w:r>
      <w:r w:rsidR="000B65E0" w:rsidRPr="00795175">
        <w:rPr>
          <w:rFonts w:ascii="Trebuchet MS" w:hAnsi="Trebuchet MS" w:cs="Arial"/>
          <w:color w:val="000000" w:themeColor="text1"/>
        </w:rPr>
        <w:t xml:space="preserve">de Ajuste para Perdas de Devedores Duvidosos </w:t>
      </w:r>
      <w:r w:rsidR="00071F88">
        <w:rPr>
          <w:rFonts w:ascii="Trebuchet MS" w:hAnsi="Trebuchet MS" w:cs="Arial"/>
          <w:color w:val="000000" w:themeColor="text1"/>
        </w:rPr>
        <w:t xml:space="preserve">desde </w:t>
      </w:r>
      <w:r w:rsidR="000B65E0" w:rsidRPr="00795175">
        <w:rPr>
          <w:rFonts w:ascii="Trebuchet MS" w:hAnsi="Trebuchet MS" w:cs="Arial"/>
          <w:color w:val="000000" w:themeColor="text1"/>
        </w:rPr>
        <w:t>o encerramento do exercício de 2017.</w:t>
      </w:r>
    </w:p>
    <w:p w:rsidR="00795175" w:rsidRDefault="00795175" w:rsidP="00236717">
      <w:pPr>
        <w:pStyle w:val="PargrafodaLista"/>
        <w:widowControl w:val="0"/>
        <w:numPr>
          <w:ilvl w:val="0"/>
          <w:numId w:val="26"/>
        </w:numPr>
        <w:spacing w:before="120" w:line="230" w:lineRule="auto"/>
        <w:ind w:left="709" w:hanging="284"/>
        <w:contextualSpacing w:val="0"/>
        <w:jc w:val="both"/>
        <w:rPr>
          <w:rFonts w:ascii="Trebuchet MS" w:hAnsi="Trebuchet MS" w:cs="Arial"/>
          <w:color w:val="000000" w:themeColor="text1"/>
        </w:rPr>
      </w:pPr>
      <w:r>
        <w:rPr>
          <w:rFonts w:ascii="Trebuchet MS" w:hAnsi="Trebuchet MS" w:cs="Arial"/>
          <w:b/>
          <w:color w:val="000000" w:themeColor="text1"/>
        </w:rPr>
        <w:t>Base de mensuração</w:t>
      </w:r>
      <w:r>
        <w:rPr>
          <w:rFonts w:ascii="Trebuchet MS" w:hAnsi="Trebuchet MS" w:cs="Arial"/>
          <w:color w:val="000000" w:themeColor="text1"/>
        </w:rPr>
        <w:t xml:space="preserve"> – </w:t>
      </w:r>
      <w:r w:rsidR="00FF14E3">
        <w:rPr>
          <w:rFonts w:ascii="Trebuchet MS" w:hAnsi="Trebuchet MS" w:cs="Arial"/>
          <w:color w:val="000000" w:themeColor="text1"/>
        </w:rPr>
        <w:t>M</w:t>
      </w:r>
      <w:r w:rsidR="00236717" w:rsidRPr="00236717">
        <w:rPr>
          <w:rFonts w:ascii="Trebuchet MS" w:hAnsi="Trebuchet MS" w:cs="Arial"/>
          <w:color w:val="000000" w:themeColor="text1"/>
        </w:rPr>
        <w:t>édia ponderada dos percentuais de</w:t>
      </w:r>
      <w:r w:rsidR="00236717">
        <w:rPr>
          <w:rFonts w:ascii="Trebuchet MS" w:hAnsi="Trebuchet MS" w:cs="Arial"/>
          <w:color w:val="000000" w:themeColor="text1"/>
        </w:rPr>
        <w:t xml:space="preserve"> </w:t>
      </w:r>
      <w:r w:rsidR="00236717" w:rsidRPr="00236717">
        <w:rPr>
          <w:rFonts w:ascii="Trebuchet MS" w:hAnsi="Trebuchet MS" w:cs="Arial"/>
          <w:color w:val="000000" w:themeColor="text1"/>
        </w:rPr>
        <w:t xml:space="preserve">recebimento de </w:t>
      </w:r>
      <w:r w:rsidR="00FF14E3">
        <w:rPr>
          <w:rFonts w:ascii="Trebuchet MS" w:hAnsi="Trebuchet MS" w:cs="Arial"/>
          <w:color w:val="000000" w:themeColor="text1"/>
        </w:rPr>
        <w:t>a</w:t>
      </w:r>
      <w:r w:rsidR="00236717" w:rsidRPr="00236717">
        <w:rPr>
          <w:rFonts w:ascii="Trebuchet MS" w:hAnsi="Trebuchet MS" w:cs="Arial"/>
          <w:color w:val="000000" w:themeColor="text1"/>
        </w:rPr>
        <w:t xml:space="preserve">nuidades </w:t>
      </w:r>
      <w:r w:rsidR="00FF14E3">
        <w:rPr>
          <w:rFonts w:ascii="Trebuchet MS" w:hAnsi="Trebuchet MS" w:cs="Arial"/>
          <w:color w:val="000000" w:themeColor="text1"/>
        </w:rPr>
        <w:t>de pessoas físicas</w:t>
      </w:r>
      <w:r w:rsidR="00236717" w:rsidRPr="00236717">
        <w:rPr>
          <w:rFonts w:ascii="Trebuchet MS" w:hAnsi="Trebuchet MS" w:cs="Arial"/>
          <w:color w:val="000000" w:themeColor="text1"/>
        </w:rPr>
        <w:t xml:space="preserve"> e</w:t>
      </w:r>
      <w:r w:rsidR="00FF14E3">
        <w:rPr>
          <w:rFonts w:ascii="Trebuchet MS" w:hAnsi="Trebuchet MS" w:cs="Arial"/>
          <w:color w:val="000000" w:themeColor="text1"/>
        </w:rPr>
        <w:t xml:space="preserve"> jurídicas</w:t>
      </w:r>
      <w:r w:rsidR="00236717" w:rsidRPr="00236717">
        <w:rPr>
          <w:rFonts w:ascii="Trebuchet MS" w:hAnsi="Trebuchet MS" w:cs="Arial"/>
          <w:color w:val="000000" w:themeColor="text1"/>
        </w:rPr>
        <w:t xml:space="preserve"> </w:t>
      </w:r>
      <w:r w:rsidR="00FF14E3">
        <w:rPr>
          <w:rFonts w:ascii="Trebuchet MS" w:hAnsi="Trebuchet MS" w:cs="Arial"/>
          <w:color w:val="000000" w:themeColor="text1"/>
        </w:rPr>
        <w:t>n</w:t>
      </w:r>
      <w:r w:rsidR="00236717" w:rsidRPr="00236717">
        <w:rPr>
          <w:rFonts w:ascii="Trebuchet MS" w:hAnsi="Trebuchet MS" w:cs="Arial"/>
          <w:color w:val="000000" w:themeColor="text1"/>
        </w:rPr>
        <w:t>os últimos três exercícios anteriores</w:t>
      </w:r>
      <w:r w:rsidR="00516635">
        <w:rPr>
          <w:rFonts w:ascii="Trebuchet MS" w:hAnsi="Trebuchet MS" w:cs="Arial"/>
          <w:color w:val="000000" w:themeColor="text1"/>
        </w:rPr>
        <w:t xml:space="preserve"> ao deste balanço</w:t>
      </w:r>
      <w:r w:rsidR="007B03C4">
        <w:rPr>
          <w:rFonts w:ascii="Trebuchet MS" w:hAnsi="Trebuchet MS" w:cs="Arial"/>
          <w:color w:val="000000" w:themeColor="text1"/>
        </w:rPr>
        <w:t xml:space="preserve">, aplicada sobre o estoque acumulado de créditos oriundos de anuidades não </w:t>
      </w:r>
      <w:r w:rsidR="00516635">
        <w:rPr>
          <w:rFonts w:ascii="Trebuchet MS" w:hAnsi="Trebuchet MS" w:cs="Arial"/>
          <w:color w:val="000000" w:themeColor="text1"/>
        </w:rPr>
        <w:t>recebid</w:t>
      </w:r>
      <w:r w:rsidR="007B03C4">
        <w:rPr>
          <w:rFonts w:ascii="Trebuchet MS" w:hAnsi="Trebuchet MS" w:cs="Arial"/>
          <w:color w:val="000000" w:themeColor="text1"/>
        </w:rPr>
        <w:t>as relativas aos exercício</w:t>
      </w:r>
      <w:r w:rsidR="00516635">
        <w:rPr>
          <w:rFonts w:ascii="Trebuchet MS" w:hAnsi="Trebuchet MS" w:cs="Arial"/>
          <w:color w:val="000000" w:themeColor="text1"/>
        </w:rPr>
        <w:t>s</w:t>
      </w:r>
      <w:r w:rsidR="007B03C4">
        <w:rPr>
          <w:rFonts w:ascii="Trebuchet MS" w:hAnsi="Trebuchet MS" w:cs="Arial"/>
          <w:color w:val="000000" w:themeColor="text1"/>
        </w:rPr>
        <w:t xml:space="preserve"> de 2012</w:t>
      </w:r>
      <w:r w:rsidR="00476097">
        <w:rPr>
          <w:rFonts w:ascii="Trebuchet MS" w:hAnsi="Trebuchet MS" w:cs="Arial"/>
          <w:color w:val="000000" w:themeColor="text1"/>
        </w:rPr>
        <w:t xml:space="preserve"> (</w:t>
      </w:r>
      <w:r w:rsidR="00B5229F">
        <w:rPr>
          <w:rFonts w:ascii="Trebuchet MS" w:hAnsi="Trebuchet MS" w:cs="Arial"/>
          <w:color w:val="000000" w:themeColor="text1"/>
        </w:rPr>
        <w:t xml:space="preserve">ano de </w:t>
      </w:r>
      <w:r w:rsidR="00476097">
        <w:rPr>
          <w:rFonts w:ascii="Trebuchet MS" w:hAnsi="Trebuchet MS" w:cs="Arial"/>
          <w:color w:val="000000" w:themeColor="text1"/>
        </w:rPr>
        <w:t>início das atividades do Conselho)</w:t>
      </w:r>
      <w:r w:rsidR="007B03C4">
        <w:rPr>
          <w:rFonts w:ascii="Trebuchet MS" w:hAnsi="Trebuchet MS" w:cs="Arial"/>
          <w:color w:val="000000" w:themeColor="text1"/>
        </w:rPr>
        <w:t xml:space="preserve"> a 2017</w:t>
      </w:r>
      <w:r w:rsidR="00236717">
        <w:rPr>
          <w:rFonts w:ascii="Trebuchet MS" w:hAnsi="Trebuchet MS" w:cs="Arial"/>
          <w:color w:val="000000" w:themeColor="text1"/>
        </w:rPr>
        <w:t>.</w:t>
      </w:r>
    </w:p>
    <w:p w:rsidR="003B45E9" w:rsidRDefault="003B45E9" w:rsidP="003B45E9">
      <w:pPr>
        <w:widowControl w:val="0"/>
        <w:spacing w:before="120" w:line="230" w:lineRule="auto"/>
        <w:jc w:val="both"/>
        <w:rPr>
          <w:rFonts w:ascii="Trebuchet MS" w:hAnsi="Trebuchet MS" w:cs="Arial"/>
          <w:color w:val="000000" w:themeColor="text1"/>
        </w:rPr>
      </w:pPr>
    </w:p>
    <w:p w:rsidR="003B45E9" w:rsidRPr="003B45E9" w:rsidRDefault="003B45E9" w:rsidP="003B45E9">
      <w:pPr>
        <w:widowControl w:val="0"/>
        <w:spacing w:before="120" w:line="230" w:lineRule="auto"/>
        <w:jc w:val="both"/>
        <w:rPr>
          <w:rFonts w:ascii="Trebuchet MS" w:hAnsi="Trebuchet MS" w:cs="Arial"/>
          <w:color w:val="000000" w:themeColor="text1"/>
        </w:rPr>
      </w:pPr>
    </w:p>
    <w:p w:rsidR="00236717" w:rsidRDefault="001659A1" w:rsidP="00236717">
      <w:pPr>
        <w:pStyle w:val="PargrafodaLista"/>
        <w:widowControl w:val="0"/>
        <w:numPr>
          <w:ilvl w:val="0"/>
          <w:numId w:val="26"/>
        </w:numPr>
        <w:spacing w:before="120" w:line="230" w:lineRule="auto"/>
        <w:ind w:left="709" w:hanging="284"/>
        <w:contextualSpacing w:val="0"/>
        <w:jc w:val="both"/>
        <w:rPr>
          <w:rFonts w:ascii="Trebuchet MS" w:hAnsi="Trebuchet MS" w:cs="Arial"/>
          <w:color w:val="000000" w:themeColor="text1"/>
        </w:rPr>
      </w:pPr>
      <w:r>
        <w:rPr>
          <w:rFonts w:ascii="Trebuchet MS" w:hAnsi="Trebuchet MS" w:cs="Arial"/>
          <w:b/>
          <w:color w:val="000000" w:themeColor="text1"/>
        </w:rPr>
        <w:t>Julgamento pela aplicação</w:t>
      </w:r>
      <w:r>
        <w:rPr>
          <w:rFonts w:ascii="Trebuchet MS" w:hAnsi="Trebuchet MS" w:cs="Arial"/>
          <w:color w:val="000000" w:themeColor="text1"/>
        </w:rPr>
        <w:t xml:space="preserve"> – Tratando-se de implantação de política, decidiu-se aplicar critério proposto </w:t>
      </w:r>
      <w:r w:rsidR="00F94A3E">
        <w:rPr>
          <w:rFonts w:ascii="Trebuchet MS" w:hAnsi="Trebuchet MS" w:cs="Arial"/>
          <w:color w:val="000000" w:themeColor="text1"/>
        </w:rPr>
        <w:t xml:space="preserve">pelo </w:t>
      </w:r>
      <w:r>
        <w:rPr>
          <w:rFonts w:ascii="Trebuchet MS" w:hAnsi="Trebuchet MS" w:cs="Arial"/>
          <w:color w:val="000000" w:themeColor="text1"/>
        </w:rPr>
        <w:t>CAU/BR</w:t>
      </w:r>
      <w:r w:rsidR="00F94A3E">
        <w:rPr>
          <w:rFonts w:ascii="Trebuchet MS" w:hAnsi="Trebuchet MS" w:cs="Arial"/>
          <w:color w:val="000000" w:themeColor="text1"/>
        </w:rPr>
        <w:t xml:space="preserve"> </w:t>
      </w:r>
      <w:r w:rsidR="00064031">
        <w:rPr>
          <w:rFonts w:ascii="Trebuchet MS" w:hAnsi="Trebuchet MS" w:cs="Arial"/>
          <w:color w:val="000000" w:themeColor="text1"/>
        </w:rPr>
        <w:t>por meio da Orientação Técnica Conjunta nº 01/2017</w:t>
      </w:r>
      <w:r w:rsidR="00FF189F">
        <w:rPr>
          <w:rFonts w:ascii="Trebuchet MS" w:hAnsi="Trebuchet MS" w:cs="Arial"/>
          <w:color w:val="000000" w:themeColor="text1"/>
        </w:rPr>
        <w:t>,</w:t>
      </w:r>
      <w:r>
        <w:rPr>
          <w:rFonts w:ascii="Trebuchet MS" w:hAnsi="Trebuchet MS" w:cs="Arial"/>
          <w:color w:val="000000" w:themeColor="text1"/>
        </w:rPr>
        <w:t xml:space="preserve"> </w:t>
      </w:r>
      <w:r w:rsidR="00FF189F">
        <w:rPr>
          <w:rFonts w:ascii="Trebuchet MS" w:hAnsi="Trebuchet MS" w:cs="Arial"/>
          <w:color w:val="000000" w:themeColor="text1"/>
        </w:rPr>
        <w:t>plausível à realidade do CAU/</w:t>
      </w:r>
      <w:r w:rsidR="00071F88">
        <w:rPr>
          <w:rFonts w:ascii="Trebuchet MS" w:hAnsi="Trebuchet MS" w:cs="Arial"/>
          <w:color w:val="000000" w:themeColor="text1"/>
        </w:rPr>
        <w:t>MA</w:t>
      </w:r>
      <w:r w:rsidR="00FF189F">
        <w:rPr>
          <w:rFonts w:ascii="Trebuchet MS" w:hAnsi="Trebuchet MS" w:cs="Arial"/>
          <w:color w:val="000000" w:themeColor="text1"/>
        </w:rPr>
        <w:t xml:space="preserve">, considerando-se o princípio contábil </w:t>
      </w:r>
      <w:r w:rsidR="00065877">
        <w:rPr>
          <w:rFonts w:ascii="Trebuchet MS" w:hAnsi="Trebuchet MS" w:cs="Arial"/>
          <w:color w:val="000000" w:themeColor="text1"/>
        </w:rPr>
        <w:t xml:space="preserve">do conservadorismo ou prudência ao tempo em que se utiliza o comportamento histórico de recebimentos em detrimento de </w:t>
      </w:r>
      <w:r w:rsidR="006F10BB">
        <w:rPr>
          <w:rFonts w:ascii="Trebuchet MS" w:hAnsi="Trebuchet MS" w:cs="Arial"/>
          <w:color w:val="000000" w:themeColor="text1"/>
        </w:rPr>
        <w:t>estimativas de recebimentos e</w:t>
      </w:r>
      <w:r w:rsidR="00750486">
        <w:rPr>
          <w:rFonts w:ascii="Trebuchet MS" w:hAnsi="Trebuchet MS" w:cs="Arial"/>
          <w:color w:val="000000" w:themeColor="text1"/>
        </w:rPr>
        <w:t>m</w:t>
      </w:r>
      <w:r w:rsidR="006F10BB">
        <w:rPr>
          <w:rFonts w:ascii="Trebuchet MS" w:hAnsi="Trebuchet MS" w:cs="Arial"/>
          <w:color w:val="000000" w:themeColor="text1"/>
        </w:rPr>
        <w:t xml:space="preserve"> ações de cobrança.</w:t>
      </w:r>
    </w:p>
    <w:p w:rsidR="00A94ABE" w:rsidRDefault="00A94ABE" w:rsidP="00614996">
      <w:pPr>
        <w:widowControl w:val="0"/>
        <w:spacing w:line="230" w:lineRule="auto"/>
        <w:ind w:left="426"/>
        <w:jc w:val="both"/>
        <w:rPr>
          <w:rFonts w:ascii="Trebuchet MS" w:hAnsi="Trebuchet MS" w:cs="Arial"/>
          <w:b/>
          <w:bCs/>
          <w:color w:val="000000" w:themeColor="text1"/>
          <w:sz w:val="22"/>
          <w:szCs w:val="22"/>
        </w:rPr>
      </w:pPr>
    </w:p>
    <w:p w:rsidR="00ED5D65" w:rsidRPr="00FD52B7" w:rsidRDefault="00256452" w:rsidP="00614996">
      <w:pPr>
        <w:widowControl w:val="0"/>
        <w:spacing w:line="230" w:lineRule="auto"/>
        <w:ind w:left="426"/>
        <w:jc w:val="both"/>
        <w:rPr>
          <w:rFonts w:ascii="Trebuchet MS" w:hAnsi="Trebuchet MS" w:cs="Arial"/>
          <w:b/>
          <w:bCs/>
          <w:color w:val="000000" w:themeColor="text1"/>
          <w:sz w:val="22"/>
          <w:szCs w:val="22"/>
        </w:rPr>
      </w:pPr>
      <w:r w:rsidRPr="00FD52B7">
        <w:rPr>
          <w:rFonts w:ascii="Trebuchet MS" w:hAnsi="Trebuchet MS" w:cs="Arial"/>
          <w:b/>
          <w:bCs/>
          <w:color w:val="000000" w:themeColor="text1"/>
          <w:sz w:val="22"/>
          <w:szCs w:val="22"/>
        </w:rPr>
        <w:t>3</w:t>
      </w:r>
      <w:r w:rsidR="00ED5D65" w:rsidRPr="00FD52B7">
        <w:rPr>
          <w:rFonts w:ascii="Trebuchet MS" w:hAnsi="Trebuchet MS" w:cs="Arial"/>
          <w:b/>
          <w:bCs/>
          <w:color w:val="000000" w:themeColor="text1"/>
          <w:sz w:val="22"/>
          <w:szCs w:val="22"/>
        </w:rPr>
        <w:t>.</w:t>
      </w:r>
      <w:r w:rsidR="006E3FC1">
        <w:rPr>
          <w:rFonts w:ascii="Trebuchet MS" w:hAnsi="Trebuchet MS" w:cs="Arial"/>
          <w:b/>
          <w:bCs/>
          <w:color w:val="000000" w:themeColor="text1"/>
          <w:sz w:val="22"/>
          <w:szCs w:val="22"/>
        </w:rPr>
        <w:t>3</w:t>
      </w:r>
      <w:r w:rsidR="00614996" w:rsidRPr="00FD52B7">
        <w:rPr>
          <w:rFonts w:ascii="Trebuchet MS" w:hAnsi="Trebuchet MS" w:cs="Arial"/>
          <w:b/>
          <w:bCs/>
          <w:color w:val="000000" w:themeColor="text1"/>
          <w:sz w:val="22"/>
          <w:szCs w:val="22"/>
        </w:rPr>
        <w:t xml:space="preserve"> </w:t>
      </w:r>
      <w:r w:rsidR="00ED5D65" w:rsidRPr="00FD52B7">
        <w:rPr>
          <w:rFonts w:ascii="Trebuchet MS" w:hAnsi="Trebuchet MS" w:cs="Arial"/>
          <w:b/>
          <w:bCs/>
          <w:color w:val="000000" w:themeColor="text1"/>
          <w:sz w:val="22"/>
          <w:szCs w:val="22"/>
        </w:rPr>
        <w:t>Estoques</w:t>
      </w:r>
    </w:p>
    <w:p w:rsidR="00ED5D65" w:rsidRPr="00FD52B7" w:rsidRDefault="00ED5D65" w:rsidP="00ED5D65">
      <w:pPr>
        <w:pStyle w:val="Default"/>
        <w:widowControl w:val="0"/>
        <w:tabs>
          <w:tab w:val="left" w:pos="567"/>
        </w:tabs>
        <w:spacing w:line="264" w:lineRule="auto"/>
        <w:rPr>
          <w:rFonts w:ascii="Trebuchet MS" w:hAnsi="Trebuchet MS" w:cs="Arial"/>
          <w:color w:val="auto"/>
          <w:sz w:val="22"/>
          <w:szCs w:val="22"/>
        </w:rPr>
      </w:pPr>
    </w:p>
    <w:p w:rsidR="00ED5D65" w:rsidRPr="00FD52B7" w:rsidRDefault="00770F8F" w:rsidP="00256452">
      <w:pPr>
        <w:widowControl w:val="0"/>
        <w:spacing w:line="230" w:lineRule="auto"/>
        <w:ind w:left="426"/>
        <w:jc w:val="both"/>
        <w:rPr>
          <w:rFonts w:ascii="Trebuchet MS" w:hAnsi="Trebuchet MS" w:cs="Arial"/>
          <w:color w:val="000000" w:themeColor="text1"/>
          <w:sz w:val="22"/>
          <w:szCs w:val="22"/>
        </w:rPr>
      </w:pPr>
      <w:r>
        <w:rPr>
          <w:rFonts w:ascii="Trebuchet MS" w:hAnsi="Trebuchet MS"/>
          <w:bCs/>
          <w:color w:val="000000" w:themeColor="text1"/>
          <w:sz w:val="22"/>
          <w:szCs w:val="22"/>
        </w:rPr>
        <w:t>O</w:t>
      </w:r>
      <w:r w:rsidR="008F242D" w:rsidRPr="00FD52B7">
        <w:rPr>
          <w:rFonts w:ascii="Trebuchet MS" w:hAnsi="Trebuchet MS"/>
          <w:bCs/>
          <w:color w:val="000000" w:themeColor="text1"/>
          <w:sz w:val="22"/>
          <w:szCs w:val="22"/>
        </w:rPr>
        <w:t>s estoques são registrados ao cust</w:t>
      </w:r>
      <w:r>
        <w:rPr>
          <w:rFonts w:ascii="Trebuchet MS" w:hAnsi="Trebuchet MS"/>
          <w:bCs/>
          <w:color w:val="000000" w:themeColor="text1"/>
          <w:sz w:val="22"/>
          <w:szCs w:val="22"/>
        </w:rPr>
        <w:t>o de aquisição</w:t>
      </w:r>
      <w:r w:rsidR="008F242D" w:rsidRPr="00FD52B7">
        <w:rPr>
          <w:rFonts w:ascii="Trebuchet MS" w:hAnsi="Trebuchet MS"/>
          <w:bCs/>
          <w:color w:val="000000" w:themeColor="text1"/>
          <w:sz w:val="22"/>
          <w:szCs w:val="22"/>
        </w:rPr>
        <w:t>, que não supera os valores de mercado ou valor líquido de realização.</w:t>
      </w:r>
      <w:r>
        <w:rPr>
          <w:rFonts w:ascii="Trebuchet MS" w:hAnsi="Trebuchet MS"/>
          <w:bCs/>
          <w:color w:val="000000" w:themeColor="text1"/>
          <w:sz w:val="22"/>
          <w:szCs w:val="22"/>
        </w:rPr>
        <w:t xml:space="preserve"> Os estoques estão representados </w:t>
      </w:r>
      <w:r w:rsidR="00C3596A">
        <w:rPr>
          <w:rFonts w:ascii="Trebuchet MS" w:hAnsi="Trebuchet MS"/>
          <w:bCs/>
          <w:color w:val="000000" w:themeColor="text1"/>
          <w:sz w:val="22"/>
          <w:szCs w:val="22"/>
        </w:rPr>
        <w:t>exclusiva</w:t>
      </w:r>
      <w:r>
        <w:rPr>
          <w:rFonts w:ascii="Trebuchet MS" w:hAnsi="Trebuchet MS"/>
          <w:bCs/>
          <w:color w:val="000000" w:themeColor="text1"/>
          <w:sz w:val="22"/>
          <w:szCs w:val="22"/>
        </w:rPr>
        <w:t>mente pelo almoxarifado</w:t>
      </w:r>
      <w:r w:rsidR="00BD6920">
        <w:rPr>
          <w:rFonts w:ascii="Trebuchet MS" w:hAnsi="Trebuchet MS"/>
          <w:bCs/>
          <w:color w:val="000000" w:themeColor="text1"/>
          <w:sz w:val="22"/>
          <w:szCs w:val="22"/>
        </w:rPr>
        <w:t xml:space="preserve"> de materiais</w:t>
      </w:r>
      <w:r w:rsidR="0006360D">
        <w:rPr>
          <w:rFonts w:ascii="Trebuchet MS" w:hAnsi="Trebuchet MS"/>
          <w:bCs/>
          <w:color w:val="000000" w:themeColor="text1"/>
          <w:sz w:val="22"/>
          <w:szCs w:val="22"/>
        </w:rPr>
        <w:t xml:space="preserve"> de uso e consumo em expediente</w:t>
      </w:r>
      <w:r>
        <w:rPr>
          <w:rFonts w:ascii="Trebuchet MS" w:hAnsi="Trebuchet MS"/>
          <w:bCs/>
          <w:color w:val="000000" w:themeColor="text1"/>
          <w:sz w:val="22"/>
          <w:szCs w:val="22"/>
        </w:rPr>
        <w:t>.</w:t>
      </w:r>
    </w:p>
    <w:p w:rsidR="00ED5D65" w:rsidRPr="00FD52B7" w:rsidRDefault="00ED5D65" w:rsidP="00ED5D65">
      <w:pPr>
        <w:pStyle w:val="Default"/>
        <w:widowControl w:val="0"/>
        <w:tabs>
          <w:tab w:val="left" w:pos="567"/>
        </w:tabs>
        <w:spacing w:line="264" w:lineRule="auto"/>
        <w:ind w:hanging="1418"/>
        <w:rPr>
          <w:rFonts w:ascii="Trebuchet MS" w:hAnsi="Trebuchet MS" w:cs="Arial"/>
          <w:color w:val="auto"/>
          <w:sz w:val="22"/>
          <w:szCs w:val="22"/>
        </w:rPr>
      </w:pPr>
    </w:p>
    <w:p w:rsidR="00ED5D65" w:rsidRPr="00FD52B7" w:rsidRDefault="002B3CE5" w:rsidP="002B3CE5">
      <w:pPr>
        <w:tabs>
          <w:tab w:val="left" w:pos="993"/>
        </w:tabs>
        <w:autoSpaceDE w:val="0"/>
        <w:autoSpaceDN w:val="0"/>
        <w:adjustRightInd w:val="0"/>
        <w:spacing w:line="230" w:lineRule="auto"/>
        <w:ind w:firstLine="426"/>
        <w:rPr>
          <w:rFonts w:ascii="Trebuchet MS" w:hAnsi="Trebuchet MS" w:cs="Arial"/>
          <w:b/>
          <w:bCs/>
          <w:color w:val="000000" w:themeColor="text1"/>
          <w:sz w:val="22"/>
          <w:szCs w:val="22"/>
        </w:rPr>
      </w:pPr>
      <w:r w:rsidRPr="00FD52B7">
        <w:rPr>
          <w:rFonts w:ascii="Trebuchet MS" w:hAnsi="Trebuchet MS" w:cs="Arial"/>
          <w:b/>
          <w:bCs/>
          <w:color w:val="000000" w:themeColor="text1"/>
          <w:sz w:val="22"/>
          <w:szCs w:val="22"/>
        </w:rPr>
        <w:t>3</w:t>
      </w:r>
      <w:r w:rsidR="00ED5D65" w:rsidRPr="00FD52B7">
        <w:rPr>
          <w:rFonts w:ascii="Trebuchet MS" w:hAnsi="Trebuchet MS" w:cs="Arial"/>
          <w:b/>
          <w:bCs/>
          <w:color w:val="000000" w:themeColor="text1"/>
          <w:sz w:val="22"/>
          <w:szCs w:val="22"/>
        </w:rPr>
        <w:t>.</w:t>
      </w:r>
      <w:r w:rsidR="006E3FC1">
        <w:rPr>
          <w:rFonts w:ascii="Trebuchet MS" w:hAnsi="Trebuchet MS" w:cs="Arial"/>
          <w:b/>
          <w:bCs/>
          <w:color w:val="000000" w:themeColor="text1"/>
          <w:sz w:val="22"/>
          <w:szCs w:val="22"/>
        </w:rPr>
        <w:t>4</w:t>
      </w:r>
      <w:r w:rsidR="00ED5D65" w:rsidRPr="00FD52B7">
        <w:rPr>
          <w:rFonts w:ascii="Trebuchet MS" w:hAnsi="Trebuchet MS" w:cs="Arial"/>
          <w:b/>
          <w:bCs/>
          <w:color w:val="000000" w:themeColor="text1"/>
          <w:sz w:val="22"/>
          <w:szCs w:val="22"/>
        </w:rPr>
        <w:t>. Imobilizado</w:t>
      </w:r>
    </w:p>
    <w:p w:rsidR="00ED5D65" w:rsidRPr="00FD52B7" w:rsidRDefault="00ED5D65" w:rsidP="002B3CE5">
      <w:pPr>
        <w:tabs>
          <w:tab w:val="left" w:pos="993"/>
        </w:tabs>
        <w:autoSpaceDE w:val="0"/>
        <w:autoSpaceDN w:val="0"/>
        <w:adjustRightInd w:val="0"/>
        <w:spacing w:line="230" w:lineRule="auto"/>
        <w:ind w:firstLine="426"/>
        <w:rPr>
          <w:rFonts w:ascii="Trebuchet MS" w:hAnsi="Trebuchet MS" w:cs="Arial"/>
          <w:b/>
          <w:bCs/>
          <w:color w:val="000000" w:themeColor="text1"/>
          <w:sz w:val="22"/>
          <w:szCs w:val="22"/>
        </w:rPr>
      </w:pPr>
    </w:p>
    <w:p w:rsidR="002B3CE5" w:rsidRPr="00FD52B7" w:rsidRDefault="002B3CE5" w:rsidP="002B3CE5">
      <w:pPr>
        <w:widowControl w:val="0"/>
        <w:spacing w:line="230" w:lineRule="auto"/>
        <w:ind w:left="426"/>
        <w:jc w:val="both"/>
        <w:rPr>
          <w:rFonts w:ascii="Trebuchet MS" w:hAnsi="Trebuchet MS"/>
          <w:bCs/>
          <w:color w:val="000000" w:themeColor="text1"/>
          <w:sz w:val="22"/>
          <w:szCs w:val="22"/>
        </w:rPr>
      </w:pPr>
      <w:r w:rsidRPr="00FD52B7">
        <w:rPr>
          <w:rFonts w:ascii="Trebuchet MS" w:hAnsi="Trebuchet MS"/>
          <w:bCs/>
          <w:color w:val="000000" w:themeColor="text1"/>
          <w:sz w:val="22"/>
          <w:szCs w:val="22"/>
        </w:rPr>
        <w:t>Avaliado ao custo de aquisição e reduzido pela depreciação acumulada e pelas perdas por “</w:t>
      </w:r>
      <w:proofErr w:type="spellStart"/>
      <w:r w:rsidRPr="00FD52B7">
        <w:rPr>
          <w:rFonts w:ascii="Trebuchet MS" w:hAnsi="Trebuchet MS"/>
          <w:bCs/>
          <w:color w:val="000000" w:themeColor="text1"/>
          <w:sz w:val="22"/>
          <w:szCs w:val="22"/>
        </w:rPr>
        <w:t>impairment</w:t>
      </w:r>
      <w:proofErr w:type="spellEnd"/>
      <w:r w:rsidRPr="00FD52B7">
        <w:rPr>
          <w:rFonts w:ascii="Trebuchet MS" w:hAnsi="Trebuchet MS"/>
          <w:bCs/>
          <w:color w:val="000000" w:themeColor="text1"/>
          <w:sz w:val="22"/>
          <w:szCs w:val="22"/>
        </w:rPr>
        <w:t>”, quando aplicável.</w:t>
      </w:r>
    </w:p>
    <w:p w:rsidR="002B3CE5" w:rsidRPr="00FD52B7" w:rsidRDefault="002B3CE5" w:rsidP="002B3CE5">
      <w:pPr>
        <w:widowControl w:val="0"/>
        <w:spacing w:line="230" w:lineRule="auto"/>
        <w:ind w:left="426"/>
        <w:jc w:val="both"/>
        <w:rPr>
          <w:rFonts w:ascii="Trebuchet MS" w:hAnsi="Trebuchet MS"/>
          <w:bCs/>
          <w:color w:val="000000" w:themeColor="text1"/>
          <w:sz w:val="22"/>
          <w:szCs w:val="22"/>
        </w:rPr>
      </w:pPr>
    </w:p>
    <w:p w:rsidR="002B3CE5" w:rsidRDefault="002B3CE5" w:rsidP="002B3CE5">
      <w:pPr>
        <w:widowControl w:val="0"/>
        <w:spacing w:line="230" w:lineRule="auto"/>
        <w:ind w:left="426"/>
        <w:jc w:val="both"/>
        <w:rPr>
          <w:rFonts w:ascii="Trebuchet MS" w:hAnsi="Trebuchet MS"/>
          <w:bCs/>
          <w:color w:val="000000" w:themeColor="text1"/>
          <w:sz w:val="22"/>
          <w:szCs w:val="22"/>
        </w:rPr>
      </w:pPr>
      <w:r w:rsidRPr="00FD52B7">
        <w:rPr>
          <w:rFonts w:ascii="Trebuchet MS" w:hAnsi="Trebuchet MS"/>
          <w:bCs/>
          <w:color w:val="000000" w:themeColor="text1"/>
          <w:sz w:val="22"/>
          <w:szCs w:val="22"/>
        </w:rPr>
        <w:t>Os direitos que tenham por objeto bens corpóreos destinados à manute</w:t>
      </w:r>
      <w:r w:rsidR="00770F8F">
        <w:rPr>
          <w:rFonts w:ascii="Trebuchet MS" w:hAnsi="Trebuchet MS"/>
          <w:bCs/>
          <w:color w:val="000000" w:themeColor="text1"/>
          <w:sz w:val="22"/>
          <w:szCs w:val="22"/>
        </w:rPr>
        <w:t>nção das atividades da Entidade.</w:t>
      </w:r>
    </w:p>
    <w:p w:rsidR="00770F8F" w:rsidRPr="00FD52B7" w:rsidRDefault="00770F8F" w:rsidP="002B3CE5">
      <w:pPr>
        <w:widowControl w:val="0"/>
        <w:spacing w:line="230" w:lineRule="auto"/>
        <w:ind w:left="426"/>
        <w:jc w:val="both"/>
        <w:rPr>
          <w:rFonts w:ascii="Trebuchet MS" w:hAnsi="Trebuchet MS"/>
          <w:bCs/>
          <w:color w:val="000000" w:themeColor="text1"/>
          <w:sz w:val="22"/>
          <w:szCs w:val="22"/>
        </w:rPr>
      </w:pPr>
    </w:p>
    <w:p w:rsidR="0007187A" w:rsidRDefault="0007187A" w:rsidP="002B3CE5">
      <w:pPr>
        <w:widowControl w:val="0"/>
        <w:spacing w:line="230" w:lineRule="auto"/>
        <w:ind w:left="426"/>
        <w:jc w:val="both"/>
        <w:rPr>
          <w:rFonts w:ascii="Trebuchet MS" w:hAnsi="Trebuchet MS"/>
          <w:bCs/>
          <w:color w:val="000000" w:themeColor="text1"/>
          <w:sz w:val="22"/>
          <w:szCs w:val="22"/>
        </w:rPr>
      </w:pPr>
      <w:r>
        <w:rPr>
          <w:rFonts w:ascii="Trebuchet MS" w:hAnsi="Trebuchet MS"/>
          <w:bCs/>
          <w:color w:val="000000" w:themeColor="text1"/>
          <w:sz w:val="22"/>
          <w:szCs w:val="22"/>
        </w:rPr>
        <w:t>O CAU/</w:t>
      </w:r>
      <w:r w:rsidR="004E4C23">
        <w:rPr>
          <w:rFonts w:ascii="Trebuchet MS" w:hAnsi="Trebuchet MS"/>
          <w:bCs/>
          <w:color w:val="000000" w:themeColor="text1"/>
          <w:sz w:val="22"/>
          <w:szCs w:val="22"/>
        </w:rPr>
        <w:t>MA</w:t>
      </w:r>
      <w:r>
        <w:rPr>
          <w:rFonts w:ascii="Trebuchet MS" w:hAnsi="Trebuchet MS"/>
          <w:bCs/>
          <w:color w:val="000000" w:themeColor="text1"/>
          <w:sz w:val="22"/>
          <w:szCs w:val="22"/>
        </w:rPr>
        <w:t xml:space="preserve"> segue integralmente a Orientação Técnica Conjunta nº 01/2017 expedida pelo CAU/BR</w:t>
      </w:r>
      <w:r w:rsidR="006A5557">
        <w:rPr>
          <w:rFonts w:ascii="Trebuchet MS" w:hAnsi="Trebuchet MS"/>
          <w:bCs/>
          <w:color w:val="000000" w:themeColor="text1"/>
          <w:sz w:val="22"/>
          <w:szCs w:val="22"/>
        </w:rPr>
        <w:t>, quanto aos procedimentos na aquisição, baixa e na depreciação/amortização dos seus bens patrimoniais.</w:t>
      </w:r>
    </w:p>
    <w:p w:rsidR="0007187A" w:rsidRDefault="0007187A" w:rsidP="002B3CE5">
      <w:pPr>
        <w:widowControl w:val="0"/>
        <w:spacing w:line="230" w:lineRule="auto"/>
        <w:ind w:left="426"/>
        <w:jc w:val="both"/>
        <w:rPr>
          <w:rFonts w:ascii="Trebuchet MS" w:hAnsi="Trebuchet MS"/>
          <w:bCs/>
          <w:color w:val="000000" w:themeColor="text1"/>
          <w:sz w:val="22"/>
          <w:szCs w:val="22"/>
        </w:rPr>
      </w:pPr>
    </w:p>
    <w:p w:rsidR="002B3CE5" w:rsidRPr="00FD52B7" w:rsidRDefault="002B3CE5" w:rsidP="002B3CE5">
      <w:pPr>
        <w:widowControl w:val="0"/>
        <w:spacing w:line="230" w:lineRule="auto"/>
        <w:ind w:left="426"/>
        <w:jc w:val="both"/>
        <w:rPr>
          <w:rFonts w:ascii="Trebuchet MS" w:hAnsi="Trebuchet MS"/>
          <w:bCs/>
          <w:color w:val="000000" w:themeColor="text1"/>
          <w:sz w:val="22"/>
          <w:szCs w:val="22"/>
        </w:rPr>
      </w:pPr>
      <w:r w:rsidRPr="00FD52B7">
        <w:rPr>
          <w:rFonts w:ascii="Trebuchet MS" w:hAnsi="Trebuchet MS"/>
          <w:bCs/>
          <w:color w:val="000000" w:themeColor="text1"/>
          <w:sz w:val="22"/>
          <w:szCs w:val="22"/>
        </w:rPr>
        <w:t xml:space="preserve">A depreciação é calculada pelo método linear, para distribuir seu valor de custo ao longo da vida útil estimada, como segue: </w:t>
      </w:r>
    </w:p>
    <w:bookmarkStart w:id="1" w:name="_MON_1579500800"/>
    <w:bookmarkEnd w:id="1"/>
    <w:p w:rsidR="004A2D76" w:rsidRPr="00FD52B7" w:rsidRDefault="00B435E1" w:rsidP="002B3CE5">
      <w:pPr>
        <w:widowControl w:val="0"/>
        <w:spacing w:line="230" w:lineRule="auto"/>
        <w:ind w:left="426"/>
        <w:jc w:val="both"/>
        <w:rPr>
          <w:rFonts w:ascii="Trebuchet MS" w:hAnsi="Trebuchet MS" w:cs="Arial"/>
          <w:color w:val="000000" w:themeColor="text1"/>
          <w:sz w:val="22"/>
          <w:szCs w:val="22"/>
        </w:rPr>
      </w:pPr>
      <w:r w:rsidRPr="00FD52B7">
        <w:rPr>
          <w:rFonts w:ascii="Trebuchet MS" w:hAnsi="Trebuchet MS" w:cs="Arial"/>
          <w:color w:val="000000" w:themeColor="text1"/>
          <w:sz w:val="22"/>
          <w:szCs w:val="22"/>
        </w:rPr>
        <w:object w:dxaOrig="8664" w:dyaOrig="32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75pt;height:146.25pt" o:ole="">
            <v:imagedata r:id="rId12" o:title=""/>
          </v:shape>
          <o:OLEObject Type="Embed" ProgID="Excel.Sheet.12" ShapeID="_x0000_i1025" DrawAspect="Content" ObjectID="_1672699744" r:id="rId13"/>
        </w:object>
      </w:r>
    </w:p>
    <w:p w:rsidR="002B3CE5" w:rsidRPr="00FD52B7" w:rsidRDefault="002B3CE5" w:rsidP="00485F53">
      <w:pPr>
        <w:widowControl w:val="0"/>
        <w:spacing w:before="120" w:line="230" w:lineRule="auto"/>
        <w:ind w:left="425"/>
        <w:jc w:val="both"/>
        <w:rPr>
          <w:rFonts w:ascii="Trebuchet MS" w:hAnsi="Trebuchet MS"/>
          <w:bCs/>
          <w:color w:val="000000" w:themeColor="text1"/>
          <w:sz w:val="22"/>
          <w:szCs w:val="22"/>
        </w:rPr>
      </w:pPr>
      <w:r w:rsidRPr="00FD52B7">
        <w:rPr>
          <w:rFonts w:ascii="Trebuchet MS" w:hAnsi="Trebuchet MS"/>
          <w:bCs/>
          <w:color w:val="000000" w:themeColor="text1"/>
          <w:sz w:val="22"/>
          <w:szCs w:val="22"/>
        </w:rPr>
        <w:t>Os valores residuais e a vida útil dos ativos são revisados e ajustados, se apropriado, ao final de cada exercício.</w:t>
      </w:r>
    </w:p>
    <w:p w:rsidR="002B3CE5" w:rsidRPr="00FD52B7" w:rsidRDefault="002B3CE5" w:rsidP="002B3CE5">
      <w:pPr>
        <w:widowControl w:val="0"/>
        <w:spacing w:line="230" w:lineRule="auto"/>
        <w:ind w:left="426"/>
        <w:jc w:val="both"/>
        <w:rPr>
          <w:rFonts w:ascii="Trebuchet MS" w:hAnsi="Trebuchet MS"/>
          <w:bCs/>
          <w:color w:val="000000" w:themeColor="text1"/>
          <w:sz w:val="22"/>
          <w:szCs w:val="22"/>
        </w:rPr>
      </w:pPr>
    </w:p>
    <w:p w:rsidR="00ED5D65" w:rsidRPr="00FD52B7" w:rsidRDefault="002B3CE5" w:rsidP="002B3CE5">
      <w:pPr>
        <w:widowControl w:val="0"/>
        <w:spacing w:line="230" w:lineRule="auto"/>
        <w:ind w:left="426"/>
        <w:jc w:val="both"/>
        <w:rPr>
          <w:rFonts w:ascii="Trebuchet MS" w:hAnsi="Trebuchet MS"/>
          <w:bCs/>
          <w:color w:val="000000" w:themeColor="text1"/>
          <w:sz w:val="22"/>
          <w:szCs w:val="22"/>
        </w:rPr>
      </w:pPr>
      <w:r w:rsidRPr="00FD52B7">
        <w:rPr>
          <w:rFonts w:ascii="Trebuchet MS" w:hAnsi="Trebuchet MS"/>
          <w:bCs/>
          <w:color w:val="000000" w:themeColor="text1"/>
          <w:sz w:val="22"/>
          <w:szCs w:val="22"/>
        </w:rPr>
        <w:t>Os ganhos e as perdas em alienações</w:t>
      </w:r>
      <w:r w:rsidR="00770F8F">
        <w:rPr>
          <w:rFonts w:ascii="Trebuchet MS" w:hAnsi="Trebuchet MS"/>
          <w:bCs/>
          <w:color w:val="000000" w:themeColor="text1"/>
          <w:sz w:val="22"/>
          <w:szCs w:val="22"/>
        </w:rPr>
        <w:t>, sempre que aplicável,</w:t>
      </w:r>
      <w:r w:rsidRPr="00FD52B7">
        <w:rPr>
          <w:rFonts w:ascii="Trebuchet MS" w:hAnsi="Trebuchet MS"/>
          <w:bCs/>
          <w:color w:val="000000" w:themeColor="text1"/>
          <w:sz w:val="22"/>
          <w:szCs w:val="22"/>
        </w:rPr>
        <w:t xml:space="preserve"> são apurados comparando-se o valor da venda com o valor residual contábil e são reconhecidos na </w:t>
      </w:r>
      <w:r w:rsidR="00056E42">
        <w:rPr>
          <w:rFonts w:ascii="Trebuchet MS" w:hAnsi="Trebuchet MS"/>
          <w:bCs/>
          <w:color w:val="000000" w:themeColor="text1"/>
          <w:sz w:val="22"/>
          <w:szCs w:val="22"/>
        </w:rPr>
        <w:t>execução</w:t>
      </w:r>
      <w:r w:rsidR="002A1718">
        <w:rPr>
          <w:rFonts w:ascii="Trebuchet MS" w:hAnsi="Trebuchet MS"/>
          <w:bCs/>
          <w:color w:val="000000" w:themeColor="text1"/>
          <w:sz w:val="22"/>
          <w:szCs w:val="22"/>
        </w:rPr>
        <w:t xml:space="preserve"> orçamentári</w:t>
      </w:r>
      <w:r w:rsidR="00056E42">
        <w:rPr>
          <w:rFonts w:ascii="Trebuchet MS" w:hAnsi="Trebuchet MS"/>
          <w:bCs/>
          <w:color w:val="000000" w:themeColor="text1"/>
          <w:sz w:val="22"/>
          <w:szCs w:val="22"/>
        </w:rPr>
        <w:t>a</w:t>
      </w:r>
      <w:r w:rsidRPr="00FD52B7">
        <w:rPr>
          <w:rFonts w:ascii="Trebuchet MS" w:hAnsi="Trebuchet MS"/>
          <w:bCs/>
          <w:color w:val="000000" w:themeColor="text1"/>
          <w:sz w:val="22"/>
          <w:szCs w:val="22"/>
        </w:rPr>
        <w:t>.</w:t>
      </w:r>
    </w:p>
    <w:p w:rsidR="00BD6920" w:rsidRDefault="00BD6920" w:rsidP="00BD6920">
      <w:pPr>
        <w:tabs>
          <w:tab w:val="left" w:pos="993"/>
        </w:tabs>
        <w:autoSpaceDE w:val="0"/>
        <w:autoSpaceDN w:val="0"/>
        <w:adjustRightInd w:val="0"/>
        <w:spacing w:line="230" w:lineRule="auto"/>
        <w:ind w:firstLine="426"/>
        <w:rPr>
          <w:rFonts w:ascii="Trebuchet MS" w:hAnsi="Trebuchet MS" w:cs="Arial"/>
          <w:b/>
          <w:bCs/>
          <w:color w:val="000000" w:themeColor="text1"/>
          <w:sz w:val="22"/>
          <w:szCs w:val="22"/>
        </w:rPr>
      </w:pPr>
    </w:p>
    <w:p w:rsidR="00ED5D65" w:rsidRPr="00FD52B7" w:rsidRDefault="002B3CE5" w:rsidP="00BD6920">
      <w:pPr>
        <w:tabs>
          <w:tab w:val="left" w:pos="993"/>
        </w:tabs>
        <w:autoSpaceDE w:val="0"/>
        <w:autoSpaceDN w:val="0"/>
        <w:adjustRightInd w:val="0"/>
        <w:spacing w:line="230" w:lineRule="auto"/>
        <w:ind w:firstLine="426"/>
        <w:rPr>
          <w:rFonts w:ascii="Trebuchet MS" w:hAnsi="Trebuchet MS" w:cs="Arial"/>
          <w:b/>
          <w:bCs/>
          <w:color w:val="000000" w:themeColor="text1"/>
          <w:sz w:val="22"/>
          <w:szCs w:val="22"/>
        </w:rPr>
      </w:pPr>
      <w:r w:rsidRPr="00FD52B7">
        <w:rPr>
          <w:rFonts w:ascii="Trebuchet MS" w:hAnsi="Trebuchet MS" w:cs="Arial"/>
          <w:b/>
          <w:bCs/>
          <w:color w:val="000000" w:themeColor="text1"/>
          <w:sz w:val="22"/>
          <w:szCs w:val="22"/>
        </w:rPr>
        <w:t>3.</w:t>
      </w:r>
      <w:r w:rsidR="006E3FC1">
        <w:rPr>
          <w:rFonts w:ascii="Trebuchet MS" w:hAnsi="Trebuchet MS" w:cs="Arial"/>
          <w:b/>
          <w:bCs/>
          <w:color w:val="000000" w:themeColor="text1"/>
          <w:sz w:val="22"/>
          <w:szCs w:val="22"/>
        </w:rPr>
        <w:t>5</w:t>
      </w:r>
      <w:r w:rsidR="00ED5D65" w:rsidRPr="00FD52B7">
        <w:rPr>
          <w:rFonts w:ascii="Trebuchet MS" w:hAnsi="Trebuchet MS" w:cs="Arial"/>
          <w:b/>
          <w:bCs/>
          <w:color w:val="000000" w:themeColor="text1"/>
          <w:sz w:val="22"/>
          <w:szCs w:val="22"/>
        </w:rPr>
        <w:t xml:space="preserve">. Provisões para perdas por </w:t>
      </w:r>
      <w:proofErr w:type="spellStart"/>
      <w:r w:rsidR="00ED5D65" w:rsidRPr="00FD52B7">
        <w:rPr>
          <w:rFonts w:ascii="Trebuchet MS" w:hAnsi="Trebuchet MS" w:cs="Arial"/>
          <w:b/>
          <w:bCs/>
          <w:color w:val="000000" w:themeColor="text1"/>
          <w:sz w:val="22"/>
          <w:szCs w:val="22"/>
        </w:rPr>
        <w:t>impairment</w:t>
      </w:r>
      <w:proofErr w:type="spellEnd"/>
      <w:r w:rsidR="00ED5D65" w:rsidRPr="00FD52B7">
        <w:rPr>
          <w:rFonts w:ascii="Trebuchet MS" w:hAnsi="Trebuchet MS" w:cs="Arial"/>
          <w:b/>
          <w:bCs/>
          <w:color w:val="000000" w:themeColor="text1"/>
          <w:sz w:val="22"/>
          <w:szCs w:val="22"/>
        </w:rPr>
        <w:t xml:space="preserve"> em ativos não financeiros</w:t>
      </w:r>
    </w:p>
    <w:p w:rsidR="00ED5D65" w:rsidRPr="00FD52B7" w:rsidRDefault="00ED5D65" w:rsidP="00ED5D65">
      <w:pPr>
        <w:pStyle w:val="Default"/>
        <w:widowControl w:val="0"/>
        <w:tabs>
          <w:tab w:val="left" w:pos="567"/>
        </w:tabs>
        <w:rPr>
          <w:rStyle w:val="A6"/>
          <w:rFonts w:ascii="Trebuchet MS" w:hAnsi="Trebuchet MS" w:cs="Arial"/>
          <w:color w:val="auto"/>
          <w:sz w:val="22"/>
          <w:szCs w:val="22"/>
        </w:rPr>
      </w:pPr>
    </w:p>
    <w:p w:rsidR="003B45E9" w:rsidRPr="003B45E9" w:rsidRDefault="00ED5D65" w:rsidP="003B45E9">
      <w:pPr>
        <w:widowControl w:val="0"/>
        <w:spacing w:line="230" w:lineRule="auto"/>
        <w:ind w:left="426"/>
        <w:jc w:val="both"/>
        <w:rPr>
          <w:rFonts w:ascii="Trebuchet MS" w:hAnsi="Trebuchet MS"/>
          <w:bCs/>
          <w:color w:val="000000" w:themeColor="text1"/>
          <w:sz w:val="22"/>
          <w:szCs w:val="22"/>
        </w:rPr>
      </w:pPr>
      <w:r w:rsidRPr="00FD52B7">
        <w:rPr>
          <w:rFonts w:ascii="Trebuchet MS" w:hAnsi="Trebuchet MS"/>
          <w:bCs/>
          <w:color w:val="000000" w:themeColor="text1"/>
          <w:sz w:val="22"/>
          <w:szCs w:val="22"/>
        </w:rPr>
        <w:t xml:space="preserve">Os ativos que estão sujeitos à amortização são revisados para a verificação de </w:t>
      </w:r>
      <w:proofErr w:type="spellStart"/>
      <w:r w:rsidRPr="00FD52B7">
        <w:rPr>
          <w:rFonts w:ascii="Trebuchet MS" w:hAnsi="Trebuchet MS"/>
          <w:bCs/>
          <w:color w:val="000000" w:themeColor="text1"/>
          <w:sz w:val="22"/>
          <w:szCs w:val="22"/>
        </w:rPr>
        <w:t>impairment</w:t>
      </w:r>
      <w:proofErr w:type="spellEnd"/>
      <w:r w:rsidRPr="00FD52B7">
        <w:rPr>
          <w:rFonts w:ascii="Trebuchet MS" w:hAnsi="Trebuchet MS"/>
          <w:bCs/>
          <w:color w:val="000000" w:themeColor="text1"/>
          <w:sz w:val="22"/>
          <w:szCs w:val="22"/>
        </w:rPr>
        <w:t xml:space="preserve"> sempre que eventos ou mudanças nas circunstâncias indicarem que o valor contábil pode não ser recuperável. Uma perda por </w:t>
      </w:r>
      <w:proofErr w:type="spellStart"/>
      <w:r w:rsidRPr="00FD52B7">
        <w:rPr>
          <w:rFonts w:ascii="Trebuchet MS" w:hAnsi="Trebuchet MS"/>
          <w:bCs/>
          <w:color w:val="000000" w:themeColor="text1"/>
          <w:sz w:val="22"/>
          <w:szCs w:val="22"/>
        </w:rPr>
        <w:t>impairment</w:t>
      </w:r>
      <w:proofErr w:type="spellEnd"/>
      <w:r w:rsidRPr="00FD52B7">
        <w:rPr>
          <w:rFonts w:ascii="Trebuchet MS" w:hAnsi="Trebuchet MS"/>
          <w:bCs/>
          <w:color w:val="000000" w:themeColor="text1"/>
          <w:sz w:val="22"/>
          <w:szCs w:val="22"/>
        </w:rPr>
        <w:t xml:space="preserve"> é reconhecida quando o valor contábil do ativo excede seu valor recuperável, o qual representa o maior valor entre o valor justo de um ativo menos seus custos de venda e o seu valor em uso.</w:t>
      </w:r>
    </w:p>
    <w:p w:rsidR="00ED5D65" w:rsidRPr="00FD52B7" w:rsidRDefault="002B3CE5" w:rsidP="002B3CE5">
      <w:pPr>
        <w:tabs>
          <w:tab w:val="left" w:pos="993"/>
        </w:tabs>
        <w:autoSpaceDE w:val="0"/>
        <w:autoSpaceDN w:val="0"/>
        <w:adjustRightInd w:val="0"/>
        <w:spacing w:line="230" w:lineRule="auto"/>
        <w:ind w:firstLine="426"/>
        <w:rPr>
          <w:rFonts w:ascii="Trebuchet MS" w:hAnsi="Trebuchet MS" w:cs="Arial"/>
          <w:b/>
          <w:bCs/>
          <w:color w:val="000000" w:themeColor="text1"/>
          <w:sz w:val="22"/>
          <w:szCs w:val="22"/>
        </w:rPr>
      </w:pPr>
      <w:r w:rsidRPr="00FD52B7">
        <w:rPr>
          <w:rFonts w:ascii="Trebuchet MS" w:hAnsi="Trebuchet MS" w:cs="Arial"/>
          <w:b/>
          <w:bCs/>
          <w:color w:val="000000" w:themeColor="text1"/>
          <w:sz w:val="22"/>
          <w:szCs w:val="22"/>
        </w:rPr>
        <w:lastRenderedPageBreak/>
        <w:t>3.</w:t>
      </w:r>
      <w:r w:rsidR="006E3FC1">
        <w:rPr>
          <w:rFonts w:ascii="Trebuchet MS" w:hAnsi="Trebuchet MS" w:cs="Arial"/>
          <w:b/>
          <w:bCs/>
          <w:color w:val="000000" w:themeColor="text1"/>
          <w:sz w:val="22"/>
          <w:szCs w:val="22"/>
        </w:rPr>
        <w:t>6</w:t>
      </w:r>
      <w:r w:rsidRPr="00FD52B7">
        <w:rPr>
          <w:rFonts w:ascii="Trebuchet MS" w:hAnsi="Trebuchet MS" w:cs="Arial"/>
          <w:b/>
          <w:bCs/>
          <w:color w:val="000000" w:themeColor="text1"/>
          <w:sz w:val="22"/>
          <w:szCs w:val="22"/>
        </w:rPr>
        <w:t xml:space="preserve">. </w:t>
      </w:r>
      <w:r w:rsidR="00ED5D65" w:rsidRPr="00FD52B7">
        <w:rPr>
          <w:rFonts w:ascii="Trebuchet MS" w:hAnsi="Trebuchet MS" w:cs="Arial"/>
          <w:b/>
          <w:bCs/>
          <w:color w:val="000000" w:themeColor="text1"/>
          <w:sz w:val="22"/>
          <w:szCs w:val="22"/>
        </w:rPr>
        <w:t>Outros ativos e passivos</w:t>
      </w:r>
    </w:p>
    <w:p w:rsidR="00ED5D65" w:rsidRPr="00FD52B7" w:rsidRDefault="00ED5D65" w:rsidP="00ED5D65">
      <w:pPr>
        <w:pStyle w:val="PargrafodaLista"/>
        <w:ind w:left="-4"/>
        <w:jc w:val="both"/>
        <w:rPr>
          <w:rFonts w:ascii="Trebuchet MS" w:hAnsi="Trebuchet MS" w:cs="Arial"/>
        </w:rPr>
      </w:pPr>
    </w:p>
    <w:p w:rsidR="00770F8F" w:rsidRDefault="00ED5D65" w:rsidP="004A2D76">
      <w:pPr>
        <w:widowControl w:val="0"/>
        <w:spacing w:line="230" w:lineRule="auto"/>
        <w:ind w:left="426"/>
        <w:jc w:val="both"/>
        <w:rPr>
          <w:rFonts w:ascii="Trebuchet MS" w:hAnsi="Trebuchet MS"/>
          <w:bCs/>
          <w:color w:val="000000" w:themeColor="text1"/>
          <w:sz w:val="22"/>
          <w:szCs w:val="22"/>
        </w:rPr>
      </w:pPr>
      <w:r w:rsidRPr="00FD52B7">
        <w:rPr>
          <w:rFonts w:ascii="Trebuchet MS" w:hAnsi="Trebuchet MS"/>
          <w:bCs/>
          <w:color w:val="000000" w:themeColor="text1"/>
          <w:sz w:val="22"/>
          <w:szCs w:val="22"/>
        </w:rPr>
        <w:t xml:space="preserve">Outros ativos são apresentados ao valor de custo ou de realização, incluindo, quando aplicável, os rendimentos e as variações monetárias auferidos. Quando requerido, os elementos do ativo decorrentes de operações de longo prazo são ajustados a valor presente, sendo os demais ajustados quando houver efeito relevante. </w:t>
      </w:r>
    </w:p>
    <w:p w:rsidR="00770F8F" w:rsidRDefault="00770F8F" w:rsidP="004A2D76">
      <w:pPr>
        <w:widowControl w:val="0"/>
        <w:spacing w:line="230" w:lineRule="auto"/>
        <w:ind w:left="426"/>
        <w:jc w:val="both"/>
        <w:rPr>
          <w:rFonts w:ascii="Trebuchet MS" w:hAnsi="Trebuchet MS"/>
          <w:bCs/>
          <w:color w:val="000000" w:themeColor="text1"/>
          <w:sz w:val="22"/>
          <w:szCs w:val="22"/>
        </w:rPr>
      </w:pPr>
    </w:p>
    <w:p w:rsidR="004A2D76" w:rsidRPr="00FD52B7" w:rsidRDefault="00ED5D65" w:rsidP="004A2D76">
      <w:pPr>
        <w:widowControl w:val="0"/>
        <w:spacing w:line="230" w:lineRule="auto"/>
        <w:ind w:left="426"/>
        <w:jc w:val="both"/>
        <w:rPr>
          <w:rFonts w:ascii="Trebuchet MS" w:hAnsi="Trebuchet MS"/>
          <w:bCs/>
          <w:color w:val="000000" w:themeColor="text1"/>
          <w:sz w:val="22"/>
          <w:szCs w:val="22"/>
        </w:rPr>
      </w:pPr>
      <w:r w:rsidRPr="00FD52B7">
        <w:rPr>
          <w:rFonts w:ascii="Trebuchet MS" w:hAnsi="Trebuchet MS"/>
          <w:bCs/>
          <w:color w:val="000000" w:themeColor="text1"/>
          <w:sz w:val="22"/>
          <w:szCs w:val="22"/>
        </w:rPr>
        <w:t>Outros passivos são demonstrados pelo valor de realização e compreendem as obrigações com terceiros resultantes de operações. Quando requerido, os elementos do passivo decorrentes de operações de longo prazo são ajustados a valor presente, sendo os demais ajustados quando houver efeito relevante.</w:t>
      </w:r>
    </w:p>
    <w:p w:rsidR="009143F4" w:rsidRPr="00FD52B7" w:rsidRDefault="009143F4" w:rsidP="004A2D76">
      <w:pPr>
        <w:widowControl w:val="0"/>
        <w:spacing w:line="230" w:lineRule="auto"/>
        <w:ind w:left="426"/>
        <w:jc w:val="both"/>
        <w:rPr>
          <w:rFonts w:ascii="Trebuchet MS" w:hAnsi="Trebuchet MS"/>
          <w:bCs/>
          <w:color w:val="000000" w:themeColor="text1"/>
          <w:sz w:val="22"/>
          <w:szCs w:val="22"/>
        </w:rPr>
      </w:pPr>
    </w:p>
    <w:p w:rsidR="00ED5D65" w:rsidRPr="00FD52B7" w:rsidRDefault="004A2D76" w:rsidP="004A2D76">
      <w:pPr>
        <w:tabs>
          <w:tab w:val="left" w:pos="993"/>
        </w:tabs>
        <w:autoSpaceDE w:val="0"/>
        <w:autoSpaceDN w:val="0"/>
        <w:adjustRightInd w:val="0"/>
        <w:spacing w:line="230" w:lineRule="auto"/>
        <w:ind w:firstLine="426"/>
        <w:rPr>
          <w:rFonts w:ascii="Trebuchet MS" w:hAnsi="Trebuchet MS" w:cs="Arial"/>
          <w:b/>
          <w:bCs/>
          <w:color w:val="000000" w:themeColor="text1"/>
          <w:sz w:val="22"/>
          <w:szCs w:val="22"/>
        </w:rPr>
      </w:pPr>
      <w:r w:rsidRPr="00FD52B7">
        <w:rPr>
          <w:rFonts w:ascii="Trebuchet MS" w:hAnsi="Trebuchet MS" w:cs="Arial"/>
          <w:b/>
          <w:bCs/>
          <w:color w:val="000000" w:themeColor="text1"/>
          <w:sz w:val="22"/>
          <w:szCs w:val="22"/>
        </w:rPr>
        <w:t>3</w:t>
      </w:r>
      <w:r w:rsidR="00ED5D65" w:rsidRPr="00FD52B7">
        <w:rPr>
          <w:rFonts w:ascii="Trebuchet MS" w:hAnsi="Trebuchet MS" w:cs="Arial"/>
          <w:b/>
          <w:bCs/>
          <w:color w:val="000000" w:themeColor="text1"/>
          <w:sz w:val="22"/>
          <w:szCs w:val="22"/>
        </w:rPr>
        <w:t>.</w:t>
      </w:r>
      <w:r w:rsidR="006E3FC1">
        <w:rPr>
          <w:rFonts w:ascii="Trebuchet MS" w:hAnsi="Trebuchet MS" w:cs="Arial"/>
          <w:b/>
          <w:bCs/>
          <w:color w:val="000000" w:themeColor="text1"/>
          <w:sz w:val="22"/>
          <w:szCs w:val="22"/>
        </w:rPr>
        <w:t>7</w:t>
      </w:r>
      <w:r w:rsidR="008F242D" w:rsidRPr="00FD52B7">
        <w:rPr>
          <w:rFonts w:ascii="Trebuchet MS" w:hAnsi="Trebuchet MS" w:cs="Arial"/>
          <w:b/>
          <w:bCs/>
          <w:color w:val="000000" w:themeColor="text1"/>
          <w:sz w:val="22"/>
          <w:szCs w:val="22"/>
        </w:rPr>
        <w:t xml:space="preserve">. </w:t>
      </w:r>
      <w:r w:rsidR="00ED5D65" w:rsidRPr="00FD52B7">
        <w:rPr>
          <w:rFonts w:ascii="Trebuchet MS" w:hAnsi="Trebuchet MS" w:cs="Arial"/>
          <w:b/>
          <w:bCs/>
          <w:color w:val="000000" w:themeColor="text1"/>
          <w:sz w:val="22"/>
          <w:szCs w:val="22"/>
        </w:rPr>
        <w:t>Fornecedores</w:t>
      </w:r>
    </w:p>
    <w:p w:rsidR="00ED5D65" w:rsidRPr="00FD52B7" w:rsidRDefault="00ED5D65" w:rsidP="00ED5D65">
      <w:pPr>
        <w:pStyle w:val="Default"/>
        <w:widowControl w:val="0"/>
        <w:tabs>
          <w:tab w:val="left" w:pos="567"/>
        </w:tabs>
        <w:spacing w:line="264" w:lineRule="auto"/>
        <w:rPr>
          <w:rStyle w:val="A12"/>
          <w:rFonts w:ascii="Trebuchet MS" w:hAnsi="Trebuchet MS" w:cs="Arial"/>
          <w:b w:val="0"/>
          <w:color w:val="auto"/>
          <w:sz w:val="22"/>
          <w:szCs w:val="22"/>
        </w:rPr>
      </w:pPr>
    </w:p>
    <w:p w:rsidR="006A3940" w:rsidRDefault="008F242D" w:rsidP="00D90727">
      <w:pPr>
        <w:widowControl w:val="0"/>
        <w:spacing w:line="230" w:lineRule="auto"/>
        <w:ind w:left="426"/>
        <w:jc w:val="both"/>
        <w:rPr>
          <w:rFonts w:ascii="Trebuchet MS" w:hAnsi="Trebuchet MS" w:cs="Arial"/>
          <w:color w:val="000000" w:themeColor="text1"/>
          <w:sz w:val="22"/>
          <w:szCs w:val="22"/>
        </w:rPr>
      </w:pPr>
      <w:r w:rsidRPr="00FD52B7">
        <w:rPr>
          <w:rFonts w:ascii="Trebuchet MS" w:hAnsi="Trebuchet MS" w:cs="Arial"/>
          <w:color w:val="000000" w:themeColor="text1"/>
          <w:sz w:val="22"/>
          <w:szCs w:val="22"/>
        </w:rPr>
        <w:t>As contas a pagar aos fornecedores e as outras contas a pagar são obrigações a pagar por bens ou serviços que foram adquiridos de fornecedores no curso normal d</w:t>
      </w:r>
      <w:r w:rsidR="00C474D8">
        <w:rPr>
          <w:rFonts w:ascii="Trebuchet MS" w:hAnsi="Trebuchet MS" w:cs="Arial"/>
          <w:color w:val="000000" w:themeColor="text1"/>
          <w:sz w:val="22"/>
          <w:szCs w:val="22"/>
        </w:rPr>
        <w:t>a</w:t>
      </w:r>
      <w:r w:rsidRPr="00FD52B7">
        <w:rPr>
          <w:rFonts w:ascii="Trebuchet MS" w:hAnsi="Trebuchet MS" w:cs="Arial"/>
          <w:color w:val="000000" w:themeColor="text1"/>
          <w:sz w:val="22"/>
          <w:szCs w:val="22"/>
        </w:rPr>
        <w:t xml:space="preserve">s </w:t>
      </w:r>
      <w:r w:rsidR="00C474D8">
        <w:rPr>
          <w:rFonts w:ascii="Trebuchet MS" w:hAnsi="Trebuchet MS" w:cs="Arial"/>
          <w:color w:val="000000" w:themeColor="text1"/>
          <w:sz w:val="22"/>
          <w:szCs w:val="22"/>
        </w:rPr>
        <w:t>atividade</w:t>
      </w:r>
      <w:r w:rsidRPr="00FD52B7">
        <w:rPr>
          <w:rFonts w:ascii="Trebuchet MS" w:hAnsi="Trebuchet MS" w:cs="Arial"/>
          <w:color w:val="000000" w:themeColor="text1"/>
          <w:sz w:val="22"/>
          <w:szCs w:val="22"/>
        </w:rPr>
        <w:t>s, sendo classificadas como passivos circulantes se o pagamento for devido no período de até um ano. Caso contrário, as contas a pagar são apresentadas como passivo não circulante. Elas são</w:t>
      </w:r>
      <w:r w:rsidR="0023197E">
        <w:rPr>
          <w:rFonts w:ascii="Trebuchet MS" w:hAnsi="Trebuchet MS" w:cs="Arial"/>
          <w:color w:val="000000" w:themeColor="text1"/>
          <w:sz w:val="22"/>
          <w:szCs w:val="22"/>
        </w:rPr>
        <w:t xml:space="preserve"> </w:t>
      </w:r>
      <w:r w:rsidRPr="00FD52B7">
        <w:rPr>
          <w:rFonts w:ascii="Trebuchet MS" w:hAnsi="Trebuchet MS" w:cs="Arial"/>
          <w:color w:val="000000" w:themeColor="text1"/>
          <w:sz w:val="22"/>
          <w:szCs w:val="22"/>
        </w:rPr>
        <w:t xml:space="preserve">reconhecidas ao </w:t>
      </w:r>
      <w:r w:rsidR="006A3940">
        <w:rPr>
          <w:rFonts w:ascii="Trebuchet MS" w:hAnsi="Trebuchet MS" w:cs="Arial"/>
          <w:color w:val="000000" w:themeColor="text1"/>
          <w:sz w:val="22"/>
          <w:szCs w:val="22"/>
        </w:rPr>
        <w:t>valor da fatura correspondente</w:t>
      </w:r>
      <w:r w:rsidR="007657DC">
        <w:rPr>
          <w:rFonts w:ascii="Trebuchet MS" w:hAnsi="Trebuchet MS" w:cs="Arial"/>
          <w:color w:val="000000" w:themeColor="text1"/>
          <w:sz w:val="22"/>
          <w:szCs w:val="22"/>
        </w:rPr>
        <w:t>.</w:t>
      </w:r>
    </w:p>
    <w:p w:rsidR="00010B7C" w:rsidRPr="00010B7C" w:rsidRDefault="00010B7C" w:rsidP="00010B7C">
      <w:pPr>
        <w:pStyle w:val="PargrafodaLista"/>
        <w:widowControl w:val="0"/>
        <w:spacing w:before="120" w:line="230" w:lineRule="auto"/>
        <w:ind w:left="786"/>
        <w:jc w:val="both"/>
        <w:rPr>
          <w:rFonts w:ascii="Trebuchet MS" w:hAnsi="Trebuchet MS" w:cs="Arial"/>
          <w:color w:val="000000" w:themeColor="text1"/>
        </w:rPr>
      </w:pPr>
    </w:p>
    <w:p w:rsidR="008F242D" w:rsidRPr="00FD52B7" w:rsidRDefault="004A2D76" w:rsidP="00AC425F">
      <w:pPr>
        <w:tabs>
          <w:tab w:val="left" w:pos="993"/>
        </w:tabs>
        <w:spacing w:line="252" w:lineRule="auto"/>
        <w:ind w:firstLine="426"/>
        <w:rPr>
          <w:rStyle w:val="Forte"/>
          <w:rFonts w:ascii="Trebuchet MS" w:hAnsi="Trebuchet MS" w:cs="Arial"/>
          <w:color w:val="000000" w:themeColor="text1"/>
          <w:sz w:val="22"/>
          <w:szCs w:val="22"/>
        </w:rPr>
      </w:pPr>
      <w:r w:rsidRPr="006A3338">
        <w:rPr>
          <w:rFonts w:ascii="Trebuchet MS" w:hAnsi="Trebuchet MS" w:cs="Arial"/>
          <w:b/>
          <w:bCs/>
          <w:color w:val="000000" w:themeColor="text1"/>
          <w:sz w:val="22"/>
          <w:szCs w:val="22"/>
        </w:rPr>
        <w:t>3</w:t>
      </w:r>
      <w:r w:rsidR="00681F89" w:rsidRPr="006A3338">
        <w:rPr>
          <w:rFonts w:ascii="Trebuchet MS" w:hAnsi="Trebuchet MS" w:cs="Arial"/>
          <w:b/>
          <w:bCs/>
          <w:color w:val="000000" w:themeColor="text1"/>
          <w:sz w:val="22"/>
          <w:szCs w:val="22"/>
        </w:rPr>
        <w:t>.</w:t>
      </w:r>
      <w:r w:rsidR="006E3FC1" w:rsidRPr="006A3338">
        <w:rPr>
          <w:rFonts w:ascii="Trebuchet MS" w:hAnsi="Trebuchet MS" w:cs="Arial"/>
          <w:b/>
          <w:bCs/>
          <w:color w:val="000000" w:themeColor="text1"/>
          <w:sz w:val="22"/>
          <w:szCs w:val="22"/>
        </w:rPr>
        <w:t>8</w:t>
      </w:r>
      <w:r w:rsidR="008F242D" w:rsidRPr="006A3338">
        <w:rPr>
          <w:rFonts w:ascii="Trebuchet MS" w:hAnsi="Trebuchet MS" w:cs="Arial"/>
          <w:b/>
          <w:bCs/>
          <w:color w:val="000000" w:themeColor="text1"/>
          <w:sz w:val="22"/>
          <w:szCs w:val="22"/>
        </w:rPr>
        <w:t xml:space="preserve">. </w:t>
      </w:r>
      <w:r w:rsidR="008F242D" w:rsidRPr="006A3338">
        <w:rPr>
          <w:rStyle w:val="Forte"/>
          <w:rFonts w:ascii="Trebuchet MS" w:hAnsi="Trebuchet MS" w:cs="Arial"/>
          <w:color w:val="000000" w:themeColor="text1"/>
          <w:sz w:val="22"/>
          <w:szCs w:val="22"/>
        </w:rPr>
        <w:t>Pro</w:t>
      </w:r>
      <w:r w:rsidR="003458DC" w:rsidRPr="006A3338">
        <w:rPr>
          <w:rStyle w:val="Forte"/>
          <w:rFonts w:ascii="Trebuchet MS" w:hAnsi="Trebuchet MS" w:cs="Arial"/>
          <w:color w:val="000000" w:themeColor="text1"/>
          <w:sz w:val="22"/>
          <w:szCs w:val="22"/>
        </w:rPr>
        <w:t xml:space="preserve">visões para riscos </w:t>
      </w:r>
      <w:r w:rsidR="008F242D" w:rsidRPr="006A3338">
        <w:rPr>
          <w:rStyle w:val="Forte"/>
          <w:rFonts w:ascii="Trebuchet MS" w:hAnsi="Trebuchet MS" w:cs="Arial"/>
          <w:color w:val="000000" w:themeColor="text1"/>
          <w:sz w:val="22"/>
          <w:szCs w:val="22"/>
        </w:rPr>
        <w:t>cíveis e trabalhistas</w:t>
      </w:r>
    </w:p>
    <w:p w:rsidR="008F242D" w:rsidRPr="00FD52B7" w:rsidRDefault="008F242D" w:rsidP="008F242D">
      <w:pPr>
        <w:widowControl w:val="0"/>
        <w:spacing w:line="230" w:lineRule="auto"/>
        <w:ind w:left="426"/>
        <w:jc w:val="both"/>
        <w:rPr>
          <w:rFonts w:ascii="Trebuchet MS" w:hAnsi="Trebuchet MS"/>
          <w:bCs/>
          <w:color w:val="000000" w:themeColor="text1"/>
          <w:sz w:val="22"/>
          <w:szCs w:val="22"/>
        </w:rPr>
      </w:pPr>
    </w:p>
    <w:p w:rsidR="008F242D" w:rsidRPr="00FD52B7" w:rsidRDefault="008F242D" w:rsidP="008F242D">
      <w:pPr>
        <w:widowControl w:val="0"/>
        <w:spacing w:line="230" w:lineRule="auto"/>
        <w:ind w:left="426"/>
        <w:jc w:val="both"/>
        <w:rPr>
          <w:rFonts w:ascii="Trebuchet MS" w:hAnsi="Trebuchet MS"/>
          <w:bCs/>
          <w:color w:val="000000" w:themeColor="text1"/>
          <w:sz w:val="22"/>
          <w:szCs w:val="22"/>
        </w:rPr>
      </w:pPr>
      <w:r w:rsidRPr="00FD52B7">
        <w:rPr>
          <w:rFonts w:ascii="Trebuchet MS" w:hAnsi="Trebuchet MS"/>
          <w:bCs/>
          <w:color w:val="000000" w:themeColor="text1"/>
          <w:sz w:val="22"/>
          <w:szCs w:val="22"/>
        </w:rPr>
        <w:t xml:space="preserve">Reconhecidas quando a </w:t>
      </w:r>
      <w:r w:rsidR="00770F8F">
        <w:rPr>
          <w:rFonts w:ascii="Trebuchet MS" w:hAnsi="Trebuchet MS"/>
          <w:bCs/>
          <w:color w:val="000000" w:themeColor="text1"/>
          <w:sz w:val="22"/>
          <w:szCs w:val="22"/>
        </w:rPr>
        <w:t>Entidade possui</w:t>
      </w:r>
      <w:r w:rsidRPr="00FD52B7">
        <w:rPr>
          <w:rFonts w:ascii="Trebuchet MS" w:hAnsi="Trebuchet MS"/>
          <w:bCs/>
          <w:color w:val="000000" w:themeColor="text1"/>
          <w:sz w:val="22"/>
          <w:szCs w:val="22"/>
        </w:rPr>
        <w:t xml:space="preserve"> uma obrigação presente ou não formalizada como resultado de eventos passados, sendo provável que uma saída de recursos seja necessária para liquidar a obrigação e o valor possa ser estimado com segurança. As provisões são quantificadas ao valor presente do desembolso esperado para liquidar a obrigação, sendo utilizada a taxa adequada de desconto de acordo com os riscos relacionados ao passivo.</w:t>
      </w:r>
    </w:p>
    <w:p w:rsidR="008F242D" w:rsidRPr="00FD52B7" w:rsidRDefault="008F242D" w:rsidP="008F242D">
      <w:pPr>
        <w:widowControl w:val="0"/>
        <w:spacing w:line="230" w:lineRule="auto"/>
        <w:ind w:left="426"/>
        <w:jc w:val="both"/>
        <w:rPr>
          <w:rFonts w:ascii="Trebuchet MS" w:hAnsi="Trebuchet MS"/>
          <w:bCs/>
          <w:color w:val="000000" w:themeColor="text1"/>
          <w:sz w:val="22"/>
          <w:szCs w:val="22"/>
        </w:rPr>
      </w:pPr>
    </w:p>
    <w:p w:rsidR="00ED5D65" w:rsidRDefault="008F242D" w:rsidP="008F242D">
      <w:pPr>
        <w:widowControl w:val="0"/>
        <w:spacing w:line="230" w:lineRule="auto"/>
        <w:ind w:left="426"/>
        <w:jc w:val="both"/>
        <w:rPr>
          <w:rFonts w:ascii="Trebuchet MS" w:hAnsi="Trebuchet MS"/>
          <w:bCs/>
          <w:color w:val="000000" w:themeColor="text1"/>
          <w:sz w:val="22"/>
          <w:szCs w:val="22"/>
        </w:rPr>
      </w:pPr>
      <w:r w:rsidRPr="00FD52B7">
        <w:rPr>
          <w:rFonts w:ascii="Trebuchet MS" w:hAnsi="Trebuchet MS"/>
          <w:bCs/>
          <w:color w:val="000000" w:themeColor="text1"/>
          <w:sz w:val="22"/>
          <w:szCs w:val="22"/>
        </w:rPr>
        <w:t>São atualizadas até as datas dos balanços pelo montante estimado das perdas prováveis, observadas suas naturezas e apoiadas na opinião do</w:t>
      </w:r>
      <w:r w:rsidR="00770F8F">
        <w:rPr>
          <w:rFonts w:ascii="Trebuchet MS" w:hAnsi="Trebuchet MS"/>
          <w:bCs/>
          <w:color w:val="000000" w:themeColor="text1"/>
          <w:sz w:val="22"/>
          <w:szCs w:val="22"/>
        </w:rPr>
        <w:t>s assessores legais da Entidade</w:t>
      </w:r>
      <w:r w:rsidRPr="00FD52B7">
        <w:rPr>
          <w:rFonts w:ascii="Trebuchet MS" w:hAnsi="Trebuchet MS"/>
          <w:bCs/>
          <w:color w:val="000000" w:themeColor="text1"/>
          <w:sz w:val="22"/>
          <w:szCs w:val="22"/>
        </w:rPr>
        <w:t xml:space="preserve">. Os fundamentos e a natureza das provisões para riscos cíveis e trabalhistas estão descritos na nota explicativa </w:t>
      </w:r>
      <w:r w:rsidRPr="0009056B">
        <w:rPr>
          <w:rFonts w:ascii="Trebuchet MS" w:hAnsi="Trebuchet MS"/>
          <w:bCs/>
          <w:color w:val="000000" w:themeColor="text1"/>
          <w:sz w:val="22"/>
          <w:szCs w:val="22"/>
        </w:rPr>
        <w:t xml:space="preserve">nº </w:t>
      </w:r>
      <w:r w:rsidR="0009056B">
        <w:rPr>
          <w:rFonts w:ascii="Trebuchet MS" w:hAnsi="Trebuchet MS"/>
          <w:bCs/>
          <w:color w:val="000000" w:themeColor="text1"/>
          <w:sz w:val="22"/>
          <w:szCs w:val="22"/>
        </w:rPr>
        <w:t>1</w:t>
      </w:r>
      <w:r w:rsidR="007A40AF">
        <w:rPr>
          <w:rFonts w:ascii="Trebuchet MS" w:hAnsi="Trebuchet MS"/>
          <w:bCs/>
          <w:color w:val="000000" w:themeColor="text1"/>
          <w:sz w:val="22"/>
          <w:szCs w:val="22"/>
        </w:rPr>
        <w:t>5</w:t>
      </w:r>
      <w:r w:rsidRPr="00FD52B7">
        <w:rPr>
          <w:rFonts w:ascii="Trebuchet MS" w:hAnsi="Trebuchet MS"/>
          <w:bCs/>
          <w:color w:val="000000" w:themeColor="text1"/>
          <w:sz w:val="22"/>
          <w:szCs w:val="22"/>
        </w:rPr>
        <w:t>.</w:t>
      </w:r>
    </w:p>
    <w:p w:rsidR="00315357" w:rsidRDefault="00315357" w:rsidP="008F242D">
      <w:pPr>
        <w:widowControl w:val="0"/>
        <w:spacing w:line="230" w:lineRule="auto"/>
        <w:ind w:left="426"/>
        <w:jc w:val="both"/>
        <w:rPr>
          <w:rFonts w:ascii="Trebuchet MS" w:hAnsi="Trebuchet MS"/>
          <w:bCs/>
          <w:color w:val="000000" w:themeColor="text1"/>
          <w:sz w:val="22"/>
          <w:szCs w:val="22"/>
        </w:rPr>
      </w:pPr>
    </w:p>
    <w:p w:rsidR="00641413" w:rsidRPr="00B3471C" w:rsidRDefault="00641413" w:rsidP="00641413">
      <w:pPr>
        <w:widowControl w:val="0"/>
        <w:spacing w:line="230" w:lineRule="auto"/>
        <w:ind w:left="425"/>
        <w:jc w:val="both"/>
        <w:rPr>
          <w:rFonts w:ascii="Trebuchet MS" w:hAnsi="Trebuchet MS" w:cs="Arial"/>
          <w:color w:val="000000" w:themeColor="text1"/>
          <w:sz w:val="22"/>
          <w:szCs w:val="22"/>
        </w:rPr>
      </w:pPr>
      <w:r w:rsidRPr="00B3471C">
        <w:rPr>
          <w:rFonts w:ascii="Trebuchet MS" w:hAnsi="Trebuchet MS" w:cs="Arial"/>
          <w:b/>
          <w:color w:val="000000" w:themeColor="text1"/>
          <w:sz w:val="22"/>
          <w:szCs w:val="22"/>
        </w:rPr>
        <w:t>Implantação de política contábil em 2017</w:t>
      </w:r>
      <w:r w:rsidRPr="00B3471C">
        <w:rPr>
          <w:rFonts w:ascii="Trebuchet MS" w:hAnsi="Trebuchet MS" w:cs="Arial"/>
          <w:color w:val="000000" w:themeColor="text1"/>
          <w:sz w:val="22"/>
          <w:szCs w:val="22"/>
        </w:rPr>
        <w:t xml:space="preserve"> – Em atendimento aos prazos normativos de implantação emanados pela Secretaria do Tesouro Nacional, por meio da Portaria STN nº 539/2015, anexo único (Plano de Implantação dos Procedimentos Contábeis Patrimoniais – PIPCP), e pelo Conselho Federal de Contabilidade, mediante a Norma Brasileira de Contabilidade, NBC TSP Estrutura Conceitual, de 23/09/2016 (Mensuração de Ativos e Passivos nas Demonstrações Contábeis), o CAU</w:t>
      </w:r>
      <w:r w:rsidR="006A3338">
        <w:rPr>
          <w:rFonts w:ascii="Trebuchet MS" w:hAnsi="Trebuchet MS" w:cs="Arial"/>
          <w:color w:val="000000" w:themeColor="text1"/>
          <w:sz w:val="22"/>
          <w:szCs w:val="22"/>
        </w:rPr>
        <w:t>/</w:t>
      </w:r>
      <w:r w:rsidR="006A3338" w:rsidRPr="003C1F7D">
        <w:rPr>
          <w:rFonts w:ascii="Trebuchet MS" w:hAnsi="Trebuchet MS" w:cs="Arial"/>
          <w:sz w:val="22"/>
          <w:szCs w:val="22"/>
        </w:rPr>
        <w:t>MA</w:t>
      </w:r>
      <w:r w:rsidRPr="003C1F7D">
        <w:rPr>
          <w:rFonts w:ascii="Trebuchet MS" w:hAnsi="Trebuchet MS" w:cs="Arial"/>
          <w:sz w:val="22"/>
          <w:szCs w:val="22"/>
        </w:rPr>
        <w:t xml:space="preserve"> </w:t>
      </w:r>
      <w:r w:rsidR="003C1F7D" w:rsidRPr="003C1F7D">
        <w:rPr>
          <w:rFonts w:ascii="Trebuchet MS" w:hAnsi="Trebuchet MS" w:cs="Arial"/>
          <w:sz w:val="22"/>
          <w:szCs w:val="22"/>
        </w:rPr>
        <w:t xml:space="preserve">implantou </w:t>
      </w:r>
      <w:r w:rsidRPr="003C1F7D">
        <w:rPr>
          <w:rFonts w:ascii="Trebuchet MS" w:hAnsi="Trebuchet MS" w:cs="Arial"/>
          <w:sz w:val="22"/>
          <w:szCs w:val="22"/>
        </w:rPr>
        <w:t>o</w:t>
      </w:r>
      <w:r w:rsidRPr="003C1F7D">
        <w:rPr>
          <w:rFonts w:ascii="Trebuchet MS" w:hAnsi="Trebuchet MS" w:cs="Arial"/>
          <w:color w:val="FF0000"/>
          <w:sz w:val="22"/>
          <w:szCs w:val="22"/>
        </w:rPr>
        <w:t xml:space="preserve"> </w:t>
      </w:r>
      <w:r w:rsidRPr="00B3471C">
        <w:rPr>
          <w:rFonts w:ascii="Trebuchet MS" w:hAnsi="Trebuchet MS" w:cs="Arial"/>
          <w:color w:val="000000" w:themeColor="text1"/>
          <w:sz w:val="22"/>
          <w:szCs w:val="22"/>
        </w:rPr>
        <w:t xml:space="preserve">registro contábil de </w:t>
      </w:r>
      <w:r w:rsidR="008B4779">
        <w:rPr>
          <w:rFonts w:ascii="Trebuchet MS" w:hAnsi="Trebuchet MS" w:cs="Arial"/>
          <w:color w:val="000000" w:themeColor="text1"/>
          <w:sz w:val="22"/>
          <w:szCs w:val="22"/>
        </w:rPr>
        <w:t>Provisões para Conting</w:t>
      </w:r>
      <w:r w:rsidR="00430129">
        <w:rPr>
          <w:rFonts w:ascii="Trebuchet MS" w:hAnsi="Trebuchet MS" w:cs="Arial"/>
          <w:color w:val="000000" w:themeColor="text1"/>
          <w:sz w:val="22"/>
          <w:szCs w:val="22"/>
        </w:rPr>
        <w:t>ências Cíveis e Trabalhistas</w:t>
      </w:r>
      <w:r w:rsidRPr="00B3471C">
        <w:rPr>
          <w:rFonts w:ascii="Trebuchet MS" w:hAnsi="Trebuchet MS" w:cs="Arial"/>
          <w:color w:val="000000" w:themeColor="text1"/>
          <w:sz w:val="22"/>
          <w:szCs w:val="22"/>
        </w:rPr>
        <w:t xml:space="preserve"> ao encerramento do exercício de 2017.</w:t>
      </w:r>
    </w:p>
    <w:p w:rsidR="00641413" w:rsidRPr="00B3471C" w:rsidRDefault="00641413" w:rsidP="00641413">
      <w:pPr>
        <w:widowControl w:val="0"/>
        <w:spacing w:line="230" w:lineRule="auto"/>
        <w:ind w:left="425"/>
        <w:jc w:val="both"/>
        <w:rPr>
          <w:rFonts w:ascii="Trebuchet MS" w:hAnsi="Trebuchet MS" w:cs="Arial"/>
          <w:b/>
          <w:color w:val="000000" w:themeColor="text1"/>
          <w:sz w:val="22"/>
          <w:szCs w:val="22"/>
        </w:rPr>
      </w:pPr>
    </w:p>
    <w:p w:rsidR="00641413" w:rsidRDefault="00641413" w:rsidP="00641413">
      <w:pPr>
        <w:widowControl w:val="0"/>
        <w:spacing w:line="230" w:lineRule="auto"/>
        <w:ind w:left="425"/>
        <w:jc w:val="both"/>
        <w:rPr>
          <w:rFonts w:ascii="Trebuchet MS" w:hAnsi="Trebuchet MS" w:cs="Arial"/>
          <w:color w:val="000000" w:themeColor="text1"/>
          <w:sz w:val="22"/>
          <w:szCs w:val="22"/>
        </w:rPr>
      </w:pPr>
      <w:r w:rsidRPr="00B3471C">
        <w:rPr>
          <w:rFonts w:ascii="Trebuchet MS" w:hAnsi="Trebuchet MS" w:cs="Arial"/>
          <w:b/>
          <w:color w:val="000000" w:themeColor="text1"/>
          <w:sz w:val="22"/>
          <w:szCs w:val="22"/>
        </w:rPr>
        <w:t>Base de mensuração</w:t>
      </w:r>
      <w:r w:rsidRPr="00B3471C">
        <w:rPr>
          <w:rFonts w:ascii="Trebuchet MS" w:hAnsi="Trebuchet MS" w:cs="Arial"/>
          <w:color w:val="000000" w:themeColor="text1"/>
          <w:sz w:val="22"/>
          <w:szCs w:val="22"/>
        </w:rPr>
        <w:t xml:space="preserve"> – </w:t>
      </w:r>
      <w:r w:rsidR="00BB6BB6">
        <w:rPr>
          <w:rFonts w:ascii="Trebuchet MS" w:hAnsi="Trebuchet MS" w:cs="Arial"/>
          <w:color w:val="000000" w:themeColor="text1"/>
          <w:sz w:val="22"/>
          <w:szCs w:val="22"/>
        </w:rPr>
        <w:t>O CAU/</w:t>
      </w:r>
      <w:r w:rsidR="006A3338">
        <w:rPr>
          <w:rFonts w:ascii="Trebuchet MS" w:hAnsi="Trebuchet MS" w:cs="Arial"/>
          <w:color w:val="000000" w:themeColor="text1"/>
          <w:sz w:val="22"/>
          <w:szCs w:val="22"/>
        </w:rPr>
        <w:t>MA</w:t>
      </w:r>
      <w:r w:rsidR="00BB6BB6">
        <w:rPr>
          <w:rFonts w:ascii="Trebuchet MS" w:hAnsi="Trebuchet MS" w:cs="Arial"/>
          <w:color w:val="000000" w:themeColor="text1"/>
          <w:sz w:val="22"/>
          <w:szCs w:val="22"/>
        </w:rPr>
        <w:t xml:space="preserve"> adota a Orientação Técnica Conjunta nº 01/2017 expedida pelo CAU/BR, em consonância com as instruções contidas no Manual de Contabilidade Aplicada ao Setor Público (MCASP).</w:t>
      </w:r>
    </w:p>
    <w:p w:rsidR="00BB6BB6" w:rsidRDefault="00BB6BB6" w:rsidP="00641413">
      <w:pPr>
        <w:widowControl w:val="0"/>
        <w:spacing w:line="230" w:lineRule="auto"/>
        <w:ind w:left="425"/>
        <w:jc w:val="both"/>
        <w:rPr>
          <w:rFonts w:ascii="Trebuchet MS" w:hAnsi="Trebuchet MS" w:cs="Arial"/>
          <w:color w:val="000000" w:themeColor="text1"/>
          <w:sz w:val="22"/>
          <w:szCs w:val="22"/>
        </w:rPr>
      </w:pPr>
    </w:p>
    <w:p w:rsidR="00BB6BB6" w:rsidRDefault="00BB6BB6" w:rsidP="00BB6BB6">
      <w:pPr>
        <w:widowControl w:val="0"/>
        <w:spacing w:line="230" w:lineRule="auto"/>
        <w:ind w:left="425"/>
        <w:jc w:val="both"/>
        <w:rPr>
          <w:rFonts w:ascii="Trebuchet MS" w:hAnsi="Trebuchet MS" w:cs="Arial"/>
          <w:color w:val="000000" w:themeColor="text1"/>
          <w:sz w:val="22"/>
          <w:szCs w:val="22"/>
        </w:rPr>
      </w:pPr>
      <w:r>
        <w:rPr>
          <w:rFonts w:ascii="Trebuchet MS" w:hAnsi="Trebuchet MS" w:cs="Arial"/>
          <w:color w:val="000000" w:themeColor="text1"/>
          <w:sz w:val="22"/>
          <w:szCs w:val="22"/>
        </w:rPr>
        <w:t>A</w:t>
      </w:r>
      <w:r w:rsidRPr="00BB6BB6">
        <w:rPr>
          <w:rFonts w:ascii="Trebuchet MS" w:hAnsi="Trebuchet MS" w:cs="Arial"/>
          <w:color w:val="000000" w:themeColor="text1"/>
          <w:sz w:val="22"/>
          <w:szCs w:val="22"/>
        </w:rPr>
        <w:t xml:space="preserve">s contingências </w:t>
      </w:r>
      <w:r w:rsidR="00757B3F">
        <w:rPr>
          <w:rFonts w:ascii="Trebuchet MS" w:hAnsi="Trebuchet MS" w:cs="Arial"/>
          <w:color w:val="000000" w:themeColor="text1"/>
          <w:sz w:val="22"/>
          <w:szCs w:val="22"/>
        </w:rPr>
        <w:t xml:space="preserve">que </w:t>
      </w:r>
      <w:r w:rsidRPr="00BB6BB6">
        <w:rPr>
          <w:rFonts w:ascii="Trebuchet MS" w:hAnsi="Trebuchet MS" w:cs="Arial"/>
          <w:color w:val="000000" w:themeColor="text1"/>
          <w:sz w:val="22"/>
          <w:szCs w:val="22"/>
        </w:rPr>
        <w:t>comp</w:t>
      </w:r>
      <w:r w:rsidR="00757B3F">
        <w:rPr>
          <w:rFonts w:ascii="Trebuchet MS" w:hAnsi="Trebuchet MS" w:cs="Arial"/>
          <w:color w:val="000000" w:themeColor="text1"/>
          <w:sz w:val="22"/>
          <w:szCs w:val="22"/>
        </w:rPr>
        <w:t>õe</w:t>
      </w:r>
      <w:r w:rsidRPr="00BB6BB6">
        <w:rPr>
          <w:rFonts w:ascii="Trebuchet MS" w:hAnsi="Trebuchet MS" w:cs="Arial"/>
          <w:color w:val="000000" w:themeColor="text1"/>
          <w:sz w:val="22"/>
          <w:szCs w:val="22"/>
        </w:rPr>
        <w:t>m o passivo circulante e/ou passivo não</w:t>
      </w:r>
      <w:r>
        <w:rPr>
          <w:rFonts w:ascii="Trebuchet MS" w:hAnsi="Trebuchet MS" w:cs="Arial"/>
          <w:color w:val="000000" w:themeColor="text1"/>
          <w:sz w:val="22"/>
          <w:szCs w:val="22"/>
        </w:rPr>
        <w:t xml:space="preserve"> </w:t>
      </w:r>
      <w:r w:rsidRPr="00BB6BB6">
        <w:rPr>
          <w:rFonts w:ascii="Trebuchet MS" w:hAnsi="Trebuchet MS" w:cs="Arial"/>
          <w:color w:val="000000" w:themeColor="text1"/>
          <w:sz w:val="22"/>
          <w:szCs w:val="22"/>
        </w:rPr>
        <w:t>circulante</w:t>
      </w:r>
      <w:r>
        <w:rPr>
          <w:rFonts w:ascii="Trebuchet MS" w:hAnsi="Trebuchet MS" w:cs="Arial"/>
          <w:color w:val="000000" w:themeColor="text1"/>
          <w:sz w:val="22"/>
          <w:szCs w:val="22"/>
        </w:rPr>
        <w:t>, se aplicável,</w:t>
      </w:r>
      <w:r w:rsidRPr="00BB6BB6">
        <w:rPr>
          <w:rFonts w:ascii="Trebuchet MS" w:hAnsi="Trebuchet MS" w:cs="Arial"/>
          <w:color w:val="000000" w:themeColor="text1"/>
          <w:sz w:val="22"/>
          <w:szCs w:val="22"/>
        </w:rPr>
        <w:t xml:space="preserve"> observa os critérios do estudo de possibilidade de</w:t>
      </w:r>
      <w:r>
        <w:rPr>
          <w:rFonts w:ascii="Trebuchet MS" w:hAnsi="Trebuchet MS" w:cs="Arial"/>
          <w:color w:val="000000" w:themeColor="text1"/>
          <w:sz w:val="22"/>
          <w:szCs w:val="22"/>
        </w:rPr>
        <w:t xml:space="preserve"> </w:t>
      </w:r>
      <w:r w:rsidRPr="00BB6BB6">
        <w:rPr>
          <w:rFonts w:ascii="Trebuchet MS" w:hAnsi="Trebuchet MS" w:cs="Arial"/>
          <w:color w:val="000000" w:themeColor="text1"/>
          <w:sz w:val="22"/>
          <w:szCs w:val="22"/>
        </w:rPr>
        <w:t>perdas cuja elaboração é de responsabilidade da Assessoria Jurídica do</w:t>
      </w:r>
      <w:r>
        <w:rPr>
          <w:rFonts w:ascii="Trebuchet MS" w:hAnsi="Trebuchet MS" w:cs="Arial"/>
          <w:color w:val="000000" w:themeColor="text1"/>
          <w:sz w:val="22"/>
          <w:szCs w:val="22"/>
        </w:rPr>
        <w:t xml:space="preserve"> C</w:t>
      </w:r>
      <w:r w:rsidRPr="00BB6BB6">
        <w:rPr>
          <w:rFonts w:ascii="Trebuchet MS" w:hAnsi="Trebuchet MS" w:cs="Arial"/>
          <w:color w:val="000000" w:themeColor="text1"/>
          <w:sz w:val="22"/>
          <w:szCs w:val="22"/>
        </w:rPr>
        <w:t>onselho.</w:t>
      </w:r>
    </w:p>
    <w:p w:rsidR="009E0AF1" w:rsidRPr="00B3471C" w:rsidRDefault="009E0AF1" w:rsidP="009E0AF1">
      <w:pPr>
        <w:widowControl w:val="0"/>
        <w:spacing w:line="230" w:lineRule="auto"/>
        <w:ind w:left="425"/>
        <w:jc w:val="both"/>
        <w:rPr>
          <w:rFonts w:ascii="Trebuchet MS" w:hAnsi="Trebuchet MS" w:cs="Arial"/>
          <w:color w:val="000000" w:themeColor="text1"/>
          <w:sz w:val="22"/>
          <w:szCs w:val="22"/>
        </w:rPr>
      </w:pPr>
      <w:r w:rsidRPr="009E0AF1">
        <w:rPr>
          <w:rFonts w:ascii="Trebuchet MS" w:hAnsi="Trebuchet MS" w:cs="Arial"/>
          <w:color w:val="000000" w:themeColor="text1"/>
          <w:sz w:val="22"/>
          <w:szCs w:val="22"/>
        </w:rPr>
        <w:t xml:space="preserve">As ações judiciais trabalhistas ou cíveis </w:t>
      </w:r>
      <w:r>
        <w:rPr>
          <w:rFonts w:ascii="Trebuchet MS" w:hAnsi="Trebuchet MS" w:cs="Arial"/>
          <w:color w:val="000000" w:themeColor="text1"/>
          <w:sz w:val="22"/>
          <w:szCs w:val="22"/>
        </w:rPr>
        <w:t>com</w:t>
      </w:r>
      <w:r w:rsidRPr="009E0AF1">
        <w:rPr>
          <w:rFonts w:ascii="Trebuchet MS" w:hAnsi="Trebuchet MS" w:cs="Arial"/>
          <w:color w:val="000000" w:themeColor="text1"/>
          <w:sz w:val="22"/>
          <w:szCs w:val="22"/>
        </w:rPr>
        <w:t xml:space="preserve"> estimativa de</w:t>
      </w:r>
      <w:r>
        <w:rPr>
          <w:rFonts w:ascii="Trebuchet MS" w:hAnsi="Trebuchet MS" w:cs="Arial"/>
          <w:color w:val="000000" w:themeColor="text1"/>
          <w:sz w:val="22"/>
          <w:szCs w:val="22"/>
        </w:rPr>
        <w:t xml:space="preserve"> </w:t>
      </w:r>
      <w:r w:rsidRPr="009E0AF1">
        <w:rPr>
          <w:rFonts w:ascii="Trebuchet MS" w:hAnsi="Trebuchet MS" w:cs="Arial"/>
          <w:color w:val="000000" w:themeColor="text1"/>
          <w:sz w:val="22"/>
          <w:szCs w:val="22"/>
        </w:rPr>
        <w:t>valor confiável e</w:t>
      </w:r>
      <w:r>
        <w:rPr>
          <w:rFonts w:ascii="Trebuchet MS" w:hAnsi="Trebuchet MS" w:cs="Arial"/>
          <w:color w:val="000000" w:themeColor="text1"/>
          <w:sz w:val="22"/>
          <w:szCs w:val="22"/>
        </w:rPr>
        <w:t xml:space="preserve"> que</w:t>
      </w:r>
      <w:r w:rsidRPr="009E0AF1">
        <w:rPr>
          <w:rFonts w:ascii="Trebuchet MS" w:hAnsi="Trebuchet MS" w:cs="Arial"/>
          <w:color w:val="000000" w:themeColor="text1"/>
          <w:sz w:val="22"/>
          <w:szCs w:val="22"/>
        </w:rPr>
        <w:t xml:space="preserve"> apresent</w:t>
      </w:r>
      <w:r>
        <w:rPr>
          <w:rFonts w:ascii="Trebuchet MS" w:hAnsi="Trebuchet MS" w:cs="Arial"/>
          <w:color w:val="000000" w:themeColor="text1"/>
          <w:sz w:val="22"/>
          <w:szCs w:val="22"/>
        </w:rPr>
        <w:t>a</w:t>
      </w:r>
      <w:r w:rsidRPr="009E0AF1">
        <w:rPr>
          <w:rFonts w:ascii="Trebuchet MS" w:hAnsi="Trebuchet MS" w:cs="Arial"/>
          <w:color w:val="000000" w:themeColor="text1"/>
          <w:sz w:val="22"/>
          <w:szCs w:val="22"/>
        </w:rPr>
        <w:t>m uma situação de saída de recurso provável</w:t>
      </w:r>
      <w:r>
        <w:rPr>
          <w:rFonts w:ascii="Trebuchet MS" w:hAnsi="Trebuchet MS" w:cs="Arial"/>
          <w:color w:val="000000" w:themeColor="text1"/>
          <w:sz w:val="22"/>
          <w:szCs w:val="22"/>
        </w:rPr>
        <w:t xml:space="preserve"> são</w:t>
      </w:r>
      <w:r w:rsidRPr="009E0AF1">
        <w:rPr>
          <w:rFonts w:ascii="Trebuchet MS" w:hAnsi="Trebuchet MS" w:cs="Arial"/>
          <w:color w:val="000000" w:themeColor="text1"/>
          <w:sz w:val="22"/>
          <w:szCs w:val="22"/>
        </w:rPr>
        <w:t xml:space="preserve"> tratadas como provisão no passivo circulante e/ou passivo não</w:t>
      </w:r>
      <w:r>
        <w:rPr>
          <w:rFonts w:ascii="Trebuchet MS" w:hAnsi="Trebuchet MS" w:cs="Arial"/>
          <w:color w:val="000000" w:themeColor="text1"/>
          <w:sz w:val="22"/>
          <w:szCs w:val="22"/>
        </w:rPr>
        <w:t xml:space="preserve"> </w:t>
      </w:r>
      <w:r w:rsidRPr="009E0AF1">
        <w:rPr>
          <w:rFonts w:ascii="Trebuchet MS" w:hAnsi="Trebuchet MS" w:cs="Arial"/>
          <w:color w:val="000000" w:themeColor="text1"/>
          <w:sz w:val="22"/>
          <w:szCs w:val="22"/>
        </w:rPr>
        <w:t xml:space="preserve">circulante. </w:t>
      </w:r>
      <w:r>
        <w:rPr>
          <w:rFonts w:ascii="Trebuchet MS" w:hAnsi="Trebuchet MS" w:cs="Arial"/>
          <w:color w:val="000000" w:themeColor="text1"/>
          <w:sz w:val="22"/>
          <w:szCs w:val="22"/>
        </w:rPr>
        <w:t>A</w:t>
      </w:r>
      <w:r w:rsidRPr="009E0AF1">
        <w:rPr>
          <w:rFonts w:ascii="Trebuchet MS" w:hAnsi="Trebuchet MS" w:cs="Arial"/>
          <w:color w:val="000000" w:themeColor="text1"/>
          <w:sz w:val="22"/>
          <w:szCs w:val="22"/>
        </w:rPr>
        <w:t>s ações que não possu</w:t>
      </w:r>
      <w:r>
        <w:rPr>
          <w:rFonts w:ascii="Trebuchet MS" w:hAnsi="Trebuchet MS" w:cs="Arial"/>
          <w:color w:val="000000" w:themeColor="text1"/>
          <w:sz w:val="22"/>
          <w:szCs w:val="22"/>
        </w:rPr>
        <w:t>e</w:t>
      </w:r>
      <w:r w:rsidRPr="009E0AF1">
        <w:rPr>
          <w:rFonts w:ascii="Trebuchet MS" w:hAnsi="Trebuchet MS" w:cs="Arial"/>
          <w:color w:val="000000" w:themeColor="text1"/>
          <w:sz w:val="22"/>
          <w:szCs w:val="22"/>
        </w:rPr>
        <w:t>m estimativa confiável ou que não</w:t>
      </w:r>
      <w:r>
        <w:rPr>
          <w:rFonts w:ascii="Trebuchet MS" w:hAnsi="Trebuchet MS" w:cs="Arial"/>
          <w:color w:val="000000" w:themeColor="text1"/>
          <w:sz w:val="22"/>
          <w:szCs w:val="22"/>
        </w:rPr>
        <w:t xml:space="preserve"> </w:t>
      </w:r>
      <w:r w:rsidRPr="009E0AF1">
        <w:rPr>
          <w:rFonts w:ascii="Trebuchet MS" w:hAnsi="Trebuchet MS" w:cs="Arial"/>
          <w:color w:val="000000" w:themeColor="text1"/>
          <w:sz w:val="22"/>
          <w:szCs w:val="22"/>
        </w:rPr>
        <w:t xml:space="preserve">demonstram probabilidade de saída de recursos </w:t>
      </w:r>
      <w:r>
        <w:rPr>
          <w:rFonts w:ascii="Trebuchet MS" w:hAnsi="Trebuchet MS" w:cs="Arial"/>
          <w:color w:val="000000" w:themeColor="text1"/>
          <w:sz w:val="22"/>
          <w:szCs w:val="22"/>
        </w:rPr>
        <w:t>são</w:t>
      </w:r>
      <w:r w:rsidRPr="009E0AF1">
        <w:rPr>
          <w:rFonts w:ascii="Trebuchet MS" w:hAnsi="Trebuchet MS" w:cs="Arial"/>
          <w:color w:val="000000" w:themeColor="text1"/>
          <w:sz w:val="22"/>
          <w:szCs w:val="22"/>
        </w:rPr>
        <w:t xml:space="preserve"> tratadas como passivos contingentes, integrando as notas explicativas </w:t>
      </w:r>
      <w:r>
        <w:rPr>
          <w:rFonts w:ascii="Trebuchet MS" w:hAnsi="Trebuchet MS" w:cs="Arial"/>
          <w:color w:val="000000" w:themeColor="text1"/>
          <w:sz w:val="22"/>
          <w:szCs w:val="22"/>
        </w:rPr>
        <w:t xml:space="preserve">às demonstrações </w:t>
      </w:r>
      <w:r>
        <w:rPr>
          <w:rFonts w:ascii="Trebuchet MS" w:hAnsi="Trebuchet MS" w:cs="Arial"/>
          <w:color w:val="000000" w:themeColor="text1"/>
          <w:sz w:val="22"/>
          <w:szCs w:val="22"/>
        </w:rPr>
        <w:lastRenderedPageBreak/>
        <w:t>contábeis</w:t>
      </w:r>
      <w:r w:rsidRPr="009E0AF1">
        <w:rPr>
          <w:rFonts w:ascii="Trebuchet MS" w:hAnsi="Trebuchet MS" w:cs="Arial"/>
          <w:color w:val="000000" w:themeColor="text1"/>
          <w:sz w:val="22"/>
          <w:szCs w:val="22"/>
        </w:rPr>
        <w:t>.</w:t>
      </w:r>
    </w:p>
    <w:p w:rsidR="003B45E9" w:rsidRPr="00B3471C" w:rsidRDefault="003B45E9" w:rsidP="003B45E9">
      <w:pPr>
        <w:widowControl w:val="0"/>
        <w:spacing w:line="230" w:lineRule="auto"/>
        <w:jc w:val="both"/>
        <w:rPr>
          <w:rFonts w:ascii="Trebuchet MS" w:hAnsi="Trebuchet MS" w:cs="Arial"/>
          <w:b/>
          <w:color w:val="000000" w:themeColor="text1"/>
          <w:sz w:val="22"/>
          <w:szCs w:val="22"/>
        </w:rPr>
      </w:pPr>
    </w:p>
    <w:p w:rsidR="00681F89" w:rsidRDefault="00681F89" w:rsidP="008C628A">
      <w:pPr>
        <w:tabs>
          <w:tab w:val="left" w:pos="993"/>
        </w:tabs>
        <w:spacing w:line="252" w:lineRule="auto"/>
        <w:ind w:firstLine="426"/>
        <w:rPr>
          <w:rStyle w:val="Forte"/>
          <w:rFonts w:ascii="Trebuchet MS" w:hAnsi="Trebuchet MS" w:cs="Arial"/>
          <w:color w:val="000000" w:themeColor="text1"/>
          <w:sz w:val="22"/>
          <w:szCs w:val="22"/>
        </w:rPr>
      </w:pPr>
      <w:r w:rsidRPr="00FD52B7">
        <w:rPr>
          <w:rFonts w:ascii="Trebuchet MS" w:hAnsi="Trebuchet MS" w:cs="Arial"/>
          <w:b/>
          <w:bCs/>
          <w:color w:val="000000" w:themeColor="text1"/>
          <w:sz w:val="22"/>
          <w:szCs w:val="22"/>
        </w:rPr>
        <w:t>3</w:t>
      </w:r>
      <w:r>
        <w:rPr>
          <w:rFonts w:ascii="Trebuchet MS" w:hAnsi="Trebuchet MS" w:cs="Arial"/>
          <w:b/>
          <w:bCs/>
          <w:color w:val="000000" w:themeColor="text1"/>
          <w:sz w:val="22"/>
          <w:szCs w:val="22"/>
        </w:rPr>
        <w:t>.</w:t>
      </w:r>
      <w:r w:rsidR="006E3FC1">
        <w:rPr>
          <w:rFonts w:ascii="Trebuchet MS" w:hAnsi="Trebuchet MS" w:cs="Arial"/>
          <w:b/>
          <w:bCs/>
          <w:color w:val="000000" w:themeColor="text1"/>
          <w:sz w:val="22"/>
          <w:szCs w:val="22"/>
        </w:rPr>
        <w:t>9</w:t>
      </w:r>
      <w:r w:rsidRPr="00FD52B7">
        <w:rPr>
          <w:rFonts w:ascii="Trebuchet MS" w:hAnsi="Trebuchet MS" w:cs="Arial"/>
          <w:b/>
          <w:bCs/>
          <w:color w:val="000000" w:themeColor="text1"/>
          <w:sz w:val="22"/>
          <w:szCs w:val="22"/>
        </w:rPr>
        <w:t xml:space="preserve">. </w:t>
      </w:r>
      <w:r>
        <w:rPr>
          <w:rStyle w:val="Forte"/>
          <w:rFonts w:ascii="Trebuchet MS" w:hAnsi="Trebuchet MS" w:cs="Arial"/>
          <w:color w:val="000000" w:themeColor="text1"/>
          <w:sz w:val="22"/>
          <w:szCs w:val="22"/>
        </w:rPr>
        <w:t>Balanço Patrimonial</w:t>
      </w:r>
    </w:p>
    <w:p w:rsidR="00681F89" w:rsidRPr="00681F89" w:rsidRDefault="00681F89" w:rsidP="00681F89">
      <w:pPr>
        <w:widowControl w:val="0"/>
        <w:spacing w:line="230" w:lineRule="auto"/>
        <w:ind w:left="426"/>
        <w:jc w:val="both"/>
        <w:rPr>
          <w:b/>
        </w:rPr>
      </w:pPr>
    </w:p>
    <w:p w:rsidR="00681F89" w:rsidRDefault="00681F89" w:rsidP="00681F89">
      <w:pPr>
        <w:widowControl w:val="0"/>
        <w:spacing w:line="230" w:lineRule="auto"/>
        <w:ind w:left="426"/>
        <w:jc w:val="both"/>
        <w:rPr>
          <w:rFonts w:ascii="Trebuchet MS" w:hAnsi="Trebuchet MS"/>
          <w:bCs/>
          <w:color w:val="000000" w:themeColor="text1"/>
          <w:sz w:val="22"/>
          <w:szCs w:val="22"/>
        </w:rPr>
      </w:pPr>
      <w:r w:rsidRPr="00681F89">
        <w:rPr>
          <w:rFonts w:ascii="Trebuchet MS" w:hAnsi="Trebuchet MS"/>
          <w:bCs/>
          <w:color w:val="000000" w:themeColor="text1"/>
          <w:sz w:val="22"/>
          <w:szCs w:val="22"/>
        </w:rPr>
        <w:t>O Balanço Patrimonial, estruturado em Ativo, Passivo e Patrimônio Líquido, evidencia qualitativa e quantitativamente a situação patrimonial da Entidade.</w:t>
      </w:r>
    </w:p>
    <w:p w:rsidR="00681F89" w:rsidRDefault="00681F89" w:rsidP="00681F89">
      <w:pPr>
        <w:widowControl w:val="0"/>
        <w:spacing w:line="230" w:lineRule="auto"/>
        <w:ind w:left="426"/>
        <w:jc w:val="both"/>
        <w:rPr>
          <w:rFonts w:ascii="Trebuchet MS" w:hAnsi="Trebuchet MS"/>
          <w:bCs/>
          <w:color w:val="000000" w:themeColor="text1"/>
          <w:sz w:val="22"/>
          <w:szCs w:val="22"/>
        </w:rPr>
      </w:pPr>
    </w:p>
    <w:p w:rsidR="00681F89" w:rsidRPr="00681F89" w:rsidRDefault="00681F89" w:rsidP="00681F89">
      <w:pPr>
        <w:widowControl w:val="0"/>
        <w:spacing w:line="230" w:lineRule="auto"/>
        <w:ind w:left="426"/>
        <w:jc w:val="both"/>
        <w:rPr>
          <w:rFonts w:ascii="Trebuchet MS" w:hAnsi="Trebuchet MS"/>
          <w:bCs/>
          <w:color w:val="000000" w:themeColor="text1"/>
          <w:sz w:val="22"/>
          <w:szCs w:val="22"/>
        </w:rPr>
      </w:pPr>
      <w:r w:rsidRPr="00681F89">
        <w:rPr>
          <w:rFonts w:ascii="Trebuchet MS" w:hAnsi="Trebuchet MS"/>
          <w:bCs/>
          <w:color w:val="000000" w:themeColor="text1"/>
          <w:sz w:val="22"/>
          <w:szCs w:val="22"/>
        </w:rPr>
        <w:t>A classificação dos elementos patrimoniais considera a seg</w:t>
      </w:r>
      <w:r>
        <w:rPr>
          <w:rFonts w:ascii="Trebuchet MS" w:hAnsi="Trebuchet MS"/>
          <w:bCs/>
          <w:color w:val="000000" w:themeColor="text1"/>
          <w:sz w:val="22"/>
          <w:szCs w:val="22"/>
        </w:rPr>
        <w:t xml:space="preserve">regação em “circulante” e “não </w:t>
      </w:r>
      <w:r w:rsidRPr="00681F89">
        <w:rPr>
          <w:rFonts w:ascii="Trebuchet MS" w:hAnsi="Trebuchet MS"/>
          <w:bCs/>
          <w:color w:val="000000" w:themeColor="text1"/>
          <w:sz w:val="22"/>
          <w:szCs w:val="22"/>
        </w:rPr>
        <w:t>circulante”, com base em seus atributos de conversibilidade e exigibilidade.</w:t>
      </w:r>
    </w:p>
    <w:p w:rsidR="00681F89" w:rsidRPr="00681F89" w:rsidRDefault="00681F89" w:rsidP="00681F89">
      <w:pPr>
        <w:widowControl w:val="0"/>
        <w:spacing w:line="230" w:lineRule="auto"/>
        <w:ind w:left="426"/>
        <w:jc w:val="both"/>
        <w:rPr>
          <w:rStyle w:val="Forte"/>
          <w:rFonts w:ascii="Trebuchet MS" w:hAnsi="Trebuchet MS" w:cs="Arial"/>
          <w:color w:val="000000" w:themeColor="text1"/>
          <w:sz w:val="22"/>
          <w:szCs w:val="22"/>
        </w:rPr>
      </w:pPr>
    </w:p>
    <w:p w:rsidR="00681F89" w:rsidRDefault="00681F89" w:rsidP="00560BF7">
      <w:pPr>
        <w:tabs>
          <w:tab w:val="left" w:pos="993"/>
        </w:tabs>
        <w:spacing w:line="252" w:lineRule="auto"/>
        <w:ind w:firstLine="426"/>
        <w:rPr>
          <w:rStyle w:val="Forte"/>
          <w:rFonts w:ascii="Trebuchet MS" w:hAnsi="Trebuchet MS" w:cs="Arial"/>
          <w:color w:val="000000" w:themeColor="text1"/>
          <w:sz w:val="22"/>
          <w:szCs w:val="22"/>
        </w:rPr>
      </w:pPr>
      <w:r w:rsidRPr="00FD52B7">
        <w:rPr>
          <w:rFonts w:ascii="Trebuchet MS" w:hAnsi="Trebuchet MS" w:cs="Arial"/>
          <w:b/>
          <w:bCs/>
          <w:color w:val="000000" w:themeColor="text1"/>
          <w:sz w:val="22"/>
          <w:szCs w:val="22"/>
        </w:rPr>
        <w:t>3</w:t>
      </w:r>
      <w:r>
        <w:rPr>
          <w:rFonts w:ascii="Trebuchet MS" w:hAnsi="Trebuchet MS" w:cs="Arial"/>
          <w:b/>
          <w:bCs/>
          <w:color w:val="000000" w:themeColor="text1"/>
          <w:sz w:val="22"/>
          <w:szCs w:val="22"/>
        </w:rPr>
        <w:t>.1</w:t>
      </w:r>
      <w:r w:rsidR="006E3FC1">
        <w:rPr>
          <w:rFonts w:ascii="Trebuchet MS" w:hAnsi="Trebuchet MS" w:cs="Arial"/>
          <w:b/>
          <w:bCs/>
          <w:color w:val="000000" w:themeColor="text1"/>
          <w:sz w:val="22"/>
          <w:szCs w:val="22"/>
        </w:rPr>
        <w:t>0</w:t>
      </w:r>
      <w:r w:rsidRPr="00FD52B7">
        <w:rPr>
          <w:rFonts w:ascii="Trebuchet MS" w:hAnsi="Trebuchet MS" w:cs="Arial"/>
          <w:b/>
          <w:bCs/>
          <w:color w:val="000000" w:themeColor="text1"/>
          <w:sz w:val="22"/>
          <w:szCs w:val="22"/>
        </w:rPr>
        <w:t xml:space="preserve">. </w:t>
      </w:r>
      <w:r>
        <w:rPr>
          <w:rStyle w:val="Forte"/>
          <w:rFonts w:ascii="Trebuchet MS" w:hAnsi="Trebuchet MS" w:cs="Arial"/>
          <w:color w:val="000000" w:themeColor="text1"/>
          <w:sz w:val="22"/>
          <w:szCs w:val="22"/>
        </w:rPr>
        <w:t>Balanço Orçamentário</w:t>
      </w:r>
    </w:p>
    <w:p w:rsidR="00681F89" w:rsidRDefault="00681F89" w:rsidP="00681F89">
      <w:pPr>
        <w:tabs>
          <w:tab w:val="left" w:pos="993"/>
        </w:tabs>
        <w:spacing w:line="252" w:lineRule="auto"/>
        <w:ind w:firstLine="284"/>
        <w:rPr>
          <w:rStyle w:val="Forte"/>
          <w:rFonts w:ascii="Trebuchet MS" w:hAnsi="Trebuchet MS" w:cs="Arial"/>
          <w:color w:val="000000" w:themeColor="text1"/>
          <w:sz w:val="22"/>
          <w:szCs w:val="22"/>
        </w:rPr>
      </w:pPr>
    </w:p>
    <w:p w:rsidR="00681F89" w:rsidRPr="00681F89" w:rsidRDefault="00681F89" w:rsidP="00681F89">
      <w:pPr>
        <w:widowControl w:val="0"/>
        <w:spacing w:line="230" w:lineRule="auto"/>
        <w:ind w:left="426"/>
        <w:jc w:val="both"/>
        <w:rPr>
          <w:rFonts w:ascii="Trebuchet MS" w:hAnsi="Trebuchet MS"/>
          <w:bCs/>
          <w:color w:val="000000" w:themeColor="text1"/>
          <w:sz w:val="22"/>
          <w:szCs w:val="22"/>
        </w:rPr>
      </w:pPr>
      <w:r w:rsidRPr="00681F89">
        <w:rPr>
          <w:rFonts w:ascii="Trebuchet MS" w:hAnsi="Trebuchet MS"/>
          <w:bCs/>
          <w:color w:val="000000" w:themeColor="text1"/>
          <w:sz w:val="22"/>
          <w:szCs w:val="22"/>
        </w:rPr>
        <w:t>O Balanço Orçamentário evidencia as receitas e as despesas orçamentárias, detalhadas em níveis relevantes de análise, confrontando o orçamento inicial e as suas alterações com a execução, demonstrando o resultado orçamentário.</w:t>
      </w:r>
    </w:p>
    <w:p w:rsidR="00681F89" w:rsidRPr="00681F89" w:rsidRDefault="00681F89" w:rsidP="00681F89">
      <w:pPr>
        <w:widowControl w:val="0"/>
        <w:spacing w:line="230" w:lineRule="auto"/>
        <w:ind w:left="426"/>
        <w:jc w:val="both"/>
        <w:rPr>
          <w:rFonts w:ascii="Trebuchet MS" w:hAnsi="Trebuchet MS"/>
          <w:bCs/>
          <w:color w:val="000000" w:themeColor="text1"/>
          <w:sz w:val="22"/>
          <w:szCs w:val="22"/>
        </w:rPr>
      </w:pPr>
    </w:p>
    <w:p w:rsidR="00681F89" w:rsidRPr="00681F89" w:rsidRDefault="00681F89" w:rsidP="00681F89">
      <w:pPr>
        <w:widowControl w:val="0"/>
        <w:spacing w:line="230" w:lineRule="auto"/>
        <w:ind w:left="426"/>
        <w:jc w:val="both"/>
        <w:rPr>
          <w:rFonts w:ascii="Trebuchet MS" w:hAnsi="Trebuchet MS"/>
          <w:bCs/>
          <w:color w:val="000000" w:themeColor="text1"/>
          <w:sz w:val="22"/>
          <w:szCs w:val="22"/>
        </w:rPr>
      </w:pPr>
      <w:r w:rsidRPr="00681F89">
        <w:rPr>
          <w:rFonts w:ascii="Trebuchet MS" w:hAnsi="Trebuchet MS"/>
          <w:bCs/>
          <w:color w:val="000000" w:themeColor="text1"/>
          <w:sz w:val="22"/>
          <w:szCs w:val="22"/>
        </w:rPr>
        <w:t>O Balanço Orçamentário é estruturado de forma a evidenciar a integração entre o planejamento e a execução orçamentária.</w:t>
      </w:r>
    </w:p>
    <w:p w:rsidR="00681F89" w:rsidRPr="00681F89" w:rsidRDefault="00681F89" w:rsidP="00681F89">
      <w:pPr>
        <w:widowControl w:val="0"/>
        <w:spacing w:line="230" w:lineRule="auto"/>
        <w:ind w:left="426"/>
        <w:jc w:val="both"/>
        <w:rPr>
          <w:b/>
        </w:rPr>
      </w:pPr>
    </w:p>
    <w:p w:rsidR="00681F89" w:rsidRDefault="00681F89" w:rsidP="00D755FF">
      <w:pPr>
        <w:tabs>
          <w:tab w:val="left" w:pos="993"/>
        </w:tabs>
        <w:spacing w:line="252" w:lineRule="auto"/>
        <w:ind w:firstLine="426"/>
        <w:rPr>
          <w:rStyle w:val="Forte"/>
          <w:rFonts w:ascii="Trebuchet MS" w:hAnsi="Trebuchet MS" w:cs="Arial"/>
          <w:color w:val="000000" w:themeColor="text1"/>
          <w:sz w:val="22"/>
          <w:szCs w:val="22"/>
        </w:rPr>
      </w:pPr>
      <w:r w:rsidRPr="00FD52B7">
        <w:rPr>
          <w:rFonts w:ascii="Trebuchet MS" w:hAnsi="Trebuchet MS" w:cs="Arial"/>
          <w:b/>
          <w:bCs/>
          <w:color w:val="000000" w:themeColor="text1"/>
          <w:sz w:val="22"/>
          <w:szCs w:val="22"/>
        </w:rPr>
        <w:t>3</w:t>
      </w:r>
      <w:r>
        <w:rPr>
          <w:rFonts w:ascii="Trebuchet MS" w:hAnsi="Trebuchet MS" w:cs="Arial"/>
          <w:b/>
          <w:bCs/>
          <w:color w:val="000000" w:themeColor="text1"/>
          <w:sz w:val="22"/>
          <w:szCs w:val="22"/>
        </w:rPr>
        <w:t>.11</w:t>
      </w:r>
      <w:r w:rsidRPr="00FD52B7">
        <w:rPr>
          <w:rFonts w:ascii="Trebuchet MS" w:hAnsi="Trebuchet MS" w:cs="Arial"/>
          <w:b/>
          <w:bCs/>
          <w:color w:val="000000" w:themeColor="text1"/>
          <w:sz w:val="22"/>
          <w:szCs w:val="22"/>
        </w:rPr>
        <w:t xml:space="preserve">. </w:t>
      </w:r>
      <w:r>
        <w:rPr>
          <w:rStyle w:val="Forte"/>
          <w:rFonts w:ascii="Trebuchet MS" w:hAnsi="Trebuchet MS" w:cs="Arial"/>
          <w:color w:val="000000" w:themeColor="text1"/>
          <w:sz w:val="22"/>
          <w:szCs w:val="22"/>
        </w:rPr>
        <w:t>Balanço Financeiro</w:t>
      </w:r>
    </w:p>
    <w:p w:rsidR="00681F89" w:rsidRDefault="00681F89" w:rsidP="00681F89">
      <w:pPr>
        <w:tabs>
          <w:tab w:val="left" w:pos="993"/>
        </w:tabs>
        <w:spacing w:line="252" w:lineRule="auto"/>
        <w:ind w:firstLine="284"/>
        <w:rPr>
          <w:rStyle w:val="Forte"/>
          <w:rFonts w:ascii="Trebuchet MS" w:hAnsi="Trebuchet MS" w:cs="Arial"/>
          <w:color w:val="000000" w:themeColor="text1"/>
          <w:sz w:val="22"/>
          <w:szCs w:val="22"/>
        </w:rPr>
      </w:pPr>
    </w:p>
    <w:p w:rsidR="00681F89" w:rsidRPr="00681F89" w:rsidRDefault="00681F89" w:rsidP="00681F89">
      <w:pPr>
        <w:widowControl w:val="0"/>
        <w:spacing w:line="230" w:lineRule="auto"/>
        <w:ind w:left="426"/>
        <w:jc w:val="both"/>
        <w:rPr>
          <w:rFonts w:ascii="Trebuchet MS" w:hAnsi="Trebuchet MS"/>
          <w:bCs/>
          <w:color w:val="000000" w:themeColor="text1"/>
          <w:sz w:val="22"/>
          <w:szCs w:val="22"/>
        </w:rPr>
      </w:pPr>
      <w:r w:rsidRPr="00681F89">
        <w:rPr>
          <w:rFonts w:ascii="Trebuchet MS" w:hAnsi="Trebuchet MS"/>
          <w:bCs/>
          <w:color w:val="000000" w:themeColor="text1"/>
          <w:sz w:val="22"/>
          <w:szCs w:val="22"/>
        </w:rPr>
        <w:t>O Balanço Financeiro evidencia as receitas e despesas orçamentárias, bem como os ingressos e dispêndios extra</w:t>
      </w:r>
      <w:r w:rsidR="006A3338">
        <w:rPr>
          <w:rFonts w:ascii="Trebuchet MS" w:hAnsi="Trebuchet MS"/>
          <w:bCs/>
          <w:color w:val="000000" w:themeColor="text1"/>
          <w:sz w:val="22"/>
          <w:szCs w:val="22"/>
        </w:rPr>
        <w:t xml:space="preserve"> </w:t>
      </w:r>
      <w:r w:rsidRPr="00681F89">
        <w:rPr>
          <w:rFonts w:ascii="Trebuchet MS" w:hAnsi="Trebuchet MS"/>
          <w:bCs/>
          <w:color w:val="000000" w:themeColor="text1"/>
          <w:sz w:val="22"/>
          <w:szCs w:val="22"/>
        </w:rPr>
        <w:t>orçamentários, conjugados com os saldos de caixa do exercício anterior e os que se transferem para o início do exercício seguinte.</w:t>
      </w:r>
    </w:p>
    <w:p w:rsidR="00681F89" w:rsidRPr="00681F89" w:rsidRDefault="00681F89" w:rsidP="00681F89">
      <w:pPr>
        <w:widowControl w:val="0"/>
        <w:spacing w:line="230" w:lineRule="auto"/>
        <w:ind w:left="426"/>
        <w:jc w:val="both"/>
        <w:rPr>
          <w:b/>
        </w:rPr>
      </w:pPr>
    </w:p>
    <w:p w:rsidR="00681F89" w:rsidRDefault="00681F89" w:rsidP="00D903E4">
      <w:pPr>
        <w:tabs>
          <w:tab w:val="left" w:pos="993"/>
        </w:tabs>
        <w:spacing w:line="252" w:lineRule="auto"/>
        <w:ind w:firstLine="426"/>
        <w:rPr>
          <w:rStyle w:val="Forte"/>
          <w:rFonts w:ascii="Trebuchet MS" w:hAnsi="Trebuchet MS" w:cs="Arial"/>
          <w:color w:val="000000" w:themeColor="text1"/>
          <w:sz w:val="22"/>
          <w:szCs w:val="22"/>
        </w:rPr>
      </w:pPr>
      <w:r w:rsidRPr="00FD52B7">
        <w:rPr>
          <w:rFonts w:ascii="Trebuchet MS" w:hAnsi="Trebuchet MS" w:cs="Arial"/>
          <w:b/>
          <w:bCs/>
          <w:color w:val="000000" w:themeColor="text1"/>
          <w:sz w:val="22"/>
          <w:szCs w:val="22"/>
        </w:rPr>
        <w:t>3</w:t>
      </w:r>
      <w:r>
        <w:rPr>
          <w:rFonts w:ascii="Trebuchet MS" w:hAnsi="Trebuchet MS" w:cs="Arial"/>
          <w:b/>
          <w:bCs/>
          <w:color w:val="000000" w:themeColor="text1"/>
          <w:sz w:val="22"/>
          <w:szCs w:val="22"/>
        </w:rPr>
        <w:t>.12</w:t>
      </w:r>
      <w:r w:rsidRPr="00FD52B7">
        <w:rPr>
          <w:rFonts w:ascii="Trebuchet MS" w:hAnsi="Trebuchet MS" w:cs="Arial"/>
          <w:b/>
          <w:bCs/>
          <w:color w:val="000000" w:themeColor="text1"/>
          <w:sz w:val="22"/>
          <w:szCs w:val="22"/>
        </w:rPr>
        <w:t xml:space="preserve">. </w:t>
      </w:r>
      <w:r>
        <w:rPr>
          <w:rStyle w:val="Forte"/>
          <w:rFonts w:ascii="Trebuchet MS" w:hAnsi="Trebuchet MS" w:cs="Arial"/>
          <w:color w:val="000000" w:themeColor="text1"/>
          <w:sz w:val="22"/>
          <w:szCs w:val="22"/>
        </w:rPr>
        <w:t>Demonstração das variações patrimoniais</w:t>
      </w:r>
    </w:p>
    <w:p w:rsidR="00681F89" w:rsidRPr="003458DC" w:rsidRDefault="00681F89" w:rsidP="003458DC">
      <w:pPr>
        <w:widowControl w:val="0"/>
        <w:spacing w:line="230" w:lineRule="auto"/>
        <w:ind w:left="426"/>
        <w:jc w:val="both"/>
        <w:rPr>
          <w:b/>
        </w:rPr>
      </w:pPr>
    </w:p>
    <w:p w:rsidR="00681F89" w:rsidRPr="003458DC" w:rsidRDefault="00681F89" w:rsidP="003458DC">
      <w:pPr>
        <w:widowControl w:val="0"/>
        <w:spacing w:line="230" w:lineRule="auto"/>
        <w:ind w:left="426"/>
        <w:jc w:val="both"/>
        <w:rPr>
          <w:rFonts w:ascii="Trebuchet MS" w:hAnsi="Trebuchet MS"/>
          <w:bCs/>
          <w:color w:val="000000" w:themeColor="text1"/>
          <w:sz w:val="22"/>
          <w:szCs w:val="22"/>
        </w:rPr>
      </w:pPr>
      <w:r w:rsidRPr="003458DC">
        <w:rPr>
          <w:rFonts w:ascii="Trebuchet MS" w:hAnsi="Trebuchet MS"/>
          <w:bCs/>
          <w:color w:val="000000" w:themeColor="text1"/>
          <w:sz w:val="22"/>
          <w:szCs w:val="22"/>
        </w:rPr>
        <w:t>A Demonstração das Variações Patrimoniais evidencia as varia</w:t>
      </w:r>
      <w:r w:rsidR="003458DC">
        <w:rPr>
          <w:rFonts w:ascii="Trebuchet MS" w:hAnsi="Trebuchet MS"/>
          <w:bCs/>
          <w:color w:val="000000" w:themeColor="text1"/>
          <w:sz w:val="22"/>
          <w:szCs w:val="22"/>
        </w:rPr>
        <w:t xml:space="preserve">ções verificadas no patrimônio </w:t>
      </w:r>
      <w:r w:rsidRPr="003458DC">
        <w:rPr>
          <w:rFonts w:ascii="Trebuchet MS" w:hAnsi="Trebuchet MS"/>
          <w:bCs/>
          <w:color w:val="000000" w:themeColor="text1"/>
          <w:sz w:val="22"/>
          <w:szCs w:val="22"/>
        </w:rPr>
        <w:t>e indica o resultado patrimonial do exercício.</w:t>
      </w:r>
    </w:p>
    <w:p w:rsidR="00681F89" w:rsidRPr="003458DC" w:rsidRDefault="00681F89" w:rsidP="003458DC">
      <w:pPr>
        <w:widowControl w:val="0"/>
        <w:spacing w:line="230" w:lineRule="auto"/>
        <w:ind w:left="426"/>
        <w:jc w:val="both"/>
        <w:rPr>
          <w:rFonts w:ascii="Trebuchet MS" w:hAnsi="Trebuchet MS"/>
          <w:bCs/>
          <w:color w:val="000000" w:themeColor="text1"/>
          <w:sz w:val="22"/>
          <w:szCs w:val="22"/>
        </w:rPr>
      </w:pPr>
    </w:p>
    <w:p w:rsidR="00681F89" w:rsidRPr="003458DC" w:rsidRDefault="00681F89" w:rsidP="003458DC">
      <w:pPr>
        <w:widowControl w:val="0"/>
        <w:spacing w:line="230" w:lineRule="auto"/>
        <w:ind w:left="426"/>
        <w:jc w:val="both"/>
        <w:rPr>
          <w:rFonts w:ascii="Trebuchet MS" w:hAnsi="Trebuchet MS"/>
          <w:bCs/>
          <w:color w:val="000000" w:themeColor="text1"/>
          <w:sz w:val="22"/>
          <w:szCs w:val="22"/>
        </w:rPr>
      </w:pPr>
      <w:r w:rsidRPr="003458DC">
        <w:rPr>
          <w:rFonts w:ascii="Trebuchet MS" w:hAnsi="Trebuchet MS"/>
          <w:bCs/>
          <w:color w:val="000000" w:themeColor="text1"/>
          <w:sz w:val="22"/>
          <w:szCs w:val="22"/>
        </w:rPr>
        <w:t>As variações quantitativas são decorrentes de transações no</w:t>
      </w:r>
      <w:r w:rsidR="003458DC">
        <w:rPr>
          <w:rFonts w:ascii="Trebuchet MS" w:hAnsi="Trebuchet MS"/>
          <w:bCs/>
          <w:color w:val="000000" w:themeColor="text1"/>
          <w:sz w:val="22"/>
          <w:szCs w:val="22"/>
        </w:rPr>
        <w:t xml:space="preserve"> setor público que aumentam ou </w:t>
      </w:r>
      <w:r w:rsidRPr="003458DC">
        <w:rPr>
          <w:rFonts w:ascii="Trebuchet MS" w:hAnsi="Trebuchet MS"/>
          <w:bCs/>
          <w:color w:val="000000" w:themeColor="text1"/>
          <w:sz w:val="22"/>
          <w:szCs w:val="22"/>
        </w:rPr>
        <w:t>diminuem o patrimônio líquido.</w:t>
      </w:r>
    </w:p>
    <w:p w:rsidR="00681F89" w:rsidRPr="003458DC" w:rsidRDefault="00681F89" w:rsidP="003458DC">
      <w:pPr>
        <w:widowControl w:val="0"/>
        <w:spacing w:line="230" w:lineRule="auto"/>
        <w:ind w:left="426"/>
        <w:jc w:val="both"/>
        <w:rPr>
          <w:rFonts w:ascii="Trebuchet MS" w:hAnsi="Trebuchet MS"/>
          <w:bCs/>
          <w:color w:val="000000" w:themeColor="text1"/>
          <w:sz w:val="22"/>
          <w:szCs w:val="22"/>
        </w:rPr>
      </w:pPr>
    </w:p>
    <w:p w:rsidR="00681F89" w:rsidRDefault="003458DC" w:rsidP="003458DC">
      <w:pPr>
        <w:widowControl w:val="0"/>
        <w:spacing w:line="230" w:lineRule="auto"/>
        <w:ind w:left="426"/>
        <w:jc w:val="both"/>
        <w:rPr>
          <w:rFonts w:ascii="Trebuchet MS" w:hAnsi="Trebuchet MS"/>
          <w:bCs/>
          <w:color w:val="000000" w:themeColor="text1"/>
          <w:sz w:val="22"/>
          <w:szCs w:val="22"/>
        </w:rPr>
      </w:pPr>
      <w:r w:rsidRPr="003458DC">
        <w:rPr>
          <w:rFonts w:ascii="Trebuchet MS" w:hAnsi="Trebuchet MS"/>
          <w:bCs/>
          <w:color w:val="000000" w:themeColor="text1"/>
          <w:sz w:val="22"/>
          <w:szCs w:val="22"/>
        </w:rPr>
        <w:t>O resultado patrimonial do período é apurado pelo confronto en</w:t>
      </w:r>
      <w:r>
        <w:rPr>
          <w:rFonts w:ascii="Trebuchet MS" w:hAnsi="Trebuchet MS"/>
          <w:bCs/>
          <w:color w:val="000000" w:themeColor="text1"/>
          <w:sz w:val="22"/>
          <w:szCs w:val="22"/>
        </w:rPr>
        <w:t xml:space="preserve">tre as variações quantitativas </w:t>
      </w:r>
      <w:r w:rsidRPr="003458DC">
        <w:rPr>
          <w:rFonts w:ascii="Trebuchet MS" w:hAnsi="Trebuchet MS"/>
          <w:bCs/>
          <w:color w:val="000000" w:themeColor="text1"/>
          <w:sz w:val="22"/>
          <w:szCs w:val="22"/>
        </w:rPr>
        <w:t>aumentativas e diminutivas.</w:t>
      </w:r>
    </w:p>
    <w:p w:rsidR="006A1682" w:rsidRDefault="006A1682" w:rsidP="003458DC">
      <w:pPr>
        <w:widowControl w:val="0"/>
        <w:spacing w:line="230" w:lineRule="auto"/>
        <w:ind w:left="426"/>
        <w:jc w:val="both"/>
        <w:rPr>
          <w:rFonts w:ascii="Trebuchet MS" w:hAnsi="Trebuchet MS"/>
          <w:bCs/>
          <w:color w:val="000000" w:themeColor="text1"/>
          <w:sz w:val="22"/>
          <w:szCs w:val="22"/>
        </w:rPr>
      </w:pPr>
    </w:p>
    <w:p w:rsidR="00681F89" w:rsidRDefault="00681F89" w:rsidP="00E629A1">
      <w:pPr>
        <w:tabs>
          <w:tab w:val="left" w:pos="993"/>
        </w:tabs>
        <w:spacing w:line="252" w:lineRule="auto"/>
        <w:ind w:firstLine="426"/>
        <w:rPr>
          <w:rStyle w:val="Forte"/>
          <w:rFonts w:ascii="Trebuchet MS" w:hAnsi="Trebuchet MS" w:cs="Arial"/>
          <w:color w:val="000000" w:themeColor="text1"/>
          <w:sz w:val="22"/>
          <w:szCs w:val="22"/>
        </w:rPr>
      </w:pPr>
      <w:r w:rsidRPr="00FD52B7">
        <w:rPr>
          <w:rFonts w:ascii="Trebuchet MS" w:hAnsi="Trebuchet MS" w:cs="Arial"/>
          <w:b/>
          <w:bCs/>
          <w:color w:val="000000" w:themeColor="text1"/>
          <w:sz w:val="22"/>
          <w:szCs w:val="22"/>
        </w:rPr>
        <w:t>3</w:t>
      </w:r>
      <w:r>
        <w:rPr>
          <w:rFonts w:ascii="Trebuchet MS" w:hAnsi="Trebuchet MS" w:cs="Arial"/>
          <w:b/>
          <w:bCs/>
          <w:color w:val="000000" w:themeColor="text1"/>
          <w:sz w:val="22"/>
          <w:szCs w:val="22"/>
        </w:rPr>
        <w:t>.13</w:t>
      </w:r>
      <w:r w:rsidRPr="00FD52B7">
        <w:rPr>
          <w:rFonts w:ascii="Trebuchet MS" w:hAnsi="Trebuchet MS" w:cs="Arial"/>
          <w:b/>
          <w:bCs/>
          <w:color w:val="000000" w:themeColor="text1"/>
          <w:sz w:val="22"/>
          <w:szCs w:val="22"/>
        </w:rPr>
        <w:t xml:space="preserve">. </w:t>
      </w:r>
      <w:r>
        <w:rPr>
          <w:rStyle w:val="Forte"/>
          <w:rFonts w:ascii="Trebuchet MS" w:hAnsi="Trebuchet MS" w:cs="Arial"/>
          <w:color w:val="000000" w:themeColor="text1"/>
          <w:sz w:val="22"/>
          <w:szCs w:val="22"/>
        </w:rPr>
        <w:t>Demonstração do fluxo de caixa</w:t>
      </w:r>
    </w:p>
    <w:p w:rsidR="00681F89" w:rsidRPr="003458DC" w:rsidRDefault="00681F89" w:rsidP="003458DC">
      <w:pPr>
        <w:widowControl w:val="0"/>
        <w:spacing w:line="230" w:lineRule="auto"/>
        <w:ind w:left="426"/>
        <w:jc w:val="both"/>
        <w:rPr>
          <w:b/>
        </w:rPr>
      </w:pPr>
    </w:p>
    <w:p w:rsidR="003458DC" w:rsidRPr="003458DC" w:rsidRDefault="003458DC" w:rsidP="003458DC">
      <w:pPr>
        <w:widowControl w:val="0"/>
        <w:spacing w:line="230" w:lineRule="auto"/>
        <w:ind w:left="426"/>
        <w:jc w:val="both"/>
        <w:rPr>
          <w:rFonts w:ascii="Trebuchet MS" w:hAnsi="Trebuchet MS"/>
          <w:bCs/>
          <w:color w:val="000000" w:themeColor="text1"/>
          <w:sz w:val="22"/>
          <w:szCs w:val="22"/>
        </w:rPr>
      </w:pPr>
      <w:r w:rsidRPr="003458DC">
        <w:rPr>
          <w:rFonts w:ascii="Trebuchet MS" w:hAnsi="Trebuchet MS"/>
          <w:bCs/>
          <w:color w:val="000000" w:themeColor="text1"/>
          <w:sz w:val="22"/>
          <w:szCs w:val="22"/>
        </w:rPr>
        <w:t>A Demonstração dos Fluxos de Caixa permite aos usuários projetar cenários de fluxos futuros de caixa e elaborar análise sobre eventuais mudanças em torno da capacidade de manutenção do regular financiamento dos serviços.</w:t>
      </w:r>
    </w:p>
    <w:p w:rsidR="003458DC" w:rsidRDefault="003458DC" w:rsidP="003458DC">
      <w:pPr>
        <w:widowControl w:val="0"/>
        <w:spacing w:line="230" w:lineRule="auto"/>
        <w:ind w:left="426"/>
        <w:jc w:val="both"/>
        <w:rPr>
          <w:rFonts w:ascii="Trebuchet MS" w:hAnsi="Trebuchet MS"/>
          <w:bCs/>
          <w:color w:val="000000" w:themeColor="text1"/>
          <w:sz w:val="22"/>
          <w:szCs w:val="22"/>
        </w:rPr>
      </w:pPr>
    </w:p>
    <w:p w:rsidR="001C563E" w:rsidRPr="00FD52B7" w:rsidRDefault="00676DA4" w:rsidP="001C563E">
      <w:pPr>
        <w:widowControl w:val="0"/>
        <w:tabs>
          <w:tab w:val="left" w:pos="426"/>
        </w:tabs>
        <w:rPr>
          <w:rFonts w:ascii="Trebuchet MS" w:hAnsi="Trebuchet MS" w:cs="Arial"/>
          <w:b/>
          <w:color w:val="000000" w:themeColor="text1"/>
          <w:sz w:val="22"/>
          <w:szCs w:val="22"/>
        </w:rPr>
      </w:pPr>
      <w:r w:rsidRPr="00FD52B7">
        <w:rPr>
          <w:rFonts w:ascii="Trebuchet MS" w:hAnsi="Trebuchet MS" w:cs="Arial"/>
          <w:b/>
          <w:color w:val="000000" w:themeColor="text1"/>
          <w:sz w:val="22"/>
          <w:szCs w:val="22"/>
        </w:rPr>
        <w:t>4</w:t>
      </w:r>
      <w:r w:rsidR="001C563E" w:rsidRPr="00FD52B7">
        <w:rPr>
          <w:rFonts w:ascii="Trebuchet MS" w:hAnsi="Trebuchet MS" w:cs="Arial"/>
          <w:b/>
          <w:color w:val="000000" w:themeColor="text1"/>
          <w:sz w:val="22"/>
          <w:szCs w:val="22"/>
        </w:rPr>
        <w:t>.</w:t>
      </w:r>
      <w:r w:rsidR="001C563E" w:rsidRPr="00FD52B7">
        <w:rPr>
          <w:rFonts w:ascii="Trebuchet MS" w:hAnsi="Trebuchet MS" w:cs="Arial"/>
          <w:b/>
          <w:color w:val="000000" w:themeColor="text1"/>
          <w:sz w:val="22"/>
          <w:szCs w:val="22"/>
        </w:rPr>
        <w:tab/>
        <w:t>Gestão de risco financeiro</w:t>
      </w:r>
    </w:p>
    <w:p w:rsidR="001C563E" w:rsidRPr="00FD52B7" w:rsidRDefault="001C563E" w:rsidP="001C563E">
      <w:pPr>
        <w:widowControl w:val="0"/>
        <w:rPr>
          <w:rFonts w:ascii="Trebuchet MS" w:hAnsi="Trebuchet MS" w:cs="Arial"/>
          <w:color w:val="000000" w:themeColor="text1"/>
          <w:sz w:val="22"/>
          <w:szCs w:val="22"/>
        </w:rPr>
      </w:pPr>
    </w:p>
    <w:p w:rsidR="001C563E" w:rsidRPr="00FD52B7" w:rsidRDefault="00F45223" w:rsidP="001C563E">
      <w:pPr>
        <w:widowControl w:val="0"/>
        <w:tabs>
          <w:tab w:val="left" w:pos="993"/>
        </w:tabs>
        <w:ind w:firstLine="426"/>
        <w:rPr>
          <w:rFonts w:ascii="Trebuchet MS" w:hAnsi="Trebuchet MS" w:cs="Arial"/>
          <w:color w:val="000000" w:themeColor="text1"/>
          <w:sz w:val="22"/>
          <w:szCs w:val="22"/>
        </w:rPr>
      </w:pPr>
      <w:r w:rsidRPr="00FD52B7">
        <w:rPr>
          <w:rFonts w:ascii="Trebuchet MS" w:hAnsi="Trebuchet MS" w:cs="Arial"/>
          <w:b/>
          <w:color w:val="000000" w:themeColor="text1"/>
          <w:sz w:val="22"/>
          <w:szCs w:val="22"/>
        </w:rPr>
        <w:t>4</w:t>
      </w:r>
      <w:r w:rsidR="001C563E" w:rsidRPr="00FD52B7">
        <w:rPr>
          <w:rFonts w:ascii="Trebuchet MS" w:hAnsi="Trebuchet MS" w:cs="Arial"/>
          <w:b/>
          <w:color w:val="000000" w:themeColor="text1"/>
          <w:sz w:val="22"/>
          <w:szCs w:val="22"/>
        </w:rPr>
        <w:t>.1.</w:t>
      </w:r>
      <w:r w:rsidR="001C563E" w:rsidRPr="00FD52B7">
        <w:rPr>
          <w:rFonts w:ascii="Trebuchet MS" w:hAnsi="Trebuchet MS" w:cs="Arial"/>
          <w:b/>
          <w:color w:val="000000" w:themeColor="text1"/>
          <w:sz w:val="22"/>
          <w:szCs w:val="22"/>
        </w:rPr>
        <w:tab/>
        <w:t xml:space="preserve">Considerações gerais e políticas </w:t>
      </w:r>
    </w:p>
    <w:p w:rsidR="001C563E" w:rsidRPr="00FD52B7" w:rsidRDefault="001C563E" w:rsidP="001C563E">
      <w:pPr>
        <w:widowControl w:val="0"/>
        <w:rPr>
          <w:rFonts w:ascii="Trebuchet MS" w:hAnsi="Trebuchet MS" w:cs="Arial"/>
          <w:color w:val="000000" w:themeColor="text1"/>
          <w:sz w:val="22"/>
          <w:szCs w:val="22"/>
        </w:rPr>
      </w:pPr>
    </w:p>
    <w:p w:rsidR="00D818AC" w:rsidRPr="00FD52B7" w:rsidRDefault="00D818AC" w:rsidP="00DB297F">
      <w:pPr>
        <w:widowControl w:val="0"/>
        <w:ind w:left="993"/>
        <w:jc w:val="both"/>
        <w:rPr>
          <w:rFonts w:ascii="Trebuchet MS" w:hAnsi="Trebuchet MS" w:cs="Arial"/>
          <w:color w:val="000000" w:themeColor="text1"/>
          <w:sz w:val="22"/>
          <w:szCs w:val="22"/>
        </w:rPr>
      </w:pPr>
      <w:r w:rsidRPr="00FD52B7">
        <w:rPr>
          <w:rFonts w:ascii="Trebuchet MS" w:hAnsi="Trebuchet MS" w:cs="Arial"/>
          <w:color w:val="000000" w:themeColor="text1"/>
          <w:sz w:val="22"/>
          <w:szCs w:val="22"/>
        </w:rPr>
        <w:t>As op</w:t>
      </w:r>
      <w:r w:rsidR="00770F8F">
        <w:rPr>
          <w:rFonts w:ascii="Trebuchet MS" w:hAnsi="Trebuchet MS" w:cs="Arial"/>
          <w:color w:val="000000" w:themeColor="text1"/>
          <w:sz w:val="22"/>
          <w:szCs w:val="22"/>
        </w:rPr>
        <w:t>erações financeiras da Entidade</w:t>
      </w:r>
      <w:r w:rsidRPr="00FD52B7">
        <w:rPr>
          <w:rFonts w:ascii="Trebuchet MS" w:hAnsi="Trebuchet MS" w:cs="Arial"/>
          <w:color w:val="000000" w:themeColor="text1"/>
          <w:sz w:val="22"/>
          <w:szCs w:val="22"/>
        </w:rPr>
        <w:t xml:space="preserve"> são realizadas por intermédio da área financeira de acordo com a estratégia previamente apro</w:t>
      </w:r>
      <w:r w:rsidR="00770F8F">
        <w:rPr>
          <w:rFonts w:ascii="Trebuchet MS" w:hAnsi="Trebuchet MS" w:cs="Arial"/>
          <w:color w:val="000000" w:themeColor="text1"/>
          <w:sz w:val="22"/>
          <w:szCs w:val="22"/>
        </w:rPr>
        <w:t>vada pela alta governança</w:t>
      </w:r>
      <w:r w:rsidRPr="00FD52B7">
        <w:rPr>
          <w:rFonts w:ascii="Trebuchet MS" w:hAnsi="Trebuchet MS" w:cs="Arial"/>
          <w:color w:val="000000" w:themeColor="text1"/>
          <w:sz w:val="22"/>
          <w:szCs w:val="22"/>
        </w:rPr>
        <w:t>.</w:t>
      </w:r>
    </w:p>
    <w:p w:rsidR="00D818AC" w:rsidRPr="00FD52B7" w:rsidRDefault="00D818AC" w:rsidP="00D818AC">
      <w:pPr>
        <w:widowControl w:val="0"/>
        <w:ind w:left="993"/>
        <w:rPr>
          <w:rFonts w:ascii="Trebuchet MS" w:hAnsi="Trebuchet MS" w:cs="Arial"/>
          <w:color w:val="000000" w:themeColor="text1"/>
          <w:sz w:val="22"/>
          <w:szCs w:val="22"/>
        </w:rPr>
      </w:pPr>
    </w:p>
    <w:p w:rsidR="001C563E" w:rsidRPr="00FD52B7" w:rsidRDefault="00D818AC" w:rsidP="00DB297F">
      <w:pPr>
        <w:widowControl w:val="0"/>
        <w:ind w:left="993"/>
        <w:jc w:val="both"/>
        <w:rPr>
          <w:rFonts w:ascii="Trebuchet MS" w:hAnsi="Trebuchet MS" w:cs="Arial"/>
          <w:color w:val="000000" w:themeColor="text1"/>
          <w:sz w:val="22"/>
          <w:szCs w:val="22"/>
        </w:rPr>
      </w:pPr>
      <w:r w:rsidRPr="00FD52B7">
        <w:rPr>
          <w:rFonts w:ascii="Trebuchet MS" w:hAnsi="Trebuchet MS" w:cs="Arial"/>
          <w:color w:val="000000" w:themeColor="text1"/>
          <w:sz w:val="22"/>
          <w:szCs w:val="22"/>
        </w:rPr>
        <w:t>As estratégias de gere</w:t>
      </w:r>
      <w:r w:rsidR="00770F8F">
        <w:rPr>
          <w:rFonts w:ascii="Trebuchet MS" w:hAnsi="Trebuchet MS" w:cs="Arial"/>
          <w:color w:val="000000" w:themeColor="text1"/>
          <w:sz w:val="22"/>
          <w:szCs w:val="22"/>
        </w:rPr>
        <w:t>nciamento de riscos da Entidade</w:t>
      </w:r>
      <w:r w:rsidRPr="00FD52B7">
        <w:rPr>
          <w:rFonts w:ascii="Trebuchet MS" w:hAnsi="Trebuchet MS" w:cs="Arial"/>
          <w:color w:val="000000" w:themeColor="text1"/>
          <w:sz w:val="22"/>
          <w:szCs w:val="22"/>
        </w:rPr>
        <w:t xml:space="preserve"> e os efeitos nas demonstrações financeiras podem ser resumidos como segue:</w:t>
      </w:r>
    </w:p>
    <w:p w:rsidR="001C563E" w:rsidRDefault="001C563E" w:rsidP="001C563E">
      <w:pPr>
        <w:widowControl w:val="0"/>
        <w:rPr>
          <w:rFonts w:ascii="Trebuchet MS" w:hAnsi="Trebuchet MS" w:cs="Arial"/>
          <w:color w:val="000000" w:themeColor="text1"/>
          <w:sz w:val="22"/>
          <w:szCs w:val="22"/>
        </w:rPr>
      </w:pPr>
    </w:p>
    <w:p w:rsidR="000F14EA" w:rsidRDefault="000F14EA" w:rsidP="001C563E">
      <w:pPr>
        <w:widowControl w:val="0"/>
        <w:rPr>
          <w:rFonts w:ascii="Trebuchet MS" w:hAnsi="Trebuchet MS" w:cs="Arial"/>
          <w:color w:val="000000" w:themeColor="text1"/>
          <w:sz w:val="22"/>
          <w:szCs w:val="22"/>
        </w:rPr>
      </w:pPr>
    </w:p>
    <w:p w:rsidR="000F14EA" w:rsidRDefault="000F14EA" w:rsidP="001C563E">
      <w:pPr>
        <w:widowControl w:val="0"/>
        <w:rPr>
          <w:rFonts w:ascii="Trebuchet MS" w:hAnsi="Trebuchet MS" w:cs="Arial"/>
          <w:color w:val="000000" w:themeColor="text1"/>
          <w:sz w:val="22"/>
          <w:szCs w:val="22"/>
        </w:rPr>
      </w:pPr>
    </w:p>
    <w:p w:rsidR="000F14EA" w:rsidRDefault="000F14EA" w:rsidP="001C563E">
      <w:pPr>
        <w:widowControl w:val="0"/>
        <w:rPr>
          <w:rFonts w:ascii="Trebuchet MS" w:hAnsi="Trebuchet MS" w:cs="Arial"/>
          <w:color w:val="000000" w:themeColor="text1"/>
          <w:sz w:val="22"/>
          <w:szCs w:val="22"/>
        </w:rPr>
      </w:pPr>
    </w:p>
    <w:p w:rsidR="00132099" w:rsidRPr="00FD52B7" w:rsidRDefault="00132099" w:rsidP="001C563E">
      <w:pPr>
        <w:widowControl w:val="0"/>
        <w:rPr>
          <w:rFonts w:ascii="Trebuchet MS" w:hAnsi="Trebuchet MS" w:cs="Arial"/>
          <w:color w:val="000000" w:themeColor="text1"/>
          <w:sz w:val="22"/>
          <w:szCs w:val="22"/>
        </w:rPr>
      </w:pPr>
    </w:p>
    <w:p w:rsidR="001C563E" w:rsidRPr="00FD52B7" w:rsidRDefault="00D818AC" w:rsidP="00392FA3">
      <w:pPr>
        <w:pStyle w:val="PargrafodaLista"/>
        <w:widowControl w:val="0"/>
        <w:numPr>
          <w:ilvl w:val="0"/>
          <w:numId w:val="23"/>
        </w:numPr>
        <w:tabs>
          <w:tab w:val="left" w:pos="993"/>
        </w:tabs>
        <w:rPr>
          <w:rFonts w:ascii="Trebuchet MS" w:hAnsi="Trebuchet MS" w:cs="Arial"/>
          <w:b/>
          <w:color w:val="000000" w:themeColor="text1"/>
        </w:rPr>
      </w:pPr>
      <w:r w:rsidRPr="00FD52B7">
        <w:rPr>
          <w:rFonts w:ascii="Trebuchet MS" w:hAnsi="Trebuchet MS" w:cs="Arial"/>
          <w:b/>
          <w:color w:val="000000" w:themeColor="text1"/>
        </w:rPr>
        <w:t>Risco de Crédito</w:t>
      </w:r>
    </w:p>
    <w:p w:rsidR="001C563E" w:rsidRPr="00FD52B7" w:rsidRDefault="001C563E" w:rsidP="001C563E">
      <w:pPr>
        <w:widowControl w:val="0"/>
        <w:rPr>
          <w:rFonts w:ascii="Trebuchet MS" w:hAnsi="Trebuchet MS" w:cs="Arial"/>
          <w:color w:val="000000" w:themeColor="text1"/>
          <w:sz w:val="22"/>
          <w:szCs w:val="22"/>
        </w:rPr>
      </w:pPr>
    </w:p>
    <w:p w:rsidR="00D818AC" w:rsidRPr="00FD52B7" w:rsidRDefault="00D818AC" w:rsidP="00DB297F">
      <w:pPr>
        <w:widowControl w:val="0"/>
        <w:ind w:left="993"/>
        <w:jc w:val="both"/>
        <w:rPr>
          <w:rFonts w:ascii="Trebuchet MS" w:hAnsi="Trebuchet MS" w:cs="Arial"/>
          <w:color w:val="000000" w:themeColor="text1"/>
          <w:sz w:val="22"/>
          <w:szCs w:val="22"/>
        </w:rPr>
      </w:pPr>
      <w:r w:rsidRPr="00FD52B7">
        <w:rPr>
          <w:rFonts w:ascii="Trebuchet MS" w:hAnsi="Trebuchet MS" w:cs="Arial"/>
          <w:color w:val="000000" w:themeColor="text1"/>
          <w:sz w:val="22"/>
          <w:szCs w:val="22"/>
        </w:rPr>
        <w:t>O risco de crédito decorre da possibilidade de ocorrência de perdas associadas ao não cumprimento pelo devedor ou contraparte de suas obrigações financeiras nos termos pactuados. Essa exposição está relevantemente associada às aplicações fin</w:t>
      </w:r>
      <w:r w:rsidR="00770F8F">
        <w:rPr>
          <w:rFonts w:ascii="Trebuchet MS" w:hAnsi="Trebuchet MS" w:cs="Arial"/>
          <w:color w:val="000000" w:themeColor="text1"/>
          <w:sz w:val="22"/>
          <w:szCs w:val="22"/>
        </w:rPr>
        <w:t>anceiras mantidas pela Entidade</w:t>
      </w:r>
      <w:r w:rsidRPr="00FD52B7">
        <w:rPr>
          <w:rFonts w:ascii="Trebuchet MS" w:hAnsi="Trebuchet MS" w:cs="Arial"/>
          <w:color w:val="000000" w:themeColor="text1"/>
          <w:sz w:val="22"/>
          <w:szCs w:val="22"/>
        </w:rPr>
        <w:t xml:space="preserve">, conforme Nota Explicativa nº </w:t>
      </w:r>
      <w:r w:rsidR="003C0DD6">
        <w:rPr>
          <w:rFonts w:ascii="Trebuchet MS" w:hAnsi="Trebuchet MS" w:cs="Arial"/>
          <w:color w:val="000000" w:themeColor="text1"/>
          <w:sz w:val="22"/>
          <w:szCs w:val="22"/>
        </w:rPr>
        <w:t>5</w:t>
      </w:r>
      <w:r w:rsidRPr="00FD52B7">
        <w:rPr>
          <w:rFonts w:ascii="Trebuchet MS" w:hAnsi="Trebuchet MS" w:cs="Arial"/>
          <w:color w:val="000000" w:themeColor="text1"/>
          <w:sz w:val="22"/>
          <w:szCs w:val="22"/>
        </w:rPr>
        <w:t>, bem como aos val</w:t>
      </w:r>
      <w:r w:rsidR="00770F8F">
        <w:rPr>
          <w:rFonts w:ascii="Trebuchet MS" w:hAnsi="Trebuchet MS" w:cs="Arial"/>
          <w:color w:val="000000" w:themeColor="text1"/>
          <w:sz w:val="22"/>
          <w:szCs w:val="22"/>
        </w:rPr>
        <w:t>ores a receber (anuidades</w:t>
      </w:r>
      <w:r w:rsidRPr="00FD52B7">
        <w:rPr>
          <w:rFonts w:ascii="Trebuchet MS" w:hAnsi="Trebuchet MS" w:cs="Arial"/>
          <w:color w:val="000000" w:themeColor="text1"/>
          <w:sz w:val="22"/>
          <w:szCs w:val="22"/>
        </w:rPr>
        <w:t xml:space="preserve">), descritos na Nota Explicativa nº </w:t>
      </w:r>
      <w:r w:rsidR="003C0DD6">
        <w:rPr>
          <w:rFonts w:ascii="Trebuchet MS" w:hAnsi="Trebuchet MS" w:cs="Arial"/>
          <w:color w:val="000000" w:themeColor="text1"/>
          <w:sz w:val="22"/>
          <w:szCs w:val="22"/>
        </w:rPr>
        <w:t>6</w:t>
      </w:r>
      <w:r w:rsidRPr="00FD52B7">
        <w:rPr>
          <w:rFonts w:ascii="Trebuchet MS" w:hAnsi="Trebuchet MS" w:cs="Arial"/>
          <w:color w:val="000000" w:themeColor="text1"/>
          <w:sz w:val="22"/>
          <w:szCs w:val="22"/>
        </w:rPr>
        <w:t xml:space="preserve">. </w:t>
      </w:r>
    </w:p>
    <w:p w:rsidR="00D818AC" w:rsidRPr="00FD52B7" w:rsidRDefault="00D818AC" w:rsidP="00D818AC">
      <w:pPr>
        <w:widowControl w:val="0"/>
        <w:ind w:left="993"/>
        <w:rPr>
          <w:rFonts w:ascii="Trebuchet MS" w:hAnsi="Trebuchet MS" w:cs="Arial"/>
          <w:color w:val="000000" w:themeColor="text1"/>
          <w:sz w:val="22"/>
          <w:szCs w:val="22"/>
        </w:rPr>
      </w:pPr>
    </w:p>
    <w:p w:rsidR="00CC4AA2" w:rsidRDefault="00D818AC" w:rsidP="00DB297F">
      <w:pPr>
        <w:widowControl w:val="0"/>
        <w:ind w:left="993"/>
        <w:jc w:val="both"/>
        <w:rPr>
          <w:rFonts w:ascii="Trebuchet MS" w:hAnsi="Trebuchet MS" w:cs="Arial"/>
          <w:color w:val="000000" w:themeColor="text1"/>
          <w:sz w:val="22"/>
          <w:szCs w:val="22"/>
        </w:rPr>
      </w:pPr>
      <w:r w:rsidRPr="00FD52B7">
        <w:rPr>
          <w:rFonts w:ascii="Trebuchet MS" w:hAnsi="Trebuchet MS" w:cs="Arial"/>
          <w:color w:val="000000" w:themeColor="text1"/>
          <w:sz w:val="22"/>
          <w:szCs w:val="22"/>
        </w:rPr>
        <w:t xml:space="preserve">O entendimento da Administração é de que o risco de crédito está substancialmente mitigado: </w:t>
      </w:r>
    </w:p>
    <w:p w:rsidR="00CC4AA2" w:rsidRDefault="00CC4AA2" w:rsidP="00D818AC">
      <w:pPr>
        <w:widowControl w:val="0"/>
        <w:ind w:left="993"/>
        <w:rPr>
          <w:rFonts w:ascii="Trebuchet MS" w:hAnsi="Trebuchet MS" w:cs="Arial"/>
          <w:color w:val="000000" w:themeColor="text1"/>
          <w:sz w:val="22"/>
          <w:szCs w:val="22"/>
        </w:rPr>
      </w:pPr>
    </w:p>
    <w:p w:rsidR="00CC4AA2" w:rsidRDefault="00D818AC" w:rsidP="00DB297F">
      <w:pPr>
        <w:widowControl w:val="0"/>
        <w:ind w:left="993"/>
        <w:jc w:val="both"/>
        <w:rPr>
          <w:rFonts w:ascii="Trebuchet MS" w:hAnsi="Trebuchet MS" w:cs="Arial"/>
          <w:color w:val="000000" w:themeColor="text1"/>
          <w:sz w:val="22"/>
          <w:szCs w:val="22"/>
        </w:rPr>
      </w:pPr>
      <w:r w:rsidRPr="00FD52B7">
        <w:rPr>
          <w:rFonts w:ascii="Trebuchet MS" w:hAnsi="Trebuchet MS" w:cs="Arial"/>
          <w:color w:val="000000" w:themeColor="text1"/>
          <w:sz w:val="22"/>
          <w:szCs w:val="22"/>
        </w:rPr>
        <w:t xml:space="preserve">i) com relação às aplicações financeiras, os recursos estão preponderantemente aplicados em instituições financeiras de primeira linha, cujos prazos de vencimento são de curto prazo; e </w:t>
      </w:r>
    </w:p>
    <w:p w:rsidR="00CC4AA2" w:rsidRDefault="00CC4AA2" w:rsidP="00D818AC">
      <w:pPr>
        <w:widowControl w:val="0"/>
        <w:ind w:left="993"/>
        <w:rPr>
          <w:rFonts w:ascii="Trebuchet MS" w:hAnsi="Trebuchet MS" w:cs="Arial"/>
          <w:color w:val="000000" w:themeColor="text1"/>
          <w:sz w:val="22"/>
          <w:szCs w:val="22"/>
        </w:rPr>
      </w:pPr>
    </w:p>
    <w:p w:rsidR="00CC4AA2" w:rsidRDefault="00D818AC" w:rsidP="00DB297F">
      <w:pPr>
        <w:widowControl w:val="0"/>
        <w:ind w:left="993"/>
        <w:jc w:val="both"/>
        <w:rPr>
          <w:rFonts w:ascii="Trebuchet MS" w:hAnsi="Trebuchet MS" w:cs="Arial"/>
          <w:color w:val="000000" w:themeColor="text1"/>
          <w:sz w:val="22"/>
          <w:szCs w:val="22"/>
        </w:rPr>
      </w:pPr>
      <w:proofErr w:type="spellStart"/>
      <w:r w:rsidRPr="00FD52B7">
        <w:rPr>
          <w:rFonts w:ascii="Trebuchet MS" w:hAnsi="Trebuchet MS" w:cs="Arial"/>
          <w:color w:val="000000" w:themeColor="text1"/>
          <w:sz w:val="22"/>
          <w:szCs w:val="22"/>
        </w:rPr>
        <w:t>ii</w:t>
      </w:r>
      <w:proofErr w:type="spellEnd"/>
      <w:r w:rsidRPr="00FD52B7">
        <w:rPr>
          <w:rFonts w:ascii="Trebuchet MS" w:hAnsi="Trebuchet MS" w:cs="Arial"/>
          <w:color w:val="000000" w:themeColor="text1"/>
          <w:sz w:val="22"/>
          <w:szCs w:val="22"/>
        </w:rPr>
        <w:t xml:space="preserve">) com relação </w:t>
      </w:r>
      <w:r w:rsidR="00392FA3" w:rsidRPr="00FD52B7">
        <w:rPr>
          <w:rFonts w:ascii="Trebuchet MS" w:hAnsi="Trebuchet MS" w:cs="Arial"/>
          <w:color w:val="000000" w:themeColor="text1"/>
          <w:sz w:val="22"/>
          <w:szCs w:val="22"/>
        </w:rPr>
        <w:t>ao</w:t>
      </w:r>
      <w:r w:rsidRPr="00FD52B7">
        <w:rPr>
          <w:rFonts w:ascii="Trebuchet MS" w:hAnsi="Trebuchet MS" w:cs="Arial"/>
          <w:color w:val="000000" w:themeColor="text1"/>
          <w:sz w:val="22"/>
          <w:szCs w:val="22"/>
        </w:rPr>
        <w:t xml:space="preserve"> </w:t>
      </w:r>
      <w:r w:rsidR="00392FA3" w:rsidRPr="00FD52B7">
        <w:rPr>
          <w:rFonts w:ascii="Trebuchet MS" w:hAnsi="Trebuchet MS" w:cs="Arial"/>
          <w:color w:val="000000" w:themeColor="text1"/>
          <w:sz w:val="22"/>
          <w:szCs w:val="22"/>
        </w:rPr>
        <w:t>contas a receb</w:t>
      </w:r>
      <w:r w:rsidR="00CC4AA2">
        <w:rPr>
          <w:rFonts w:ascii="Trebuchet MS" w:hAnsi="Trebuchet MS" w:cs="Arial"/>
          <w:color w:val="000000" w:themeColor="text1"/>
          <w:sz w:val="22"/>
          <w:szCs w:val="22"/>
        </w:rPr>
        <w:t>er os valores estão anuidades a receber dos profissionais arquitetos e urbanistas, sendo que para o exercício da profissão as anuidades precisam estar adimplentes.</w:t>
      </w:r>
    </w:p>
    <w:p w:rsidR="00392FA3" w:rsidRPr="00FD52B7" w:rsidRDefault="00CC4AA2" w:rsidP="00D818AC">
      <w:pPr>
        <w:widowControl w:val="0"/>
        <w:ind w:left="993"/>
        <w:rPr>
          <w:rFonts w:ascii="Trebuchet MS" w:hAnsi="Trebuchet MS" w:cs="Arial"/>
          <w:color w:val="000000" w:themeColor="text1"/>
          <w:sz w:val="22"/>
          <w:szCs w:val="22"/>
        </w:rPr>
      </w:pPr>
      <w:r w:rsidRPr="00FD52B7">
        <w:rPr>
          <w:rFonts w:ascii="Trebuchet MS" w:hAnsi="Trebuchet MS" w:cs="Arial"/>
          <w:color w:val="000000" w:themeColor="text1"/>
          <w:sz w:val="22"/>
          <w:szCs w:val="22"/>
        </w:rPr>
        <w:t xml:space="preserve"> </w:t>
      </w:r>
    </w:p>
    <w:p w:rsidR="001C563E" w:rsidRPr="00FD52B7" w:rsidRDefault="00D818AC" w:rsidP="00DB297F">
      <w:pPr>
        <w:widowControl w:val="0"/>
        <w:ind w:left="993"/>
        <w:jc w:val="both"/>
        <w:rPr>
          <w:rFonts w:ascii="Trebuchet MS" w:hAnsi="Trebuchet MS" w:cs="Arial"/>
          <w:color w:val="000000" w:themeColor="text1"/>
          <w:sz w:val="22"/>
          <w:szCs w:val="22"/>
        </w:rPr>
      </w:pPr>
      <w:r w:rsidRPr="00FD52B7">
        <w:rPr>
          <w:rFonts w:ascii="Trebuchet MS" w:hAnsi="Trebuchet MS" w:cs="Arial"/>
          <w:color w:val="000000" w:themeColor="text1"/>
          <w:sz w:val="22"/>
          <w:szCs w:val="22"/>
        </w:rPr>
        <w:t>Adicionalmente, não há nenhum indicativo de redução ao valor recuperável desse</w:t>
      </w:r>
      <w:r w:rsidR="00392FA3" w:rsidRPr="00FD52B7">
        <w:rPr>
          <w:rFonts w:ascii="Trebuchet MS" w:hAnsi="Trebuchet MS" w:cs="Arial"/>
          <w:color w:val="000000" w:themeColor="text1"/>
          <w:sz w:val="22"/>
          <w:szCs w:val="22"/>
        </w:rPr>
        <w:t>s</w:t>
      </w:r>
      <w:r w:rsidRPr="00FD52B7">
        <w:rPr>
          <w:rFonts w:ascii="Trebuchet MS" w:hAnsi="Trebuchet MS" w:cs="Arial"/>
          <w:color w:val="000000" w:themeColor="text1"/>
          <w:sz w:val="22"/>
          <w:szCs w:val="22"/>
        </w:rPr>
        <w:t xml:space="preserve"> ativo</w:t>
      </w:r>
      <w:r w:rsidR="00392FA3" w:rsidRPr="00FD52B7">
        <w:rPr>
          <w:rFonts w:ascii="Trebuchet MS" w:hAnsi="Trebuchet MS" w:cs="Arial"/>
          <w:color w:val="000000" w:themeColor="text1"/>
          <w:sz w:val="22"/>
          <w:szCs w:val="22"/>
        </w:rPr>
        <w:t>s.</w:t>
      </w:r>
    </w:p>
    <w:p w:rsidR="00D818AC" w:rsidRPr="00FD52B7" w:rsidRDefault="00D818AC" w:rsidP="003458DC">
      <w:pPr>
        <w:spacing w:after="200" w:line="276" w:lineRule="auto"/>
        <w:rPr>
          <w:rStyle w:val="nfase"/>
          <w:rFonts w:ascii="Trebuchet MS" w:eastAsia="SimSun" w:hAnsi="Trebuchet MS" w:cs="Arial"/>
          <w:b/>
          <w:i w:val="0"/>
          <w:color w:val="000000" w:themeColor="text1"/>
          <w:sz w:val="22"/>
          <w:szCs w:val="22"/>
          <w:lang w:eastAsia="zh-CN"/>
        </w:rPr>
      </w:pPr>
    </w:p>
    <w:p w:rsidR="001C563E" w:rsidRPr="00FD52B7" w:rsidRDefault="001C563E" w:rsidP="00392FA3">
      <w:pPr>
        <w:pStyle w:val="PargrafodaLista"/>
        <w:widowControl w:val="0"/>
        <w:numPr>
          <w:ilvl w:val="0"/>
          <w:numId w:val="23"/>
        </w:numPr>
        <w:tabs>
          <w:tab w:val="left" w:pos="993"/>
        </w:tabs>
        <w:rPr>
          <w:rFonts w:ascii="Trebuchet MS" w:hAnsi="Trebuchet MS" w:cs="Arial"/>
          <w:b/>
          <w:color w:val="000000" w:themeColor="text1"/>
        </w:rPr>
      </w:pPr>
      <w:r w:rsidRPr="00FD52B7">
        <w:rPr>
          <w:rFonts w:ascii="Trebuchet MS" w:hAnsi="Trebuchet MS" w:cs="Arial"/>
          <w:b/>
          <w:color w:val="000000" w:themeColor="text1"/>
        </w:rPr>
        <w:t>Risco de mercado</w:t>
      </w:r>
    </w:p>
    <w:p w:rsidR="000B3A76" w:rsidRDefault="00392FA3" w:rsidP="00392FA3">
      <w:pPr>
        <w:pStyle w:val="NormalWeb"/>
        <w:widowControl w:val="0"/>
        <w:spacing w:line="247" w:lineRule="auto"/>
        <w:ind w:left="993"/>
        <w:jc w:val="both"/>
        <w:rPr>
          <w:rFonts w:ascii="Trebuchet MS" w:hAnsi="Trebuchet MS" w:cs="Arial"/>
          <w:color w:val="000000" w:themeColor="text1"/>
          <w:sz w:val="22"/>
          <w:szCs w:val="22"/>
          <w:lang w:val="pt-BR"/>
        </w:rPr>
      </w:pPr>
      <w:r w:rsidRPr="00FD52B7">
        <w:rPr>
          <w:rFonts w:ascii="Trebuchet MS" w:hAnsi="Trebuchet MS" w:cs="Arial"/>
          <w:color w:val="000000" w:themeColor="text1"/>
          <w:sz w:val="22"/>
          <w:szCs w:val="22"/>
          <w:lang w:val="pt-BR"/>
        </w:rPr>
        <w:t>O risco de mercado consiste na possibilidade de ocorrência de perdas resultantes da mudança nos preços de mercado de instrumentos financeiros e compreende os riscos de flutuação da moeda, de taxa de juros e de preços. Essa exposição está relevantemente associada às taxas pactuadas com instituições financeiras das aplicações fin</w:t>
      </w:r>
      <w:r w:rsidR="00CC4AA2">
        <w:rPr>
          <w:rFonts w:ascii="Trebuchet MS" w:hAnsi="Trebuchet MS" w:cs="Arial"/>
          <w:color w:val="000000" w:themeColor="text1"/>
          <w:sz w:val="22"/>
          <w:szCs w:val="22"/>
          <w:lang w:val="pt-BR"/>
        </w:rPr>
        <w:t>anceiras mantidas pela Entidade</w:t>
      </w:r>
      <w:r w:rsidRPr="00FD52B7">
        <w:rPr>
          <w:rFonts w:ascii="Trebuchet MS" w:hAnsi="Trebuchet MS" w:cs="Arial"/>
          <w:color w:val="000000" w:themeColor="text1"/>
          <w:sz w:val="22"/>
          <w:szCs w:val="22"/>
          <w:lang w:val="pt-BR"/>
        </w:rPr>
        <w:t>, conforme apresentada na Nota Explicativa nº 4. O entendimento da Administração é de que o risco de taxa de juros está substancialmente mitigado considerando a aplicação em produtos de renda fixa com taxas atreladas à variação do DI, com insignificante margem de alteração.</w:t>
      </w:r>
    </w:p>
    <w:p w:rsidR="001C563E" w:rsidRPr="00FD52B7" w:rsidRDefault="001C563E" w:rsidP="00F45223">
      <w:pPr>
        <w:pStyle w:val="PargrafodaLista"/>
        <w:widowControl w:val="0"/>
        <w:numPr>
          <w:ilvl w:val="0"/>
          <w:numId w:val="23"/>
        </w:numPr>
        <w:tabs>
          <w:tab w:val="left" w:pos="993"/>
        </w:tabs>
        <w:rPr>
          <w:rFonts w:ascii="Trebuchet MS" w:hAnsi="Trebuchet MS" w:cs="Arial"/>
          <w:b/>
          <w:color w:val="000000" w:themeColor="text1"/>
        </w:rPr>
      </w:pPr>
      <w:r w:rsidRPr="00FD52B7">
        <w:rPr>
          <w:rFonts w:ascii="Trebuchet MS" w:hAnsi="Trebuchet MS" w:cs="Arial"/>
          <w:b/>
          <w:color w:val="000000" w:themeColor="text1"/>
        </w:rPr>
        <w:t>Risco de liquidez</w:t>
      </w:r>
    </w:p>
    <w:p w:rsidR="001C563E" w:rsidRPr="00FD52B7" w:rsidRDefault="001C563E" w:rsidP="001C563E">
      <w:pPr>
        <w:spacing w:line="247" w:lineRule="auto"/>
        <w:rPr>
          <w:rFonts w:ascii="Trebuchet MS" w:hAnsi="Trebuchet MS" w:cs="Arial"/>
          <w:color w:val="000000" w:themeColor="text1"/>
          <w:sz w:val="22"/>
          <w:szCs w:val="22"/>
        </w:rPr>
      </w:pPr>
    </w:p>
    <w:p w:rsidR="001C563E" w:rsidRPr="00FD52B7" w:rsidRDefault="00392FA3" w:rsidP="00392FA3">
      <w:pPr>
        <w:spacing w:line="247" w:lineRule="auto"/>
        <w:ind w:left="993"/>
        <w:jc w:val="both"/>
        <w:rPr>
          <w:rFonts w:ascii="Trebuchet MS" w:hAnsi="Trebuchet MS" w:cs="Arial"/>
          <w:color w:val="000000" w:themeColor="text1"/>
          <w:sz w:val="22"/>
          <w:szCs w:val="22"/>
        </w:rPr>
      </w:pPr>
      <w:r w:rsidRPr="00FD52B7">
        <w:rPr>
          <w:rFonts w:ascii="Trebuchet MS" w:hAnsi="Trebuchet MS" w:cs="Arial"/>
          <w:color w:val="000000" w:themeColor="text1"/>
          <w:sz w:val="22"/>
          <w:szCs w:val="22"/>
        </w:rPr>
        <w:t xml:space="preserve">O risco de liquidez está associado à eventual falta de recursos para honrar os compromissos assumidos, em função do descasamento entre ativos e passivos. </w:t>
      </w:r>
      <w:r w:rsidR="001C563E" w:rsidRPr="00FD52B7">
        <w:rPr>
          <w:rFonts w:ascii="Trebuchet MS" w:hAnsi="Trebuchet MS" w:cs="Arial"/>
          <w:color w:val="000000" w:themeColor="text1"/>
          <w:sz w:val="22"/>
          <w:szCs w:val="22"/>
        </w:rPr>
        <w:t xml:space="preserve">A previsão de fluxo de caixa é realizada </w:t>
      </w:r>
      <w:r w:rsidR="00CC4AA2">
        <w:rPr>
          <w:rFonts w:ascii="Trebuchet MS" w:hAnsi="Trebuchet MS" w:cs="Arial"/>
          <w:color w:val="000000" w:themeColor="text1"/>
          <w:sz w:val="22"/>
          <w:szCs w:val="22"/>
        </w:rPr>
        <w:t>pela administração da Entidade</w:t>
      </w:r>
      <w:r w:rsidRPr="00FD52B7">
        <w:rPr>
          <w:rFonts w:ascii="Trebuchet MS" w:hAnsi="Trebuchet MS" w:cs="Arial"/>
          <w:color w:val="000000" w:themeColor="text1"/>
          <w:sz w:val="22"/>
          <w:szCs w:val="22"/>
        </w:rPr>
        <w:t xml:space="preserve"> por meio do departamento financeiro.</w:t>
      </w:r>
    </w:p>
    <w:p w:rsidR="001C563E" w:rsidRPr="00FD52B7" w:rsidRDefault="001C563E" w:rsidP="001C563E">
      <w:pPr>
        <w:spacing w:line="247" w:lineRule="auto"/>
        <w:ind w:left="993"/>
        <w:jc w:val="both"/>
        <w:rPr>
          <w:rFonts w:ascii="Trebuchet MS" w:hAnsi="Trebuchet MS" w:cs="Arial"/>
          <w:color w:val="000000" w:themeColor="text1"/>
          <w:sz w:val="22"/>
          <w:szCs w:val="22"/>
        </w:rPr>
      </w:pPr>
    </w:p>
    <w:p w:rsidR="001C563E" w:rsidRPr="00FD52B7" w:rsidRDefault="001C563E" w:rsidP="001C563E">
      <w:pPr>
        <w:spacing w:line="247" w:lineRule="auto"/>
        <w:ind w:left="993"/>
        <w:jc w:val="both"/>
        <w:rPr>
          <w:rFonts w:ascii="Trebuchet MS" w:hAnsi="Trebuchet MS" w:cs="Arial"/>
          <w:color w:val="000000" w:themeColor="text1"/>
          <w:sz w:val="22"/>
          <w:szCs w:val="22"/>
        </w:rPr>
      </w:pPr>
      <w:r w:rsidRPr="00FD52B7">
        <w:rPr>
          <w:rFonts w:ascii="Trebuchet MS" w:hAnsi="Trebuchet MS" w:cs="Arial"/>
          <w:color w:val="000000" w:themeColor="text1"/>
          <w:sz w:val="22"/>
          <w:szCs w:val="22"/>
        </w:rPr>
        <w:t>A administração monitora as previsões contínuas das exi</w:t>
      </w:r>
      <w:r w:rsidR="00CC4AA2">
        <w:rPr>
          <w:rFonts w:ascii="Trebuchet MS" w:hAnsi="Trebuchet MS" w:cs="Arial"/>
          <w:color w:val="000000" w:themeColor="text1"/>
          <w:sz w:val="22"/>
          <w:szCs w:val="22"/>
        </w:rPr>
        <w:t>gências de liquidez da Entidade</w:t>
      </w:r>
      <w:r w:rsidRPr="00FD52B7">
        <w:rPr>
          <w:rFonts w:ascii="Trebuchet MS" w:hAnsi="Trebuchet MS" w:cs="Arial"/>
          <w:color w:val="000000" w:themeColor="text1"/>
          <w:sz w:val="22"/>
          <w:szCs w:val="22"/>
        </w:rPr>
        <w:t xml:space="preserve"> para assegurar que ela tenha caixa suficiente para atender às necessidades operacionais.</w:t>
      </w:r>
    </w:p>
    <w:p w:rsidR="00EF7A61" w:rsidRDefault="00EF7A61" w:rsidP="001C563E">
      <w:pPr>
        <w:pStyle w:val="Ttulo3"/>
        <w:keepNext w:val="0"/>
        <w:tabs>
          <w:tab w:val="left" w:pos="426"/>
        </w:tabs>
        <w:spacing w:line="233" w:lineRule="auto"/>
        <w:ind w:left="0" w:firstLine="0"/>
        <w:rPr>
          <w:rFonts w:ascii="Trebuchet MS" w:hAnsi="Trebuchet MS" w:cs="Arial"/>
          <w:b/>
          <w:sz w:val="22"/>
          <w:szCs w:val="22"/>
        </w:rPr>
      </w:pPr>
    </w:p>
    <w:p w:rsidR="00EF7A61" w:rsidRDefault="00EF7A61" w:rsidP="001C563E">
      <w:pPr>
        <w:pStyle w:val="Ttulo3"/>
        <w:keepNext w:val="0"/>
        <w:tabs>
          <w:tab w:val="left" w:pos="426"/>
        </w:tabs>
        <w:spacing w:line="233" w:lineRule="auto"/>
        <w:ind w:left="0" w:firstLine="0"/>
        <w:rPr>
          <w:rFonts w:ascii="Trebuchet MS" w:hAnsi="Trebuchet MS" w:cs="Arial"/>
          <w:b/>
          <w:sz w:val="22"/>
          <w:szCs w:val="22"/>
        </w:rPr>
      </w:pPr>
    </w:p>
    <w:p w:rsidR="00EF7A61" w:rsidRDefault="00EF7A61" w:rsidP="001C563E">
      <w:pPr>
        <w:pStyle w:val="Ttulo3"/>
        <w:keepNext w:val="0"/>
        <w:tabs>
          <w:tab w:val="left" w:pos="426"/>
        </w:tabs>
        <w:spacing w:line="233" w:lineRule="auto"/>
        <w:ind w:left="0" w:firstLine="0"/>
        <w:rPr>
          <w:rFonts w:ascii="Trebuchet MS" w:hAnsi="Trebuchet MS" w:cs="Arial"/>
          <w:b/>
          <w:sz w:val="22"/>
          <w:szCs w:val="22"/>
        </w:rPr>
      </w:pPr>
    </w:p>
    <w:p w:rsidR="00EF7A61" w:rsidRDefault="00EF7A61" w:rsidP="001C563E">
      <w:pPr>
        <w:pStyle w:val="Ttulo3"/>
        <w:keepNext w:val="0"/>
        <w:tabs>
          <w:tab w:val="left" w:pos="426"/>
        </w:tabs>
        <w:spacing w:line="233" w:lineRule="auto"/>
        <w:ind w:left="0" w:firstLine="0"/>
        <w:rPr>
          <w:rFonts w:ascii="Trebuchet MS" w:hAnsi="Trebuchet MS" w:cs="Arial"/>
          <w:b/>
          <w:sz w:val="22"/>
          <w:szCs w:val="22"/>
        </w:rPr>
      </w:pPr>
    </w:p>
    <w:p w:rsidR="00EF7A61" w:rsidRDefault="00EF7A61" w:rsidP="001C563E">
      <w:pPr>
        <w:pStyle w:val="Ttulo3"/>
        <w:keepNext w:val="0"/>
        <w:tabs>
          <w:tab w:val="left" w:pos="426"/>
        </w:tabs>
        <w:spacing w:line="233" w:lineRule="auto"/>
        <w:ind w:left="0" w:firstLine="0"/>
        <w:rPr>
          <w:rFonts w:ascii="Trebuchet MS" w:hAnsi="Trebuchet MS" w:cs="Arial"/>
          <w:b/>
          <w:sz w:val="22"/>
          <w:szCs w:val="22"/>
        </w:rPr>
      </w:pPr>
    </w:p>
    <w:p w:rsidR="000F14EA" w:rsidRDefault="000F14EA" w:rsidP="000F14EA">
      <w:pPr>
        <w:rPr>
          <w:lang w:eastAsia="pt-BR"/>
        </w:rPr>
      </w:pPr>
    </w:p>
    <w:p w:rsidR="000F14EA" w:rsidRDefault="000F14EA" w:rsidP="001C563E">
      <w:pPr>
        <w:pStyle w:val="Ttulo3"/>
        <w:keepNext w:val="0"/>
        <w:tabs>
          <w:tab w:val="left" w:pos="426"/>
        </w:tabs>
        <w:spacing w:line="233" w:lineRule="auto"/>
        <w:ind w:left="0" w:firstLine="0"/>
        <w:rPr>
          <w:rFonts w:ascii="Trebuchet MS" w:hAnsi="Trebuchet MS" w:cs="Arial"/>
          <w:b/>
          <w:sz w:val="22"/>
          <w:szCs w:val="22"/>
        </w:rPr>
      </w:pPr>
    </w:p>
    <w:p w:rsidR="003B45E9" w:rsidRPr="003B45E9" w:rsidRDefault="003B45E9" w:rsidP="003B45E9">
      <w:pPr>
        <w:rPr>
          <w:lang w:eastAsia="pt-BR"/>
        </w:rPr>
      </w:pPr>
    </w:p>
    <w:p w:rsidR="001C563E" w:rsidRPr="00875680" w:rsidRDefault="001C563E" w:rsidP="001C563E">
      <w:pPr>
        <w:pStyle w:val="Ttulo3"/>
        <w:keepNext w:val="0"/>
        <w:tabs>
          <w:tab w:val="left" w:pos="426"/>
        </w:tabs>
        <w:spacing w:line="233" w:lineRule="auto"/>
        <w:ind w:left="0" w:firstLine="0"/>
        <w:rPr>
          <w:rFonts w:ascii="Trebuchet MS" w:hAnsi="Trebuchet MS" w:cs="Arial"/>
          <w:b/>
          <w:sz w:val="22"/>
          <w:szCs w:val="22"/>
        </w:rPr>
      </w:pPr>
      <w:r w:rsidRPr="00875680">
        <w:rPr>
          <w:rFonts w:ascii="Trebuchet MS" w:hAnsi="Trebuchet MS" w:cs="Arial"/>
          <w:b/>
          <w:sz w:val="22"/>
          <w:szCs w:val="22"/>
        </w:rPr>
        <w:t>5.</w:t>
      </w:r>
      <w:r w:rsidRPr="00875680">
        <w:rPr>
          <w:rFonts w:ascii="Trebuchet MS" w:hAnsi="Trebuchet MS" w:cs="Arial"/>
          <w:b/>
          <w:sz w:val="22"/>
          <w:szCs w:val="22"/>
        </w:rPr>
        <w:tab/>
        <w:t>Caixa e equivalentes de caixa</w:t>
      </w:r>
    </w:p>
    <w:p w:rsidR="001C563E" w:rsidRPr="00FD52B7" w:rsidRDefault="001C563E" w:rsidP="001C563E">
      <w:pPr>
        <w:pStyle w:val="Style"/>
        <w:autoSpaceDE/>
        <w:autoSpaceDN/>
        <w:adjustRightInd/>
        <w:spacing w:line="216" w:lineRule="auto"/>
        <w:rPr>
          <w:rFonts w:ascii="Trebuchet MS" w:hAnsi="Trebuchet MS" w:cs="Arial"/>
          <w:color w:val="000000" w:themeColor="text1"/>
          <w:sz w:val="22"/>
          <w:szCs w:val="22"/>
          <w:lang w:val="pt-BR"/>
        </w:rPr>
      </w:pPr>
    </w:p>
    <w:bookmarkStart w:id="2" w:name="_MON_1484508904"/>
    <w:bookmarkEnd w:id="2"/>
    <w:p w:rsidR="001C563E" w:rsidRDefault="009A0CC5" w:rsidP="00256B17">
      <w:pPr>
        <w:pStyle w:val="Style"/>
        <w:autoSpaceDE/>
        <w:autoSpaceDN/>
        <w:adjustRightInd/>
        <w:spacing w:line="216" w:lineRule="auto"/>
        <w:ind w:left="426"/>
        <w:jc w:val="both"/>
        <w:rPr>
          <w:rFonts w:ascii="Trebuchet MS" w:hAnsi="Trebuchet MS" w:cs="Arial"/>
          <w:color w:val="000000" w:themeColor="text1"/>
          <w:sz w:val="22"/>
          <w:szCs w:val="22"/>
          <w:lang w:val="pt-BR"/>
        </w:rPr>
      </w:pPr>
      <w:r w:rsidRPr="00FD52B7">
        <w:rPr>
          <w:rFonts w:ascii="Trebuchet MS" w:hAnsi="Trebuchet MS" w:cs="Arial"/>
          <w:color w:val="000000" w:themeColor="text1"/>
          <w:sz w:val="22"/>
          <w:szCs w:val="22"/>
          <w:lang w:val="pt-BR"/>
        </w:rPr>
        <w:object w:dxaOrig="8544" w:dyaOrig="2196">
          <v:shape id="_x0000_i1026" type="#_x0000_t75" style="width:426.75pt;height:108pt" o:ole="">
            <v:imagedata r:id="rId14" o:title=""/>
          </v:shape>
          <o:OLEObject Type="Embed" ProgID="Excel.Sheet.12" ShapeID="_x0000_i1026" DrawAspect="Content" ObjectID="_1672699745" r:id="rId15"/>
        </w:object>
      </w:r>
      <w:r w:rsidR="001C563E" w:rsidRPr="00FD52B7">
        <w:rPr>
          <w:rFonts w:ascii="Trebuchet MS" w:hAnsi="Trebuchet MS" w:cs="Arial"/>
          <w:color w:val="000000" w:themeColor="text1"/>
          <w:sz w:val="22"/>
          <w:szCs w:val="22"/>
          <w:lang w:val="pt-BR"/>
        </w:rPr>
        <w:t xml:space="preserve">As aplicações financeiras estão representadas </w:t>
      </w:r>
      <w:r w:rsidR="001C563E" w:rsidRPr="00875680">
        <w:rPr>
          <w:rFonts w:ascii="Trebuchet MS" w:hAnsi="Trebuchet MS" w:cs="Arial"/>
          <w:sz w:val="22"/>
          <w:szCs w:val="22"/>
          <w:lang w:val="pt-BR"/>
        </w:rPr>
        <w:t>por Certificados de Depósitos Bancários e títulos</w:t>
      </w:r>
      <w:r w:rsidR="000C6959" w:rsidRPr="00875680">
        <w:rPr>
          <w:rFonts w:ascii="Trebuchet MS" w:hAnsi="Trebuchet MS" w:cs="Arial"/>
          <w:sz w:val="22"/>
          <w:szCs w:val="22"/>
          <w:lang w:val="pt-BR"/>
        </w:rPr>
        <w:t xml:space="preserve"> </w:t>
      </w:r>
      <w:r w:rsidR="009538F4" w:rsidRPr="00875680">
        <w:rPr>
          <w:rFonts w:ascii="Trebuchet MS" w:hAnsi="Trebuchet MS" w:cs="Arial"/>
          <w:sz w:val="22"/>
          <w:szCs w:val="22"/>
          <w:lang w:val="pt-BR"/>
        </w:rPr>
        <w:t xml:space="preserve">de renda </w:t>
      </w:r>
      <w:proofErr w:type="gramStart"/>
      <w:r w:rsidR="009538F4" w:rsidRPr="00875680">
        <w:rPr>
          <w:rFonts w:ascii="Trebuchet MS" w:hAnsi="Trebuchet MS" w:cs="Arial"/>
          <w:sz w:val="22"/>
          <w:szCs w:val="22"/>
          <w:lang w:val="pt-BR"/>
        </w:rPr>
        <w:t>fixa</w:t>
      </w:r>
      <w:r w:rsidR="001C563E" w:rsidRPr="00875680">
        <w:rPr>
          <w:rFonts w:ascii="Trebuchet MS" w:hAnsi="Trebuchet MS" w:cs="Arial"/>
          <w:sz w:val="22"/>
          <w:szCs w:val="22"/>
          <w:lang w:val="pt-BR"/>
        </w:rPr>
        <w:t xml:space="preserve"> emitidos</w:t>
      </w:r>
      <w:proofErr w:type="gramEnd"/>
      <w:r w:rsidR="001C563E" w:rsidRPr="00875680">
        <w:rPr>
          <w:rFonts w:ascii="Trebuchet MS" w:hAnsi="Trebuchet MS" w:cs="Arial"/>
          <w:sz w:val="22"/>
          <w:szCs w:val="22"/>
          <w:lang w:val="pt-BR"/>
        </w:rPr>
        <w:t xml:space="preserve"> e compromissados pelas instituições financeiras de primeira linha, cujo rendimento está atrelado à variação do Certificado de Depósito Interbancário (CDI), e possuem liquidez imediata</w:t>
      </w:r>
      <w:r w:rsidR="001C563E" w:rsidRPr="00FD52B7">
        <w:rPr>
          <w:rFonts w:ascii="Trebuchet MS" w:hAnsi="Trebuchet MS" w:cs="Arial"/>
          <w:color w:val="000000" w:themeColor="text1"/>
          <w:sz w:val="22"/>
          <w:szCs w:val="22"/>
          <w:lang w:val="pt-BR"/>
        </w:rPr>
        <w:t>. A receita gerada por estes investimentos é r</w:t>
      </w:r>
      <w:r w:rsidR="00CC4AA2">
        <w:rPr>
          <w:rFonts w:ascii="Trebuchet MS" w:hAnsi="Trebuchet MS" w:cs="Arial"/>
          <w:color w:val="000000" w:themeColor="text1"/>
          <w:sz w:val="22"/>
          <w:szCs w:val="22"/>
          <w:lang w:val="pt-BR"/>
        </w:rPr>
        <w:t>egistrada como receita no resultado corrente</w:t>
      </w:r>
      <w:r w:rsidR="001C563E" w:rsidRPr="00FD52B7">
        <w:rPr>
          <w:rFonts w:ascii="Trebuchet MS" w:hAnsi="Trebuchet MS" w:cs="Arial"/>
          <w:color w:val="000000" w:themeColor="text1"/>
          <w:sz w:val="22"/>
          <w:szCs w:val="22"/>
          <w:lang w:val="pt-BR"/>
        </w:rPr>
        <w:t xml:space="preserve">. </w:t>
      </w:r>
    </w:p>
    <w:p w:rsidR="00BD6920" w:rsidRPr="00FD52B7" w:rsidRDefault="00BD6920" w:rsidP="00256B17">
      <w:pPr>
        <w:pStyle w:val="Style"/>
        <w:autoSpaceDE/>
        <w:autoSpaceDN/>
        <w:adjustRightInd/>
        <w:spacing w:line="233" w:lineRule="auto"/>
        <w:ind w:left="426"/>
        <w:jc w:val="both"/>
        <w:rPr>
          <w:rFonts w:ascii="Trebuchet MS" w:hAnsi="Trebuchet MS" w:cs="Arial"/>
          <w:color w:val="000000" w:themeColor="text1"/>
          <w:sz w:val="22"/>
          <w:szCs w:val="22"/>
          <w:lang w:val="pt-BR"/>
        </w:rPr>
      </w:pPr>
    </w:p>
    <w:p w:rsidR="00222A9B" w:rsidRPr="00FD52B7" w:rsidRDefault="00222A9B" w:rsidP="001C563E">
      <w:pPr>
        <w:pStyle w:val="Style"/>
        <w:autoSpaceDE/>
        <w:autoSpaceDN/>
        <w:adjustRightInd/>
        <w:spacing w:line="216" w:lineRule="auto"/>
        <w:rPr>
          <w:rFonts w:ascii="Trebuchet MS" w:hAnsi="Trebuchet MS" w:cs="Arial"/>
          <w:color w:val="000000" w:themeColor="text1"/>
          <w:sz w:val="22"/>
          <w:szCs w:val="22"/>
          <w:highlight w:val="yellow"/>
          <w:lang w:val="pt-BR"/>
        </w:rPr>
      </w:pPr>
    </w:p>
    <w:p w:rsidR="001C563E" w:rsidRDefault="00D86C42" w:rsidP="000F14EA">
      <w:pPr>
        <w:pStyle w:val="Style"/>
        <w:widowControl/>
        <w:tabs>
          <w:tab w:val="left" w:pos="426"/>
        </w:tabs>
        <w:autoSpaceDE/>
        <w:autoSpaceDN/>
        <w:adjustRightInd/>
        <w:spacing w:line="235" w:lineRule="auto"/>
        <w:rPr>
          <w:rFonts w:ascii="Trebuchet MS" w:hAnsi="Trebuchet MS" w:cs="Arial"/>
          <w:b/>
          <w:color w:val="000000" w:themeColor="text1"/>
          <w:sz w:val="22"/>
          <w:szCs w:val="22"/>
          <w:lang w:val="pt-BR"/>
        </w:rPr>
      </w:pPr>
      <w:r>
        <w:rPr>
          <w:rFonts w:ascii="Trebuchet MS" w:hAnsi="Trebuchet MS" w:cs="Arial"/>
          <w:b/>
          <w:color w:val="000000" w:themeColor="text1"/>
          <w:sz w:val="22"/>
          <w:szCs w:val="22"/>
          <w:lang w:val="pt-BR"/>
        </w:rPr>
        <w:t>6.</w:t>
      </w:r>
      <w:r>
        <w:rPr>
          <w:rFonts w:ascii="Trebuchet MS" w:hAnsi="Trebuchet MS" w:cs="Arial"/>
          <w:b/>
          <w:color w:val="000000" w:themeColor="text1"/>
          <w:sz w:val="22"/>
          <w:szCs w:val="22"/>
          <w:lang w:val="pt-BR"/>
        </w:rPr>
        <w:tab/>
        <w:t>Créditos de curto prazo</w:t>
      </w:r>
    </w:p>
    <w:p w:rsidR="000F14EA" w:rsidRPr="000F14EA" w:rsidRDefault="000F14EA" w:rsidP="000F14EA">
      <w:pPr>
        <w:pStyle w:val="Style"/>
        <w:widowControl/>
        <w:tabs>
          <w:tab w:val="left" w:pos="426"/>
        </w:tabs>
        <w:autoSpaceDE/>
        <w:autoSpaceDN/>
        <w:adjustRightInd/>
        <w:spacing w:line="235" w:lineRule="auto"/>
        <w:rPr>
          <w:rFonts w:ascii="Trebuchet MS" w:hAnsi="Trebuchet MS" w:cs="Arial"/>
          <w:b/>
          <w:color w:val="000000" w:themeColor="text1"/>
          <w:sz w:val="22"/>
          <w:szCs w:val="22"/>
          <w:lang w:val="pt-BR"/>
        </w:rPr>
      </w:pPr>
    </w:p>
    <w:bookmarkStart w:id="3" w:name="_MON_1484509717"/>
    <w:bookmarkEnd w:id="3"/>
    <w:p w:rsidR="001C563E" w:rsidRPr="00FD52B7" w:rsidRDefault="006410FC" w:rsidP="001C563E">
      <w:pPr>
        <w:ind w:left="426"/>
        <w:rPr>
          <w:rFonts w:ascii="Trebuchet MS" w:hAnsi="Trebuchet MS" w:cs="Arial"/>
          <w:color w:val="000000" w:themeColor="text1"/>
          <w:sz w:val="22"/>
          <w:szCs w:val="22"/>
        </w:rPr>
      </w:pPr>
      <w:r w:rsidRPr="00FD52B7">
        <w:rPr>
          <w:rFonts w:ascii="Trebuchet MS" w:hAnsi="Trebuchet MS" w:cs="Arial"/>
          <w:color w:val="000000" w:themeColor="text1"/>
          <w:sz w:val="22"/>
          <w:szCs w:val="22"/>
        </w:rPr>
        <w:object w:dxaOrig="9728" w:dyaOrig="2197">
          <v:shape id="_x0000_i1027" type="#_x0000_t75" style="width:475.5pt;height:109.5pt" o:ole="">
            <v:imagedata r:id="rId16" o:title=""/>
          </v:shape>
          <o:OLEObject Type="Embed" ProgID="Excel.Sheet.12" ShapeID="_x0000_i1027" DrawAspect="Content" ObjectID="_1672699746" r:id="rId17"/>
        </w:object>
      </w:r>
    </w:p>
    <w:p w:rsidR="001C563E" w:rsidRDefault="00CC4AA2" w:rsidP="001C563E">
      <w:pPr>
        <w:widowControl w:val="0"/>
        <w:spacing w:line="235" w:lineRule="auto"/>
        <w:ind w:left="426"/>
        <w:jc w:val="both"/>
        <w:rPr>
          <w:rFonts w:ascii="Trebuchet MS" w:hAnsi="Trebuchet MS" w:cs="Arial"/>
          <w:color w:val="000000" w:themeColor="text1"/>
          <w:sz w:val="22"/>
          <w:szCs w:val="22"/>
        </w:rPr>
      </w:pPr>
      <w:r>
        <w:rPr>
          <w:rFonts w:ascii="Trebuchet MS" w:hAnsi="Trebuchet MS" w:cs="Arial"/>
          <w:color w:val="000000" w:themeColor="text1"/>
          <w:sz w:val="22"/>
          <w:szCs w:val="22"/>
        </w:rPr>
        <w:t>A Entidade</w:t>
      </w:r>
      <w:r w:rsidR="001C563E" w:rsidRPr="00FD52B7">
        <w:rPr>
          <w:rFonts w:ascii="Trebuchet MS" w:hAnsi="Trebuchet MS" w:cs="Arial"/>
          <w:color w:val="000000" w:themeColor="text1"/>
          <w:sz w:val="22"/>
          <w:szCs w:val="22"/>
        </w:rPr>
        <w:t xml:space="preserve"> registra a provisão para perda estimada para créditos de liquidação duvidosa, após análise individualiz</w:t>
      </w:r>
      <w:r>
        <w:rPr>
          <w:rFonts w:ascii="Trebuchet MS" w:hAnsi="Trebuchet MS" w:cs="Arial"/>
          <w:color w:val="000000" w:themeColor="text1"/>
          <w:sz w:val="22"/>
          <w:szCs w:val="22"/>
        </w:rPr>
        <w:t>ada</w:t>
      </w:r>
      <w:r w:rsidR="001C563E" w:rsidRPr="00FD52B7">
        <w:rPr>
          <w:rFonts w:ascii="Trebuchet MS" w:hAnsi="Trebuchet MS" w:cs="Arial"/>
          <w:color w:val="000000" w:themeColor="text1"/>
          <w:sz w:val="22"/>
          <w:szCs w:val="22"/>
        </w:rPr>
        <w:t xml:space="preserve">. </w:t>
      </w:r>
    </w:p>
    <w:p w:rsidR="00DB4FE9" w:rsidRDefault="00DB4FE9" w:rsidP="001C563E">
      <w:pPr>
        <w:widowControl w:val="0"/>
        <w:spacing w:line="235" w:lineRule="auto"/>
        <w:ind w:left="426"/>
        <w:jc w:val="both"/>
        <w:rPr>
          <w:rFonts w:ascii="Trebuchet MS" w:hAnsi="Trebuchet MS" w:cs="Arial"/>
          <w:color w:val="000000" w:themeColor="text1"/>
          <w:sz w:val="22"/>
          <w:szCs w:val="22"/>
        </w:rPr>
      </w:pPr>
    </w:p>
    <w:p w:rsidR="00EF7A61" w:rsidRPr="00FD52B7" w:rsidRDefault="00490D45" w:rsidP="000F14EA">
      <w:pPr>
        <w:widowControl w:val="0"/>
        <w:spacing w:line="235" w:lineRule="auto"/>
        <w:ind w:left="426"/>
        <w:jc w:val="both"/>
        <w:rPr>
          <w:rFonts w:ascii="Trebuchet MS" w:hAnsi="Trebuchet MS" w:cs="Arial"/>
          <w:color w:val="000000" w:themeColor="text1"/>
          <w:sz w:val="22"/>
          <w:szCs w:val="22"/>
        </w:rPr>
      </w:pPr>
      <w:r>
        <w:rPr>
          <w:rFonts w:ascii="Trebuchet MS" w:hAnsi="Trebuchet MS" w:cs="Arial"/>
          <w:color w:val="000000" w:themeColor="text1"/>
          <w:sz w:val="22"/>
          <w:szCs w:val="22"/>
        </w:rPr>
        <w:t xml:space="preserve">O aumento de R$ 79.602 para R$ 431.516 se deu em virtude da mudança no método de calculo de </w:t>
      </w:r>
      <w:r w:rsidR="009F2F36">
        <w:rPr>
          <w:rFonts w:ascii="Trebuchet MS" w:hAnsi="Trebuchet MS" w:cs="Arial"/>
          <w:color w:val="000000" w:themeColor="text1"/>
          <w:sz w:val="22"/>
          <w:szCs w:val="22"/>
        </w:rPr>
        <w:t xml:space="preserve">ajuste das </w:t>
      </w:r>
      <w:r>
        <w:rPr>
          <w:rFonts w:ascii="Trebuchet MS" w:hAnsi="Trebuchet MS" w:cs="Arial"/>
          <w:color w:val="000000" w:themeColor="text1"/>
          <w:sz w:val="22"/>
          <w:szCs w:val="22"/>
        </w:rPr>
        <w:t>Provisões para Devedores Duvidosos conforme orientações do CAU/BR.</w:t>
      </w:r>
    </w:p>
    <w:p w:rsidR="000F14EA" w:rsidRDefault="000F14EA" w:rsidP="004D0430">
      <w:pPr>
        <w:spacing w:after="200" w:line="276" w:lineRule="auto"/>
        <w:rPr>
          <w:rFonts w:ascii="Trebuchet MS" w:hAnsi="Trebuchet MS" w:cs="Arial"/>
          <w:b/>
          <w:color w:val="000000" w:themeColor="text1"/>
          <w:sz w:val="22"/>
          <w:szCs w:val="22"/>
        </w:rPr>
      </w:pPr>
    </w:p>
    <w:p w:rsidR="00916816" w:rsidRPr="00D93A4D" w:rsidRDefault="00916816" w:rsidP="004D0430">
      <w:pPr>
        <w:spacing w:after="200" w:line="276" w:lineRule="auto"/>
        <w:rPr>
          <w:rFonts w:ascii="Trebuchet MS" w:hAnsi="Trebuchet MS" w:cs="Arial"/>
          <w:b/>
          <w:sz w:val="22"/>
          <w:szCs w:val="22"/>
        </w:rPr>
      </w:pPr>
      <w:r w:rsidRPr="00D93A4D">
        <w:rPr>
          <w:rFonts w:ascii="Trebuchet MS" w:hAnsi="Trebuchet MS" w:cs="Arial"/>
          <w:b/>
          <w:sz w:val="22"/>
          <w:szCs w:val="22"/>
        </w:rPr>
        <w:t>7. Demais créditos a curto prazo</w:t>
      </w:r>
    </w:p>
    <w:bookmarkStart w:id="4" w:name="_MON_1615901884"/>
    <w:bookmarkEnd w:id="4"/>
    <w:p w:rsidR="00BA635B" w:rsidRPr="00916816" w:rsidRDefault="006410FC" w:rsidP="004D0430">
      <w:pPr>
        <w:spacing w:after="200" w:line="276" w:lineRule="auto"/>
        <w:rPr>
          <w:rFonts w:ascii="Trebuchet MS" w:hAnsi="Trebuchet MS" w:cs="Arial"/>
          <w:b/>
          <w:color w:val="FF0000"/>
          <w:sz w:val="22"/>
          <w:szCs w:val="22"/>
        </w:rPr>
      </w:pPr>
      <w:r w:rsidRPr="00FD52B7">
        <w:rPr>
          <w:rFonts w:ascii="Trebuchet MS" w:hAnsi="Trebuchet MS" w:cs="Arial"/>
          <w:color w:val="000000" w:themeColor="text1"/>
          <w:sz w:val="22"/>
          <w:szCs w:val="22"/>
        </w:rPr>
        <w:object w:dxaOrig="9694" w:dyaOrig="2487">
          <v:shape id="_x0000_i1028" type="#_x0000_t75" style="width:474pt;height:123.75pt" o:ole="">
            <v:imagedata r:id="rId18" o:title=""/>
          </v:shape>
          <o:OLEObject Type="Embed" ProgID="Excel.Sheet.12" ShapeID="_x0000_i1028" DrawAspect="Content" ObjectID="_1672699747" r:id="rId19"/>
        </w:object>
      </w:r>
    </w:p>
    <w:p w:rsidR="00870D2C" w:rsidRDefault="00870D2C" w:rsidP="004D0430">
      <w:pPr>
        <w:spacing w:after="200" w:line="276" w:lineRule="auto"/>
        <w:rPr>
          <w:rFonts w:ascii="Trebuchet MS" w:hAnsi="Trebuchet MS" w:cs="Arial"/>
          <w:b/>
          <w:color w:val="000000" w:themeColor="text1"/>
          <w:sz w:val="22"/>
          <w:szCs w:val="22"/>
        </w:rPr>
      </w:pPr>
    </w:p>
    <w:p w:rsidR="00870D2C" w:rsidRDefault="00870D2C" w:rsidP="004D0430">
      <w:pPr>
        <w:spacing w:after="200" w:line="276" w:lineRule="auto"/>
        <w:rPr>
          <w:rFonts w:ascii="Trebuchet MS" w:hAnsi="Trebuchet MS" w:cs="Arial"/>
          <w:b/>
          <w:color w:val="000000" w:themeColor="text1"/>
          <w:sz w:val="22"/>
          <w:szCs w:val="22"/>
        </w:rPr>
      </w:pPr>
    </w:p>
    <w:p w:rsidR="00870D2C" w:rsidRDefault="00870D2C" w:rsidP="004D0430">
      <w:pPr>
        <w:spacing w:after="200" w:line="276" w:lineRule="auto"/>
        <w:rPr>
          <w:rFonts w:ascii="Trebuchet MS" w:hAnsi="Trebuchet MS" w:cs="Arial"/>
          <w:b/>
          <w:color w:val="000000" w:themeColor="text1"/>
          <w:sz w:val="22"/>
          <w:szCs w:val="22"/>
        </w:rPr>
      </w:pPr>
    </w:p>
    <w:p w:rsidR="00870D2C" w:rsidRDefault="00870D2C" w:rsidP="004D0430">
      <w:pPr>
        <w:spacing w:after="200" w:line="276" w:lineRule="auto"/>
        <w:rPr>
          <w:rFonts w:ascii="Trebuchet MS" w:hAnsi="Trebuchet MS" w:cs="Arial"/>
          <w:b/>
          <w:color w:val="000000" w:themeColor="text1"/>
          <w:sz w:val="22"/>
          <w:szCs w:val="22"/>
        </w:rPr>
      </w:pPr>
    </w:p>
    <w:p w:rsidR="00870D2C" w:rsidRDefault="00870D2C" w:rsidP="004D0430">
      <w:pPr>
        <w:spacing w:after="200" w:line="276" w:lineRule="auto"/>
        <w:rPr>
          <w:rFonts w:ascii="Trebuchet MS" w:hAnsi="Trebuchet MS" w:cs="Arial"/>
          <w:b/>
          <w:color w:val="000000" w:themeColor="text1"/>
          <w:sz w:val="22"/>
          <w:szCs w:val="22"/>
        </w:rPr>
      </w:pPr>
    </w:p>
    <w:p w:rsidR="00870D2C" w:rsidRPr="004D0430" w:rsidRDefault="00FF0381" w:rsidP="004D0430">
      <w:pPr>
        <w:spacing w:after="200" w:line="276" w:lineRule="auto"/>
        <w:rPr>
          <w:rFonts w:ascii="Trebuchet MS" w:hAnsi="Trebuchet MS" w:cs="Arial"/>
          <w:b/>
          <w:color w:val="000000" w:themeColor="text1"/>
          <w:sz w:val="22"/>
          <w:szCs w:val="22"/>
        </w:rPr>
      </w:pPr>
      <w:r>
        <w:rPr>
          <w:rFonts w:ascii="Trebuchet MS" w:hAnsi="Trebuchet MS" w:cs="Arial"/>
          <w:noProof/>
          <w:color w:val="000000" w:themeColor="text1"/>
        </w:rPr>
        <w:pict>
          <v:shape id="_x0000_s1044" type="#_x0000_t75" style="position:absolute;margin-left:-4.05pt;margin-top:14.7pt;width:453pt;height:200.15pt;z-index:251659264;mso-position-horizontal-relative:text;mso-position-vertical-relative:text">
            <v:imagedata r:id="rId20" o:title=""/>
            <w10:wrap type="square" side="right"/>
          </v:shape>
          <o:OLEObject Type="Embed" ProgID="Excel.Sheet.12" ShapeID="_x0000_s1044" DrawAspect="Content" ObjectID="_1672699758" r:id="rId21"/>
        </w:pict>
      </w:r>
      <w:r w:rsidR="00132099">
        <w:rPr>
          <w:rFonts w:ascii="Trebuchet MS" w:hAnsi="Trebuchet MS" w:cs="Arial"/>
          <w:b/>
          <w:color w:val="000000" w:themeColor="text1"/>
          <w:sz w:val="22"/>
          <w:szCs w:val="22"/>
        </w:rPr>
        <w:t>7</w:t>
      </w:r>
      <w:r w:rsidR="001C563E" w:rsidRPr="00FD52B7">
        <w:rPr>
          <w:rFonts w:ascii="Trebuchet MS" w:hAnsi="Trebuchet MS" w:cs="Arial"/>
          <w:b/>
          <w:color w:val="000000" w:themeColor="text1"/>
          <w:sz w:val="22"/>
          <w:szCs w:val="22"/>
        </w:rPr>
        <w:t>.</w:t>
      </w:r>
      <w:r w:rsidR="00454530">
        <w:rPr>
          <w:rFonts w:ascii="Trebuchet MS" w:hAnsi="Trebuchet MS" w:cs="Arial"/>
          <w:b/>
          <w:color w:val="000000" w:themeColor="text1"/>
          <w:sz w:val="22"/>
          <w:szCs w:val="22"/>
        </w:rPr>
        <w:t xml:space="preserve"> </w:t>
      </w:r>
      <w:r w:rsidR="001C563E" w:rsidRPr="00FD52B7">
        <w:rPr>
          <w:rFonts w:ascii="Trebuchet MS" w:hAnsi="Trebuchet MS" w:cs="Arial"/>
          <w:b/>
          <w:color w:val="000000" w:themeColor="text1"/>
          <w:sz w:val="22"/>
          <w:szCs w:val="22"/>
        </w:rPr>
        <w:t>Imobilizado</w:t>
      </w:r>
    </w:p>
    <w:p w:rsidR="00132099" w:rsidRDefault="00132099" w:rsidP="004C3AA7">
      <w:pPr>
        <w:widowControl w:val="0"/>
        <w:jc w:val="both"/>
        <w:rPr>
          <w:rFonts w:ascii="Trebuchet MS" w:hAnsi="Trebuchet MS" w:cs="Arial"/>
          <w:color w:val="000000" w:themeColor="text1"/>
          <w:sz w:val="22"/>
          <w:szCs w:val="22"/>
        </w:rPr>
      </w:pPr>
    </w:p>
    <w:p w:rsidR="006C7ACF" w:rsidRDefault="00A92229" w:rsidP="004C3AA7">
      <w:pPr>
        <w:widowControl w:val="0"/>
        <w:jc w:val="both"/>
        <w:rPr>
          <w:rFonts w:ascii="Trebuchet MS" w:hAnsi="Trebuchet MS" w:cs="Arial"/>
          <w:color w:val="000000" w:themeColor="text1"/>
          <w:sz w:val="22"/>
          <w:szCs w:val="22"/>
        </w:rPr>
      </w:pPr>
      <w:r>
        <w:rPr>
          <w:rFonts w:ascii="Trebuchet MS" w:hAnsi="Trebuchet MS" w:cs="Arial"/>
          <w:color w:val="000000" w:themeColor="text1"/>
          <w:sz w:val="22"/>
          <w:szCs w:val="22"/>
        </w:rPr>
        <w:t>A Entidade</w:t>
      </w:r>
      <w:r w:rsidRPr="00FD52B7">
        <w:rPr>
          <w:rFonts w:ascii="Trebuchet MS" w:hAnsi="Trebuchet MS" w:cs="Arial"/>
          <w:color w:val="000000" w:themeColor="text1"/>
          <w:sz w:val="22"/>
          <w:szCs w:val="22"/>
        </w:rPr>
        <w:t xml:space="preserve"> acompanha anualmente </w:t>
      </w:r>
      <w:r w:rsidR="00DE2CE3" w:rsidRPr="00FD52B7">
        <w:rPr>
          <w:rFonts w:ascii="Trebuchet MS" w:hAnsi="Trebuchet MS" w:cs="Arial"/>
          <w:color w:val="000000" w:themeColor="text1"/>
          <w:sz w:val="22"/>
          <w:szCs w:val="22"/>
        </w:rPr>
        <w:t>as vidas úteis dos ativos imobilizados</w:t>
      </w:r>
      <w:r>
        <w:rPr>
          <w:rFonts w:ascii="Trebuchet MS" w:hAnsi="Trebuchet MS" w:cs="Arial"/>
          <w:color w:val="000000" w:themeColor="text1"/>
          <w:sz w:val="22"/>
          <w:szCs w:val="22"/>
        </w:rPr>
        <w:t xml:space="preserve"> </w:t>
      </w:r>
      <w:r w:rsidR="001C563E" w:rsidRPr="00FD52B7">
        <w:rPr>
          <w:rFonts w:ascii="Trebuchet MS" w:hAnsi="Trebuchet MS" w:cs="Arial"/>
          <w:color w:val="000000" w:themeColor="text1"/>
          <w:sz w:val="22"/>
          <w:szCs w:val="22"/>
        </w:rPr>
        <w:t xml:space="preserve">e não foram identificadas diferenças significativas durante o ano. </w:t>
      </w:r>
    </w:p>
    <w:p w:rsidR="006C7ACF" w:rsidRDefault="006C7ACF" w:rsidP="006C7ACF">
      <w:pPr>
        <w:widowControl w:val="0"/>
        <w:ind w:left="709"/>
        <w:rPr>
          <w:rFonts w:ascii="Trebuchet MS" w:hAnsi="Trebuchet MS" w:cs="Arial"/>
          <w:color w:val="000000" w:themeColor="text1"/>
          <w:sz w:val="22"/>
          <w:szCs w:val="22"/>
        </w:rPr>
      </w:pPr>
    </w:p>
    <w:p w:rsidR="00870D2C" w:rsidRDefault="00870D2C" w:rsidP="006C7ACF">
      <w:pPr>
        <w:widowControl w:val="0"/>
        <w:ind w:left="709"/>
        <w:rPr>
          <w:rFonts w:ascii="Trebuchet MS" w:hAnsi="Trebuchet MS" w:cs="Arial"/>
          <w:color w:val="000000" w:themeColor="text1"/>
          <w:sz w:val="22"/>
          <w:szCs w:val="22"/>
        </w:rPr>
      </w:pPr>
    </w:p>
    <w:p w:rsidR="000B3A76" w:rsidRDefault="00CC4AA2" w:rsidP="00870D2C">
      <w:pPr>
        <w:widowControl w:val="0"/>
        <w:ind w:left="709"/>
        <w:rPr>
          <w:rFonts w:ascii="Trebuchet MS" w:hAnsi="Trebuchet MS" w:cs="Arial"/>
          <w:color w:val="000000" w:themeColor="text1"/>
          <w:sz w:val="22"/>
          <w:szCs w:val="22"/>
        </w:rPr>
      </w:pPr>
      <w:r>
        <w:rPr>
          <w:rFonts w:ascii="Trebuchet MS" w:hAnsi="Trebuchet MS" w:cs="Arial"/>
          <w:color w:val="000000" w:themeColor="text1"/>
          <w:sz w:val="22"/>
          <w:szCs w:val="22"/>
        </w:rPr>
        <w:t>A seguir apresentamos a movimentação do ativo imobilizado:</w:t>
      </w:r>
    </w:p>
    <w:p w:rsidR="00870D2C" w:rsidRPr="00870D2C" w:rsidRDefault="00870D2C" w:rsidP="00870D2C">
      <w:pPr>
        <w:widowControl w:val="0"/>
        <w:ind w:left="709"/>
        <w:rPr>
          <w:rFonts w:ascii="Trebuchet MS" w:hAnsi="Trebuchet MS" w:cs="Arial"/>
          <w:color w:val="000000" w:themeColor="text1"/>
          <w:sz w:val="22"/>
          <w:szCs w:val="22"/>
        </w:rPr>
      </w:pPr>
    </w:p>
    <w:p w:rsidR="001C563E" w:rsidRPr="00FD52B7" w:rsidRDefault="001C563E" w:rsidP="001C563E">
      <w:pPr>
        <w:pStyle w:val="Corpodetexto"/>
        <w:spacing w:line="252" w:lineRule="auto"/>
        <w:ind w:left="426"/>
        <w:rPr>
          <w:rFonts w:ascii="Trebuchet MS" w:hAnsi="Trebuchet MS" w:cs="Arial"/>
          <w:color w:val="000000" w:themeColor="text1"/>
          <w:sz w:val="22"/>
          <w:szCs w:val="22"/>
          <w:u w:val="single"/>
        </w:rPr>
      </w:pPr>
      <w:r w:rsidRPr="00FD52B7">
        <w:rPr>
          <w:rFonts w:ascii="Trebuchet MS" w:hAnsi="Trebuchet MS" w:cs="Arial"/>
          <w:color w:val="000000" w:themeColor="text1"/>
          <w:sz w:val="22"/>
          <w:szCs w:val="22"/>
          <w:u w:val="single"/>
        </w:rPr>
        <w:t>Movimentação do ativo imobilizado:</w:t>
      </w:r>
    </w:p>
    <w:bookmarkStart w:id="5" w:name="_MON_1485701736"/>
    <w:bookmarkEnd w:id="5"/>
    <w:p w:rsidR="00454530" w:rsidRDefault="00870D2C" w:rsidP="00EB54C7">
      <w:pPr>
        <w:pStyle w:val="Corpodetexto"/>
        <w:spacing w:line="252" w:lineRule="auto"/>
        <w:ind w:left="426"/>
        <w:rPr>
          <w:rFonts w:ascii="Trebuchet MS" w:hAnsi="Trebuchet MS" w:cs="Arial"/>
          <w:color w:val="000000" w:themeColor="text1"/>
          <w:sz w:val="22"/>
          <w:szCs w:val="22"/>
        </w:rPr>
      </w:pPr>
      <w:r w:rsidRPr="00FD52B7">
        <w:rPr>
          <w:rFonts w:ascii="Trebuchet MS" w:hAnsi="Trebuchet MS" w:cs="Arial"/>
          <w:color w:val="000000" w:themeColor="text1"/>
          <w:sz w:val="22"/>
          <w:szCs w:val="22"/>
        </w:rPr>
        <w:object w:dxaOrig="7146" w:dyaOrig="4390">
          <v:shape id="_x0000_i1029" type="#_x0000_t75" style="width:357.75pt;height:218.25pt" o:ole="">
            <v:imagedata r:id="rId22" o:title=""/>
          </v:shape>
          <o:OLEObject Type="Embed" ProgID="Excel.Sheet.12" ShapeID="_x0000_i1029" DrawAspect="Content" ObjectID="_1672699748" r:id="rId23"/>
        </w:object>
      </w:r>
    </w:p>
    <w:p w:rsidR="00870D2C" w:rsidRDefault="00870D2C" w:rsidP="00EB54C7">
      <w:pPr>
        <w:pStyle w:val="Corpodetexto"/>
        <w:spacing w:line="252" w:lineRule="auto"/>
        <w:ind w:left="426"/>
        <w:rPr>
          <w:rFonts w:ascii="Trebuchet MS" w:hAnsi="Trebuchet MS" w:cs="Arial"/>
          <w:color w:val="000000" w:themeColor="text1"/>
          <w:sz w:val="22"/>
          <w:szCs w:val="22"/>
          <w:u w:val="single"/>
        </w:rPr>
      </w:pPr>
    </w:p>
    <w:p w:rsidR="00870D2C" w:rsidRDefault="00870D2C" w:rsidP="00EB54C7">
      <w:pPr>
        <w:pStyle w:val="Corpodetexto"/>
        <w:spacing w:line="252" w:lineRule="auto"/>
        <w:ind w:left="426"/>
        <w:rPr>
          <w:rFonts w:ascii="Trebuchet MS" w:hAnsi="Trebuchet MS" w:cs="Arial"/>
          <w:color w:val="000000" w:themeColor="text1"/>
          <w:sz w:val="22"/>
          <w:szCs w:val="22"/>
          <w:u w:val="single"/>
        </w:rPr>
      </w:pPr>
    </w:p>
    <w:p w:rsidR="00870D2C" w:rsidRDefault="00870D2C" w:rsidP="00EB54C7">
      <w:pPr>
        <w:pStyle w:val="Corpodetexto"/>
        <w:spacing w:line="252" w:lineRule="auto"/>
        <w:ind w:left="426"/>
        <w:rPr>
          <w:rFonts w:ascii="Trebuchet MS" w:hAnsi="Trebuchet MS" w:cs="Arial"/>
          <w:color w:val="000000" w:themeColor="text1"/>
          <w:sz w:val="22"/>
          <w:szCs w:val="22"/>
          <w:u w:val="single"/>
        </w:rPr>
      </w:pPr>
    </w:p>
    <w:p w:rsidR="00870D2C" w:rsidRDefault="00870D2C" w:rsidP="00EB54C7">
      <w:pPr>
        <w:pStyle w:val="Corpodetexto"/>
        <w:spacing w:line="252" w:lineRule="auto"/>
        <w:ind w:left="426"/>
        <w:rPr>
          <w:rFonts w:ascii="Trebuchet MS" w:hAnsi="Trebuchet MS" w:cs="Arial"/>
          <w:color w:val="000000" w:themeColor="text1"/>
          <w:sz w:val="22"/>
          <w:szCs w:val="22"/>
          <w:u w:val="single"/>
        </w:rPr>
      </w:pPr>
    </w:p>
    <w:p w:rsidR="00870D2C" w:rsidRDefault="00870D2C" w:rsidP="00EB54C7">
      <w:pPr>
        <w:pStyle w:val="Corpodetexto"/>
        <w:spacing w:line="252" w:lineRule="auto"/>
        <w:ind w:left="426"/>
        <w:rPr>
          <w:rFonts w:ascii="Trebuchet MS" w:hAnsi="Trebuchet MS" w:cs="Arial"/>
          <w:color w:val="000000" w:themeColor="text1"/>
          <w:sz w:val="22"/>
          <w:szCs w:val="22"/>
          <w:u w:val="single"/>
        </w:rPr>
      </w:pPr>
    </w:p>
    <w:p w:rsidR="00870D2C" w:rsidRDefault="00870D2C" w:rsidP="00EB54C7">
      <w:pPr>
        <w:pStyle w:val="Corpodetexto"/>
        <w:spacing w:line="252" w:lineRule="auto"/>
        <w:ind w:left="426"/>
        <w:rPr>
          <w:rFonts w:ascii="Trebuchet MS" w:hAnsi="Trebuchet MS" w:cs="Arial"/>
          <w:color w:val="000000" w:themeColor="text1"/>
          <w:sz w:val="22"/>
          <w:szCs w:val="22"/>
          <w:u w:val="single"/>
        </w:rPr>
      </w:pPr>
    </w:p>
    <w:p w:rsidR="00870D2C" w:rsidRDefault="00870D2C" w:rsidP="00EB54C7">
      <w:pPr>
        <w:pStyle w:val="Corpodetexto"/>
        <w:spacing w:line="252" w:lineRule="auto"/>
        <w:ind w:left="426"/>
        <w:rPr>
          <w:rFonts w:ascii="Trebuchet MS" w:hAnsi="Trebuchet MS" w:cs="Arial"/>
          <w:color w:val="000000" w:themeColor="text1"/>
          <w:sz w:val="22"/>
          <w:szCs w:val="22"/>
          <w:u w:val="single"/>
        </w:rPr>
      </w:pPr>
    </w:p>
    <w:p w:rsidR="00870D2C" w:rsidRDefault="00870D2C" w:rsidP="00EB54C7">
      <w:pPr>
        <w:pStyle w:val="Corpodetexto"/>
        <w:spacing w:line="252" w:lineRule="auto"/>
        <w:ind w:left="426"/>
        <w:rPr>
          <w:rFonts w:ascii="Trebuchet MS" w:hAnsi="Trebuchet MS" w:cs="Arial"/>
          <w:color w:val="000000" w:themeColor="text1"/>
          <w:sz w:val="22"/>
          <w:szCs w:val="22"/>
          <w:u w:val="single"/>
        </w:rPr>
      </w:pPr>
    </w:p>
    <w:p w:rsidR="00870D2C" w:rsidRDefault="00870D2C" w:rsidP="00EB54C7">
      <w:pPr>
        <w:pStyle w:val="Corpodetexto"/>
        <w:spacing w:line="252" w:lineRule="auto"/>
        <w:ind w:left="426"/>
        <w:rPr>
          <w:rFonts w:ascii="Trebuchet MS" w:hAnsi="Trebuchet MS" w:cs="Arial"/>
          <w:color w:val="000000" w:themeColor="text1"/>
          <w:sz w:val="22"/>
          <w:szCs w:val="22"/>
          <w:u w:val="single"/>
        </w:rPr>
      </w:pPr>
    </w:p>
    <w:p w:rsidR="00870D2C" w:rsidRPr="00EB54C7" w:rsidRDefault="00870D2C" w:rsidP="00EB54C7">
      <w:pPr>
        <w:pStyle w:val="Corpodetexto"/>
        <w:spacing w:line="252" w:lineRule="auto"/>
        <w:ind w:left="426"/>
        <w:rPr>
          <w:rFonts w:ascii="Trebuchet MS" w:hAnsi="Trebuchet MS" w:cs="Arial"/>
          <w:color w:val="000000" w:themeColor="text1"/>
          <w:sz w:val="22"/>
          <w:szCs w:val="22"/>
          <w:u w:val="single"/>
        </w:rPr>
      </w:pPr>
    </w:p>
    <w:p w:rsidR="001C563E" w:rsidRPr="00FD52B7" w:rsidRDefault="00132099" w:rsidP="001C563E">
      <w:pPr>
        <w:tabs>
          <w:tab w:val="left" w:pos="426"/>
          <w:tab w:val="left" w:pos="993"/>
        </w:tabs>
        <w:rPr>
          <w:rFonts w:ascii="Trebuchet MS" w:hAnsi="Trebuchet MS" w:cs="Arial"/>
          <w:b/>
          <w:color w:val="000000" w:themeColor="text1"/>
          <w:sz w:val="22"/>
          <w:szCs w:val="22"/>
        </w:rPr>
      </w:pPr>
      <w:r>
        <w:rPr>
          <w:rFonts w:ascii="Trebuchet MS" w:hAnsi="Trebuchet MS" w:cs="Arial"/>
          <w:b/>
          <w:color w:val="000000" w:themeColor="text1"/>
          <w:sz w:val="22"/>
          <w:szCs w:val="22"/>
        </w:rPr>
        <w:t>8</w:t>
      </w:r>
      <w:r w:rsidR="001C563E" w:rsidRPr="00FD52B7">
        <w:rPr>
          <w:rFonts w:ascii="Trebuchet MS" w:hAnsi="Trebuchet MS" w:cs="Arial"/>
          <w:b/>
          <w:color w:val="000000" w:themeColor="text1"/>
          <w:sz w:val="22"/>
          <w:szCs w:val="22"/>
        </w:rPr>
        <w:t>.</w:t>
      </w:r>
      <w:r w:rsidR="001C563E" w:rsidRPr="00FD52B7">
        <w:rPr>
          <w:rFonts w:ascii="Trebuchet MS" w:hAnsi="Trebuchet MS" w:cs="Arial"/>
          <w:b/>
          <w:color w:val="000000" w:themeColor="text1"/>
          <w:sz w:val="22"/>
          <w:szCs w:val="22"/>
        </w:rPr>
        <w:tab/>
      </w:r>
      <w:r w:rsidR="007A40AF">
        <w:rPr>
          <w:rFonts w:ascii="Trebuchet MS" w:hAnsi="Trebuchet MS" w:cs="Arial"/>
          <w:b/>
          <w:color w:val="000000" w:themeColor="text1"/>
          <w:sz w:val="22"/>
          <w:szCs w:val="22"/>
        </w:rPr>
        <w:t>Fornecedores a pagar</w:t>
      </w:r>
    </w:p>
    <w:p w:rsidR="007A40AF" w:rsidRDefault="007A40AF" w:rsidP="007A40AF">
      <w:pPr>
        <w:widowControl w:val="0"/>
        <w:spacing w:line="233" w:lineRule="auto"/>
        <w:rPr>
          <w:rFonts w:ascii="Trebuchet MS" w:hAnsi="Trebuchet MS" w:cs="Arial"/>
          <w:color w:val="000000" w:themeColor="text1"/>
          <w:sz w:val="22"/>
          <w:szCs w:val="22"/>
        </w:rPr>
      </w:pPr>
    </w:p>
    <w:bookmarkStart w:id="6" w:name="_MON_1485704500"/>
    <w:bookmarkEnd w:id="6"/>
    <w:p w:rsidR="001C563E" w:rsidRPr="00FD52B7" w:rsidRDefault="00870D2C" w:rsidP="007A40AF">
      <w:pPr>
        <w:widowControl w:val="0"/>
        <w:spacing w:line="233" w:lineRule="auto"/>
        <w:rPr>
          <w:rFonts w:ascii="Trebuchet MS" w:hAnsi="Trebuchet MS" w:cs="Arial"/>
          <w:color w:val="000000" w:themeColor="text1"/>
          <w:sz w:val="22"/>
          <w:szCs w:val="22"/>
        </w:rPr>
      </w:pPr>
      <w:r w:rsidRPr="00FD52B7">
        <w:rPr>
          <w:rFonts w:ascii="Trebuchet MS" w:hAnsi="Trebuchet MS" w:cs="Arial"/>
          <w:color w:val="000000" w:themeColor="text1"/>
          <w:sz w:val="22"/>
          <w:szCs w:val="22"/>
        </w:rPr>
        <w:object w:dxaOrig="8914" w:dyaOrig="2065">
          <v:shape id="_x0000_i1030" type="#_x0000_t75" style="width:445.5pt;height:102.75pt" o:ole="">
            <v:imagedata r:id="rId24" o:title=""/>
          </v:shape>
          <o:OLEObject Type="Embed" ProgID="Excel.Sheet.12" ShapeID="_x0000_i1030" DrawAspect="Content" ObjectID="_1672699749" r:id="rId25"/>
        </w:object>
      </w:r>
    </w:p>
    <w:p w:rsidR="004D0430" w:rsidRPr="00FD52B7" w:rsidRDefault="004D0430" w:rsidP="001B2A17">
      <w:pPr>
        <w:tabs>
          <w:tab w:val="left" w:pos="426"/>
          <w:tab w:val="left" w:pos="993"/>
        </w:tabs>
        <w:rPr>
          <w:rFonts w:ascii="Trebuchet MS" w:hAnsi="Trebuchet MS" w:cs="Arial"/>
          <w:b/>
          <w:color w:val="000000" w:themeColor="text1"/>
          <w:sz w:val="22"/>
          <w:szCs w:val="22"/>
        </w:rPr>
      </w:pPr>
    </w:p>
    <w:p w:rsidR="001C563E" w:rsidRPr="00FD52B7" w:rsidRDefault="00132099" w:rsidP="001C563E">
      <w:pPr>
        <w:tabs>
          <w:tab w:val="left" w:pos="426"/>
          <w:tab w:val="left" w:pos="993"/>
        </w:tabs>
        <w:rPr>
          <w:rFonts w:ascii="Trebuchet MS" w:hAnsi="Trebuchet MS" w:cs="Arial"/>
          <w:b/>
          <w:color w:val="000000" w:themeColor="text1"/>
          <w:sz w:val="22"/>
          <w:szCs w:val="22"/>
        </w:rPr>
      </w:pPr>
      <w:r>
        <w:rPr>
          <w:rFonts w:ascii="Trebuchet MS" w:hAnsi="Trebuchet MS" w:cs="Arial"/>
          <w:b/>
          <w:color w:val="000000" w:themeColor="text1"/>
          <w:sz w:val="22"/>
          <w:szCs w:val="22"/>
        </w:rPr>
        <w:t>9</w:t>
      </w:r>
      <w:r w:rsidR="001C563E" w:rsidRPr="00FD52B7">
        <w:rPr>
          <w:rFonts w:ascii="Trebuchet MS" w:hAnsi="Trebuchet MS" w:cs="Arial"/>
          <w:b/>
          <w:color w:val="000000" w:themeColor="text1"/>
          <w:sz w:val="22"/>
          <w:szCs w:val="22"/>
        </w:rPr>
        <w:t>.</w:t>
      </w:r>
      <w:r w:rsidR="000361A6">
        <w:rPr>
          <w:rFonts w:ascii="Trebuchet MS" w:hAnsi="Trebuchet MS" w:cs="Arial"/>
          <w:b/>
          <w:color w:val="000000" w:themeColor="text1"/>
          <w:sz w:val="22"/>
          <w:szCs w:val="22"/>
        </w:rPr>
        <w:t xml:space="preserve"> Provisões a curto prazo</w:t>
      </w:r>
    </w:p>
    <w:bookmarkStart w:id="7" w:name="_MON_1485704723"/>
    <w:bookmarkEnd w:id="7"/>
    <w:p w:rsidR="001C563E" w:rsidRPr="00FD52B7" w:rsidRDefault="00B85C3D" w:rsidP="00CE27C6">
      <w:pPr>
        <w:tabs>
          <w:tab w:val="left" w:pos="426"/>
          <w:tab w:val="left" w:pos="993"/>
        </w:tabs>
        <w:ind w:left="426"/>
        <w:rPr>
          <w:rFonts w:ascii="Trebuchet MS" w:hAnsi="Trebuchet MS" w:cs="Arial"/>
          <w:color w:val="000000" w:themeColor="text1"/>
          <w:sz w:val="22"/>
          <w:szCs w:val="22"/>
        </w:rPr>
      </w:pPr>
      <w:r w:rsidRPr="00FD52B7">
        <w:rPr>
          <w:rFonts w:ascii="Trebuchet MS" w:hAnsi="Trebuchet MS" w:cs="Arial"/>
          <w:color w:val="000000" w:themeColor="text1"/>
          <w:sz w:val="22"/>
          <w:szCs w:val="22"/>
        </w:rPr>
        <w:object w:dxaOrig="8415" w:dyaOrig="2950">
          <v:shape id="_x0000_i1031" type="#_x0000_t75" style="width:420.75pt;height:124.5pt" o:ole="">
            <v:imagedata r:id="rId26" o:title=""/>
          </v:shape>
          <o:OLEObject Type="Embed" ProgID="Excel.Sheet.12" ShapeID="_x0000_i1031" DrawAspect="Content" ObjectID="_1672699750" r:id="rId27"/>
        </w:object>
      </w:r>
    </w:p>
    <w:p w:rsidR="000361A6" w:rsidRDefault="000361A6" w:rsidP="001C563E">
      <w:pPr>
        <w:pStyle w:val="BDOTtulo1"/>
        <w:widowControl w:val="0"/>
        <w:tabs>
          <w:tab w:val="clear" w:pos="567"/>
          <w:tab w:val="left" w:pos="426"/>
        </w:tabs>
        <w:suppressAutoHyphens w:val="0"/>
        <w:ind w:left="0" w:firstLine="0"/>
        <w:rPr>
          <w:rFonts w:ascii="Trebuchet MS" w:hAnsi="Trebuchet MS" w:cs="Arial"/>
          <w:color w:val="000000" w:themeColor="text1"/>
          <w:szCs w:val="22"/>
        </w:rPr>
      </w:pPr>
    </w:p>
    <w:p w:rsidR="004D0430" w:rsidRPr="004D0430" w:rsidRDefault="004D0430" w:rsidP="004D0430">
      <w:pPr>
        <w:rPr>
          <w:lang w:eastAsia="pt-BR"/>
        </w:rPr>
      </w:pPr>
    </w:p>
    <w:p w:rsidR="000361A6" w:rsidRDefault="000361A6" w:rsidP="001C563E">
      <w:pPr>
        <w:pStyle w:val="BDOTtulo1"/>
        <w:widowControl w:val="0"/>
        <w:tabs>
          <w:tab w:val="clear" w:pos="567"/>
          <w:tab w:val="left" w:pos="426"/>
        </w:tabs>
        <w:suppressAutoHyphens w:val="0"/>
        <w:ind w:left="0" w:firstLine="0"/>
        <w:rPr>
          <w:rFonts w:ascii="Trebuchet MS" w:hAnsi="Trebuchet MS" w:cs="Arial"/>
          <w:color w:val="000000" w:themeColor="text1"/>
          <w:szCs w:val="22"/>
        </w:rPr>
      </w:pPr>
    </w:p>
    <w:p w:rsidR="00DE18FF" w:rsidRDefault="000361A6" w:rsidP="001C563E">
      <w:pPr>
        <w:pStyle w:val="BDOTtulo1"/>
        <w:widowControl w:val="0"/>
        <w:tabs>
          <w:tab w:val="clear" w:pos="567"/>
          <w:tab w:val="left" w:pos="426"/>
        </w:tabs>
        <w:suppressAutoHyphens w:val="0"/>
        <w:ind w:left="0" w:firstLine="0"/>
        <w:rPr>
          <w:rFonts w:ascii="Trebuchet MS" w:hAnsi="Trebuchet MS" w:cs="Arial"/>
          <w:color w:val="000000" w:themeColor="text1"/>
          <w:szCs w:val="22"/>
        </w:rPr>
      </w:pPr>
      <w:r>
        <w:rPr>
          <w:rFonts w:ascii="Trebuchet MS" w:hAnsi="Trebuchet MS" w:cs="Arial"/>
          <w:color w:val="000000" w:themeColor="text1"/>
          <w:szCs w:val="22"/>
        </w:rPr>
        <w:t>1</w:t>
      </w:r>
      <w:r w:rsidR="00132099">
        <w:rPr>
          <w:rFonts w:ascii="Trebuchet MS" w:hAnsi="Trebuchet MS" w:cs="Arial"/>
          <w:color w:val="000000" w:themeColor="text1"/>
          <w:szCs w:val="22"/>
        </w:rPr>
        <w:t>0</w:t>
      </w:r>
      <w:r>
        <w:rPr>
          <w:rFonts w:ascii="Trebuchet MS" w:hAnsi="Trebuchet MS" w:cs="Arial"/>
          <w:color w:val="000000" w:themeColor="text1"/>
          <w:szCs w:val="22"/>
        </w:rPr>
        <w:t>. obrigações fiscais a curto prazo</w:t>
      </w:r>
    </w:p>
    <w:p w:rsidR="000361A6" w:rsidRDefault="000361A6" w:rsidP="000361A6">
      <w:pPr>
        <w:rPr>
          <w:lang w:eastAsia="pt-BR"/>
        </w:rPr>
      </w:pPr>
    </w:p>
    <w:bookmarkStart w:id="8" w:name="_MON_1615454346"/>
    <w:bookmarkEnd w:id="8"/>
    <w:p w:rsidR="000361A6" w:rsidRPr="000361A6" w:rsidRDefault="004D0430" w:rsidP="000361A6">
      <w:pPr>
        <w:rPr>
          <w:lang w:eastAsia="pt-BR"/>
        </w:rPr>
      </w:pPr>
      <w:r w:rsidRPr="00DE18FF">
        <w:rPr>
          <w:rFonts w:ascii="Trebuchet MS" w:eastAsia="Cambria" w:hAnsi="Trebuchet MS" w:cs="Arial"/>
          <w:b/>
          <w:color w:val="000000"/>
          <w:sz w:val="22"/>
          <w:szCs w:val="22"/>
        </w:rPr>
        <w:object w:dxaOrig="9100" w:dyaOrig="1762">
          <v:shape id="_x0000_i1032" type="#_x0000_t75" style="width:441.75pt;height:80.25pt" o:ole="">
            <v:imagedata r:id="rId28" o:title=""/>
          </v:shape>
          <o:OLEObject Type="Embed" ProgID="Excel.Sheet.12" ShapeID="_x0000_i1032" DrawAspect="Content" ObjectID="_1672699751" r:id="rId29"/>
        </w:object>
      </w:r>
    </w:p>
    <w:p w:rsidR="000361A6" w:rsidRDefault="000361A6" w:rsidP="001C563E">
      <w:pPr>
        <w:pStyle w:val="BDOTtulo1"/>
        <w:widowControl w:val="0"/>
        <w:tabs>
          <w:tab w:val="clear" w:pos="567"/>
          <w:tab w:val="left" w:pos="426"/>
        </w:tabs>
        <w:suppressAutoHyphens w:val="0"/>
        <w:ind w:left="0" w:firstLine="0"/>
        <w:rPr>
          <w:rFonts w:ascii="Trebuchet MS" w:hAnsi="Trebuchet MS" w:cs="Arial"/>
          <w:color w:val="000000" w:themeColor="text1"/>
          <w:szCs w:val="22"/>
        </w:rPr>
      </w:pPr>
      <w:r>
        <w:rPr>
          <w:rFonts w:ascii="Trebuchet MS" w:hAnsi="Trebuchet MS" w:cs="Arial"/>
          <w:color w:val="000000" w:themeColor="text1"/>
          <w:szCs w:val="22"/>
        </w:rPr>
        <w:t>1</w:t>
      </w:r>
      <w:r w:rsidR="00132099">
        <w:rPr>
          <w:rFonts w:ascii="Trebuchet MS" w:hAnsi="Trebuchet MS" w:cs="Arial"/>
          <w:color w:val="000000" w:themeColor="text1"/>
          <w:szCs w:val="22"/>
        </w:rPr>
        <w:t>1</w:t>
      </w:r>
      <w:r>
        <w:rPr>
          <w:rFonts w:ascii="Trebuchet MS" w:hAnsi="Trebuchet MS" w:cs="Arial"/>
          <w:color w:val="000000" w:themeColor="text1"/>
          <w:szCs w:val="22"/>
        </w:rPr>
        <w:t>. Obrigações de repartição a outros entes</w:t>
      </w:r>
    </w:p>
    <w:p w:rsidR="000361A6" w:rsidRDefault="000361A6" w:rsidP="000361A6">
      <w:pPr>
        <w:rPr>
          <w:lang w:eastAsia="pt-BR"/>
        </w:rPr>
      </w:pPr>
    </w:p>
    <w:bookmarkStart w:id="9" w:name="_MON_1615454532"/>
    <w:bookmarkEnd w:id="9"/>
    <w:p w:rsidR="000361A6" w:rsidRDefault="00870D2C" w:rsidP="000361A6">
      <w:pPr>
        <w:rPr>
          <w:rFonts w:ascii="Trebuchet MS" w:eastAsia="Cambria" w:hAnsi="Trebuchet MS" w:cs="Arial"/>
          <w:b/>
          <w:color w:val="000000"/>
          <w:sz w:val="22"/>
          <w:szCs w:val="22"/>
        </w:rPr>
      </w:pPr>
      <w:r w:rsidRPr="00DE18FF">
        <w:rPr>
          <w:rFonts w:ascii="Trebuchet MS" w:eastAsia="Cambria" w:hAnsi="Trebuchet MS" w:cs="Arial"/>
          <w:b/>
          <w:color w:val="000000"/>
          <w:sz w:val="22"/>
          <w:szCs w:val="22"/>
        </w:rPr>
        <w:object w:dxaOrig="9100" w:dyaOrig="891">
          <v:shape id="_x0000_i1033" type="#_x0000_t75" style="width:441.75pt;height:40.5pt" o:ole="">
            <v:imagedata r:id="rId30" o:title=""/>
          </v:shape>
          <o:OLEObject Type="Embed" ProgID="Excel.Sheet.12" ShapeID="_x0000_i1033" DrawAspect="Content" ObjectID="_1672699752" r:id="rId31"/>
        </w:object>
      </w:r>
    </w:p>
    <w:p w:rsidR="00870D2C" w:rsidRDefault="00870D2C" w:rsidP="000361A6">
      <w:pPr>
        <w:rPr>
          <w:rFonts w:ascii="Trebuchet MS" w:eastAsia="Cambria" w:hAnsi="Trebuchet MS" w:cs="Arial"/>
          <w:b/>
          <w:color w:val="000000"/>
          <w:sz w:val="22"/>
          <w:szCs w:val="22"/>
        </w:rPr>
      </w:pPr>
    </w:p>
    <w:p w:rsidR="00870D2C" w:rsidRPr="000361A6" w:rsidRDefault="00870D2C" w:rsidP="000361A6">
      <w:pPr>
        <w:rPr>
          <w:lang w:eastAsia="pt-BR"/>
        </w:rPr>
      </w:pPr>
    </w:p>
    <w:p w:rsidR="000361A6" w:rsidRDefault="000361A6" w:rsidP="001C563E">
      <w:pPr>
        <w:pStyle w:val="BDOTtulo1"/>
        <w:widowControl w:val="0"/>
        <w:tabs>
          <w:tab w:val="clear" w:pos="567"/>
          <w:tab w:val="left" w:pos="426"/>
        </w:tabs>
        <w:suppressAutoHyphens w:val="0"/>
        <w:ind w:left="0" w:firstLine="0"/>
        <w:rPr>
          <w:rFonts w:ascii="Trebuchet MS" w:hAnsi="Trebuchet MS" w:cs="Arial"/>
          <w:color w:val="000000" w:themeColor="text1"/>
          <w:szCs w:val="22"/>
        </w:rPr>
      </w:pPr>
      <w:r>
        <w:rPr>
          <w:rFonts w:ascii="Trebuchet MS" w:hAnsi="Trebuchet MS" w:cs="Arial"/>
          <w:color w:val="000000" w:themeColor="text1"/>
          <w:szCs w:val="22"/>
        </w:rPr>
        <w:t>1</w:t>
      </w:r>
      <w:r w:rsidR="00132099">
        <w:rPr>
          <w:rFonts w:ascii="Trebuchet MS" w:hAnsi="Trebuchet MS" w:cs="Arial"/>
          <w:color w:val="000000" w:themeColor="text1"/>
          <w:szCs w:val="22"/>
        </w:rPr>
        <w:t>2</w:t>
      </w:r>
      <w:r>
        <w:rPr>
          <w:rFonts w:ascii="Trebuchet MS" w:hAnsi="Trebuchet MS" w:cs="Arial"/>
          <w:color w:val="000000" w:themeColor="text1"/>
          <w:szCs w:val="22"/>
        </w:rPr>
        <w:t>. demais obrigações a curto prazo</w:t>
      </w:r>
    </w:p>
    <w:p w:rsidR="000361A6" w:rsidRDefault="000361A6" w:rsidP="001C563E">
      <w:pPr>
        <w:pStyle w:val="BDOTtulo1"/>
        <w:widowControl w:val="0"/>
        <w:tabs>
          <w:tab w:val="clear" w:pos="567"/>
          <w:tab w:val="left" w:pos="426"/>
        </w:tabs>
        <w:suppressAutoHyphens w:val="0"/>
        <w:ind w:left="0" w:firstLine="0"/>
        <w:rPr>
          <w:rFonts w:ascii="Trebuchet MS" w:hAnsi="Trebuchet MS" w:cs="Arial"/>
          <w:color w:val="000000" w:themeColor="text1"/>
          <w:szCs w:val="22"/>
        </w:rPr>
      </w:pPr>
    </w:p>
    <w:bookmarkStart w:id="10" w:name="_MON_1615454643"/>
    <w:bookmarkEnd w:id="10"/>
    <w:p w:rsidR="004D0430" w:rsidRDefault="00870D2C" w:rsidP="001C563E">
      <w:pPr>
        <w:pStyle w:val="BDOTtulo1"/>
        <w:widowControl w:val="0"/>
        <w:tabs>
          <w:tab w:val="clear" w:pos="567"/>
          <w:tab w:val="left" w:pos="426"/>
        </w:tabs>
        <w:suppressAutoHyphens w:val="0"/>
        <w:ind w:left="0" w:firstLine="0"/>
        <w:rPr>
          <w:rFonts w:ascii="Trebuchet MS" w:eastAsia="Cambria" w:hAnsi="Trebuchet MS" w:cs="Arial"/>
          <w:b w:val="0"/>
          <w:color w:val="000000"/>
          <w:szCs w:val="22"/>
        </w:rPr>
      </w:pPr>
      <w:r w:rsidRPr="00DE18FF">
        <w:rPr>
          <w:rFonts w:ascii="Trebuchet MS" w:eastAsia="Cambria" w:hAnsi="Trebuchet MS" w:cs="Arial"/>
          <w:b w:val="0"/>
          <w:color w:val="000000"/>
          <w:szCs w:val="22"/>
        </w:rPr>
        <w:object w:dxaOrig="9100" w:dyaOrig="891">
          <v:shape id="_x0000_i1034" type="#_x0000_t75" style="width:441.75pt;height:40.5pt" o:ole="">
            <v:imagedata r:id="rId32" o:title=""/>
          </v:shape>
          <o:OLEObject Type="Embed" ProgID="Excel.Sheet.12" ShapeID="_x0000_i1034" DrawAspect="Content" ObjectID="_1672699753" r:id="rId33"/>
        </w:object>
      </w:r>
    </w:p>
    <w:p w:rsidR="00870D2C" w:rsidRDefault="00870D2C" w:rsidP="00870D2C">
      <w:pPr>
        <w:rPr>
          <w:lang w:eastAsia="pt-BR"/>
        </w:rPr>
      </w:pPr>
    </w:p>
    <w:p w:rsidR="00870D2C" w:rsidRDefault="00870D2C" w:rsidP="00870D2C">
      <w:pPr>
        <w:rPr>
          <w:lang w:eastAsia="pt-BR"/>
        </w:rPr>
      </w:pPr>
    </w:p>
    <w:p w:rsidR="00870D2C" w:rsidRDefault="00870D2C" w:rsidP="00870D2C">
      <w:pPr>
        <w:rPr>
          <w:lang w:eastAsia="pt-BR"/>
        </w:rPr>
      </w:pPr>
    </w:p>
    <w:p w:rsidR="00870D2C" w:rsidRDefault="00870D2C" w:rsidP="00870D2C">
      <w:pPr>
        <w:rPr>
          <w:lang w:eastAsia="pt-BR"/>
        </w:rPr>
      </w:pPr>
    </w:p>
    <w:p w:rsidR="00870D2C" w:rsidRDefault="00870D2C" w:rsidP="00870D2C">
      <w:pPr>
        <w:rPr>
          <w:lang w:eastAsia="pt-BR"/>
        </w:rPr>
      </w:pPr>
    </w:p>
    <w:p w:rsidR="00870D2C" w:rsidRDefault="00870D2C" w:rsidP="00870D2C">
      <w:pPr>
        <w:rPr>
          <w:lang w:eastAsia="pt-BR"/>
        </w:rPr>
      </w:pPr>
    </w:p>
    <w:p w:rsidR="00870D2C" w:rsidRPr="00870D2C" w:rsidRDefault="00870D2C" w:rsidP="00870D2C">
      <w:pPr>
        <w:rPr>
          <w:lang w:eastAsia="pt-BR"/>
        </w:rPr>
      </w:pPr>
    </w:p>
    <w:p w:rsidR="000361A6" w:rsidRDefault="000361A6" w:rsidP="001C563E">
      <w:pPr>
        <w:pStyle w:val="BDOTtulo1"/>
        <w:widowControl w:val="0"/>
        <w:tabs>
          <w:tab w:val="clear" w:pos="567"/>
          <w:tab w:val="left" w:pos="426"/>
        </w:tabs>
        <w:suppressAutoHyphens w:val="0"/>
        <w:ind w:left="0" w:firstLine="0"/>
        <w:rPr>
          <w:rFonts w:ascii="Trebuchet MS" w:hAnsi="Trebuchet MS" w:cs="Arial"/>
          <w:color w:val="000000" w:themeColor="text1"/>
          <w:szCs w:val="22"/>
        </w:rPr>
      </w:pPr>
      <w:r>
        <w:rPr>
          <w:rFonts w:ascii="Trebuchet MS" w:hAnsi="Trebuchet MS" w:cs="Arial"/>
          <w:color w:val="000000" w:themeColor="text1"/>
          <w:szCs w:val="22"/>
        </w:rPr>
        <w:t>1</w:t>
      </w:r>
      <w:r w:rsidR="00132099">
        <w:rPr>
          <w:rFonts w:ascii="Trebuchet MS" w:hAnsi="Trebuchet MS" w:cs="Arial"/>
          <w:color w:val="000000" w:themeColor="text1"/>
          <w:szCs w:val="22"/>
        </w:rPr>
        <w:t>3</w:t>
      </w:r>
      <w:r>
        <w:rPr>
          <w:rFonts w:ascii="Trebuchet MS" w:hAnsi="Trebuchet MS" w:cs="Arial"/>
          <w:color w:val="000000" w:themeColor="text1"/>
          <w:szCs w:val="22"/>
        </w:rPr>
        <w:t xml:space="preserve">. </w:t>
      </w:r>
      <w:r w:rsidR="00A9303D">
        <w:rPr>
          <w:rFonts w:ascii="Trebuchet MS" w:hAnsi="Trebuchet MS" w:cs="Arial"/>
          <w:color w:val="000000" w:themeColor="text1"/>
          <w:szCs w:val="22"/>
        </w:rPr>
        <w:t>Provisões para riscos cíveis e trabalhistas</w:t>
      </w:r>
    </w:p>
    <w:p w:rsidR="00A9303D" w:rsidRDefault="00A9303D" w:rsidP="00A9303D">
      <w:pPr>
        <w:rPr>
          <w:lang w:eastAsia="pt-BR"/>
        </w:rPr>
      </w:pPr>
    </w:p>
    <w:p w:rsidR="00A9303D" w:rsidRDefault="00A9303D" w:rsidP="0034413D">
      <w:pPr>
        <w:jc w:val="both"/>
        <w:rPr>
          <w:lang w:eastAsia="pt-BR"/>
        </w:rPr>
      </w:pPr>
      <w:r>
        <w:rPr>
          <w:lang w:eastAsia="pt-BR"/>
        </w:rPr>
        <w:tab/>
      </w:r>
      <w:r w:rsidR="004C3AA7">
        <w:rPr>
          <w:lang w:eastAsia="pt-BR"/>
        </w:rPr>
        <w:t>O</w:t>
      </w:r>
      <w:r>
        <w:rPr>
          <w:lang w:eastAsia="pt-BR"/>
        </w:rPr>
        <w:t xml:space="preserve"> Conselho de Arquitetura e Urbanismo do Maranhão – CAU/MA, não reconheceu nenhum </w:t>
      </w:r>
      <w:r w:rsidR="004C3AA7">
        <w:rPr>
          <w:lang w:eastAsia="pt-BR"/>
        </w:rPr>
        <w:t xml:space="preserve">risco cível ou trabalhista por isso não </w:t>
      </w:r>
      <w:r>
        <w:rPr>
          <w:lang w:eastAsia="pt-BR"/>
        </w:rPr>
        <w:t xml:space="preserve">registrou </w:t>
      </w:r>
      <w:r w:rsidR="004C3AA7">
        <w:rPr>
          <w:lang w:eastAsia="pt-BR"/>
        </w:rPr>
        <w:t>nenhuma contingência cível ou trabalhista até o encerramento do exercício financeiro de 2018.</w:t>
      </w:r>
    </w:p>
    <w:p w:rsidR="004D0430" w:rsidRDefault="004D0430" w:rsidP="001C563E">
      <w:pPr>
        <w:pStyle w:val="BDOTtulo1"/>
        <w:widowControl w:val="0"/>
        <w:tabs>
          <w:tab w:val="clear" w:pos="567"/>
          <w:tab w:val="left" w:pos="426"/>
        </w:tabs>
        <w:suppressAutoHyphens w:val="0"/>
        <w:ind w:left="0" w:firstLine="0"/>
        <w:rPr>
          <w:rFonts w:ascii="Trebuchet MS" w:hAnsi="Trebuchet MS" w:cs="Arial"/>
          <w:color w:val="000000" w:themeColor="text1"/>
          <w:szCs w:val="22"/>
        </w:rPr>
      </w:pPr>
    </w:p>
    <w:p w:rsidR="00870D2C" w:rsidRPr="00870D2C" w:rsidRDefault="00870D2C" w:rsidP="00870D2C">
      <w:pPr>
        <w:rPr>
          <w:lang w:eastAsia="pt-BR"/>
        </w:rPr>
      </w:pPr>
    </w:p>
    <w:p w:rsidR="000C3240" w:rsidRPr="00DE18FF" w:rsidRDefault="000361A6" w:rsidP="001C563E">
      <w:pPr>
        <w:pStyle w:val="BDOTtulo1"/>
        <w:widowControl w:val="0"/>
        <w:tabs>
          <w:tab w:val="clear" w:pos="567"/>
          <w:tab w:val="left" w:pos="426"/>
        </w:tabs>
        <w:suppressAutoHyphens w:val="0"/>
        <w:ind w:left="0" w:firstLine="0"/>
        <w:rPr>
          <w:rFonts w:ascii="Trebuchet MS" w:hAnsi="Trebuchet MS" w:cs="Arial"/>
          <w:caps w:val="0"/>
          <w:color w:val="000000" w:themeColor="text1"/>
          <w:szCs w:val="22"/>
        </w:rPr>
      </w:pPr>
      <w:r>
        <w:rPr>
          <w:rFonts w:ascii="Trebuchet MS" w:hAnsi="Trebuchet MS" w:cs="Arial"/>
          <w:color w:val="000000" w:themeColor="text1"/>
          <w:szCs w:val="22"/>
        </w:rPr>
        <w:t>1</w:t>
      </w:r>
      <w:r w:rsidR="00132099">
        <w:rPr>
          <w:rFonts w:ascii="Trebuchet MS" w:hAnsi="Trebuchet MS" w:cs="Arial"/>
          <w:color w:val="000000" w:themeColor="text1"/>
          <w:szCs w:val="22"/>
        </w:rPr>
        <w:t>4</w:t>
      </w:r>
      <w:r>
        <w:rPr>
          <w:rFonts w:ascii="Trebuchet MS" w:hAnsi="Trebuchet MS" w:cs="Arial"/>
          <w:color w:val="000000" w:themeColor="text1"/>
          <w:szCs w:val="22"/>
        </w:rPr>
        <w:t>.</w:t>
      </w:r>
      <w:r w:rsidR="000C3240" w:rsidRPr="00DE18FF">
        <w:rPr>
          <w:rFonts w:ascii="Trebuchet MS" w:hAnsi="Trebuchet MS" w:cs="Arial"/>
          <w:caps w:val="0"/>
          <w:color w:val="000000" w:themeColor="text1"/>
          <w:szCs w:val="22"/>
        </w:rPr>
        <w:t>Patrimônio Líquido</w:t>
      </w:r>
    </w:p>
    <w:p w:rsidR="000C3240" w:rsidRPr="000C3240" w:rsidRDefault="000C3240" w:rsidP="000C3240">
      <w:pPr>
        <w:rPr>
          <w:highlight w:val="yellow"/>
          <w:lang w:eastAsia="pt-BR"/>
        </w:rPr>
      </w:pPr>
    </w:p>
    <w:bookmarkStart w:id="11" w:name="_MON_1614529350"/>
    <w:bookmarkEnd w:id="11"/>
    <w:p w:rsidR="000C3240" w:rsidRPr="00DE18FF" w:rsidRDefault="004D0430" w:rsidP="000C3240">
      <w:pPr>
        <w:jc w:val="center"/>
        <w:rPr>
          <w:lang w:eastAsia="pt-BR"/>
        </w:rPr>
      </w:pPr>
      <w:r w:rsidRPr="00DE18FF">
        <w:rPr>
          <w:rFonts w:ascii="Trebuchet MS" w:eastAsia="Cambria" w:hAnsi="Trebuchet MS" w:cs="Arial"/>
          <w:b/>
          <w:color w:val="000000"/>
          <w:sz w:val="22"/>
          <w:szCs w:val="22"/>
        </w:rPr>
        <w:object w:dxaOrig="9100" w:dyaOrig="1762">
          <v:shape id="_x0000_i1035" type="#_x0000_t75" style="width:408pt;height:88.5pt" o:ole="">
            <v:imagedata r:id="rId34" o:title=""/>
          </v:shape>
          <o:OLEObject Type="Embed" ProgID="Excel.Sheet.12" ShapeID="_x0000_i1035" DrawAspect="Content" ObjectID="_1672699754" r:id="rId35"/>
        </w:object>
      </w:r>
    </w:p>
    <w:p w:rsidR="000C3240" w:rsidRPr="00DE18FF" w:rsidRDefault="000C3240" w:rsidP="00A92229">
      <w:pPr>
        <w:ind w:left="426"/>
        <w:jc w:val="both"/>
        <w:rPr>
          <w:rFonts w:ascii="Trebuchet MS" w:hAnsi="Trebuchet MS"/>
          <w:sz w:val="22"/>
          <w:szCs w:val="22"/>
          <w:lang w:eastAsia="pt-BR"/>
        </w:rPr>
      </w:pPr>
      <w:r w:rsidRPr="00DE18FF">
        <w:rPr>
          <w:rFonts w:ascii="Trebuchet MS" w:hAnsi="Trebuchet MS"/>
          <w:sz w:val="22"/>
          <w:szCs w:val="22"/>
          <w:lang w:eastAsia="pt-BR"/>
        </w:rPr>
        <w:t xml:space="preserve">No </w:t>
      </w:r>
      <w:r w:rsidR="00DE18FF" w:rsidRPr="00DE18FF">
        <w:rPr>
          <w:rFonts w:ascii="Trebuchet MS" w:hAnsi="Trebuchet MS"/>
          <w:sz w:val="22"/>
          <w:szCs w:val="22"/>
          <w:lang w:eastAsia="pt-BR"/>
        </w:rPr>
        <w:t>exercício financeiro</w:t>
      </w:r>
      <w:r w:rsidRPr="00DE18FF">
        <w:rPr>
          <w:rFonts w:ascii="Trebuchet MS" w:hAnsi="Trebuchet MS"/>
          <w:sz w:val="22"/>
          <w:szCs w:val="22"/>
          <w:lang w:eastAsia="pt-BR"/>
        </w:rPr>
        <w:t xml:space="preserve"> de 2017 foi implementado o cálculo Provisão de Devedores Duvidosos pela primeira vez, sendo o valor da provisão referente a anuidades de exercícios anteriores registrado na conta de Ajustes de Exercícios Anteriores.</w:t>
      </w:r>
    </w:p>
    <w:p w:rsidR="003B45E9" w:rsidRPr="003B45E9" w:rsidRDefault="003B45E9" w:rsidP="003B45E9">
      <w:pPr>
        <w:rPr>
          <w:lang w:eastAsia="pt-BR"/>
        </w:rPr>
      </w:pPr>
    </w:p>
    <w:p w:rsidR="000F14EA" w:rsidRDefault="000F14EA" w:rsidP="001C563E">
      <w:pPr>
        <w:pStyle w:val="BDOTtulo1"/>
        <w:widowControl w:val="0"/>
        <w:tabs>
          <w:tab w:val="clear" w:pos="567"/>
          <w:tab w:val="left" w:pos="426"/>
        </w:tabs>
        <w:suppressAutoHyphens w:val="0"/>
        <w:ind w:left="0" w:firstLine="0"/>
        <w:rPr>
          <w:rFonts w:ascii="Trebuchet MS" w:hAnsi="Trebuchet MS" w:cs="Arial"/>
          <w:color w:val="000000" w:themeColor="text1"/>
          <w:szCs w:val="22"/>
        </w:rPr>
      </w:pPr>
    </w:p>
    <w:p w:rsidR="001C563E" w:rsidRPr="00FD52B7" w:rsidRDefault="00CE27C6" w:rsidP="001C563E">
      <w:pPr>
        <w:pStyle w:val="BDOTtulo1"/>
        <w:widowControl w:val="0"/>
        <w:tabs>
          <w:tab w:val="clear" w:pos="567"/>
          <w:tab w:val="left" w:pos="426"/>
        </w:tabs>
        <w:suppressAutoHyphens w:val="0"/>
        <w:ind w:left="0" w:firstLine="0"/>
        <w:rPr>
          <w:rFonts w:ascii="Trebuchet MS" w:hAnsi="Trebuchet MS" w:cs="Arial"/>
          <w:color w:val="000000" w:themeColor="text1"/>
          <w:szCs w:val="22"/>
        </w:rPr>
      </w:pPr>
      <w:r w:rsidRPr="00DE18FF">
        <w:rPr>
          <w:rFonts w:ascii="Trebuchet MS" w:hAnsi="Trebuchet MS" w:cs="Arial"/>
          <w:color w:val="000000" w:themeColor="text1"/>
          <w:szCs w:val="22"/>
        </w:rPr>
        <w:t>1</w:t>
      </w:r>
      <w:r w:rsidR="00132099">
        <w:rPr>
          <w:rFonts w:ascii="Trebuchet MS" w:hAnsi="Trebuchet MS" w:cs="Arial"/>
          <w:color w:val="000000" w:themeColor="text1"/>
          <w:szCs w:val="22"/>
        </w:rPr>
        <w:t>5</w:t>
      </w:r>
      <w:r w:rsidR="001C563E" w:rsidRPr="00DE18FF">
        <w:rPr>
          <w:rFonts w:ascii="Trebuchet MS" w:hAnsi="Trebuchet MS" w:cs="Arial"/>
          <w:color w:val="000000" w:themeColor="text1"/>
          <w:szCs w:val="22"/>
        </w:rPr>
        <w:t>.</w:t>
      </w:r>
      <w:r w:rsidR="001C563E" w:rsidRPr="00DE18FF">
        <w:rPr>
          <w:rFonts w:ascii="Trebuchet MS" w:hAnsi="Trebuchet MS" w:cs="Arial"/>
          <w:color w:val="000000" w:themeColor="text1"/>
          <w:szCs w:val="22"/>
        </w:rPr>
        <w:tab/>
        <w:t>P</w:t>
      </w:r>
      <w:r w:rsidR="001C563E" w:rsidRPr="00DE18FF">
        <w:rPr>
          <w:rFonts w:ascii="Trebuchet MS" w:hAnsi="Trebuchet MS" w:cs="Arial"/>
          <w:caps w:val="0"/>
          <w:color w:val="000000" w:themeColor="text1"/>
          <w:szCs w:val="22"/>
        </w:rPr>
        <w:t>artes relacionadas</w:t>
      </w:r>
    </w:p>
    <w:p w:rsidR="001C563E" w:rsidRPr="00FD52B7" w:rsidRDefault="001C563E" w:rsidP="001C563E">
      <w:pPr>
        <w:widowControl w:val="0"/>
        <w:rPr>
          <w:rFonts w:ascii="Trebuchet MS" w:hAnsi="Trebuchet MS" w:cs="Arial"/>
          <w:color w:val="000000" w:themeColor="text1"/>
          <w:sz w:val="22"/>
          <w:szCs w:val="22"/>
        </w:rPr>
      </w:pPr>
    </w:p>
    <w:p w:rsidR="001C563E" w:rsidRPr="00FD52B7" w:rsidRDefault="00CE27C6" w:rsidP="001C563E">
      <w:pPr>
        <w:widowControl w:val="0"/>
        <w:ind w:left="426"/>
        <w:jc w:val="both"/>
        <w:rPr>
          <w:rFonts w:ascii="Trebuchet MS" w:hAnsi="Trebuchet MS" w:cs="Arial"/>
          <w:color w:val="000000" w:themeColor="text1"/>
          <w:sz w:val="22"/>
          <w:szCs w:val="22"/>
        </w:rPr>
      </w:pPr>
      <w:r>
        <w:rPr>
          <w:rFonts w:ascii="Trebuchet MS" w:hAnsi="Trebuchet MS" w:cs="Arial"/>
          <w:color w:val="000000" w:themeColor="text1"/>
          <w:sz w:val="22"/>
          <w:szCs w:val="22"/>
        </w:rPr>
        <w:t xml:space="preserve">A </w:t>
      </w:r>
      <w:r w:rsidR="00E7397A">
        <w:rPr>
          <w:rFonts w:ascii="Trebuchet MS" w:hAnsi="Trebuchet MS" w:cs="Arial"/>
          <w:color w:val="000000" w:themeColor="text1"/>
          <w:sz w:val="22"/>
          <w:szCs w:val="22"/>
        </w:rPr>
        <w:t>E</w:t>
      </w:r>
      <w:r>
        <w:rPr>
          <w:rFonts w:ascii="Trebuchet MS" w:hAnsi="Trebuchet MS" w:cs="Arial"/>
          <w:color w:val="000000" w:themeColor="text1"/>
          <w:sz w:val="22"/>
          <w:szCs w:val="22"/>
        </w:rPr>
        <w:t>ntidade em 31 de dezembro de 201</w:t>
      </w:r>
      <w:r w:rsidR="00E10C38">
        <w:rPr>
          <w:rFonts w:ascii="Trebuchet MS" w:hAnsi="Trebuchet MS" w:cs="Arial"/>
          <w:color w:val="000000" w:themeColor="text1"/>
          <w:sz w:val="22"/>
          <w:szCs w:val="22"/>
        </w:rPr>
        <w:t>8</w:t>
      </w:r>
      <w:r>
        <w:rPr>
          <w:rFonts w:ascii="Trebuchet MS" w:hAnsi="Trebuchet MS" w:cs="Arial"/>
          <w:color w:val="000000" w:themeColor="text1"/>
          <w:sz w:val="22"/>
          <w:szCs w:val="22"/>
        </w:rPr>
        <w:t xml:space="preserve"> não possui coligadas, controladas ou subsidiárias integrais, dessa forma, não há transações com partes relacionadas dessa natureza.</w:t>
      </w:r>
    </w:p>
    <w:p w:rsidR="001C563E" w:rsidRPr="00FD52B7" w:rsidRDefault="001C563E" w:rsidP="001C563E">
      <w:pPr>
        <w:widowControl w:val="0"/>
        <w:ind w:left="1134"/>
        <w:jc w:val="both"/>
        <w:rPr>
          <w:rFonts w:ascii="Trebuchet MS" w:hAnsi="Trebuchet MS" w:cs="Arial"/>
          <w:color w:val="000000" w:themeColor="text1"/>
          <w:sz w:val="22"/>
          <w:szCs w:val="22"/>
        </w:rPr>
      </w:pPr>
    </w:p>
    <w:p w:rsidR="001C563E" w:rsidRPr="00FD52B7" w:rsidRDefault="008B75A4" w:rsidP="00CE27C6">
      <w:pPr>
        <w:widowControl w:val="0"/>
        <w:ind w:left="426"/>
        <w:jc w:val="both"/>
        <w:rPr>
          <w:rFonts w:ascii="Trebuchet MS" w:hAnsi="Trebuchet MS" w:cs="Arial"/>
          <w:color w:val="000000" w:themeColor="text1"/>
          <w:sz w:val="22"/>
          <w:szCs w:val="22"/>
        </w:rPr>
      </w:pPr>
      <w:r>
        <w:rPr>
          <w:rFonts w:ascii="Trebuchet MS" w:hAnsi="Trebuchet MS" w:cs="Arial"/>
          <w:color w:val="000000" w:themeColor="text1"/>
          <w:sz w:val="22"/>
          <w:szCs w:val="22"/>
        </w:rPr>
        <w:t xml:space="preserve">Não há qualquer </w:t>
      </w:r>
      <w:r w:rsidR="001C563E" w:rsidRPr="00FD52B7">
        <w:rPr>
          <w:rFonts w:ascii="Trebuchet MS" w:hAnsi="Trebuchet MS" w:cs="Arial"/>
          <w:color w:val="000000" w:themeColor="text1"/>
          <w:sz w:val="22"/>
          <w:szCs w:val="22"/>
        </w:rPr>
        <w:t xml:space="preserve">remuneração </w:t>
      </w:r>
      <w:r>
        <w:rPr>
          <w:rFonts w:ascii="Trebuchet MS" w:hAnsi="Trebuchet MS" w:cs="Arial"/>
          <w:color w:val="000000" w:themeColor="text1"/>
          <w:sz w:val="22"/>
          <w:szCs w:val="22"/>
        </w:rPr>
        <w:t>ou contraprestação a</w:t>
      </w:r>
      <w:r w:rsidR="001C563E" w:rsidRPr="00FD52B7">
        <w:rPr>
          <w:rFonts w:ascii="Trebuchet MS" w:hAnsi="Trebuchet MS" w:cs="Arial"/>
          <w:color w:val="000000" w:themeColor="text1"/>
          <w:sz w:val="22"/>
          <w:szCs w:val="22"/>
        </w:rPr>
        <w:t xml:space="preserve">os </w:t>
      </w:r>
      <w:r>
        <w:rPr>
          <w:rFonts w:ascii="Trebuchet MS" w:hAnsi="Trebuchet MS" w:cs="Arial"/>
          <w:color w:val="000000" w:themeColor="text1"/>
          <w:sz w:val="22"/>
          <w:szCs w:val="22"/>
        </w:rPr>
        <w:t>Conselheiros e D</w:t>
      </w:r>
      <w:r w:rsidR="001C563E" w:rsidRPr="00FD52B7">
        <w:rPr>
          <w:rFonts w:ascii="Trebuchet MS" w:hAnsi="Trebuchet MS" w:cs="Arial"/>
          <w:color w:val="000000" w:themeColor="text1"/>
          <w:sz w:val="22"/>
          <w:szCs w:val="22"/>
        </w:rPr>
        <w:t>ir</w:t>
      </w:r>
      <w:r>
        <w:rPr>
          <w:rFonts w:ascii="Trebuchet MS" w:hAnsi="Trebuchet MS" w:cs="Arial"/>
          <w:color w:val="000000" w:themeColor="text1"/>
          <w:sz w:val="22"/>
          <w:szCs w:val="22"/>
        </w:rPr>
        <w:t>igent</w:t>
      </w:r>
      <w:r w:rsidR="001C563E" w:rsidRPr="00FD52B7">
        <w:rPr>
          <w:rFonts w:ascii="Trebuchet MS" w:hAnsi="Trebuchet MS" w:cs="Arial"/>
          <w:color w:val="000000" w:themeColor="text1"/>
          <w:sz w:val="22"/>
          <w:szCs w:val="22"/>
        </w:rPr>
        <w:t xml:space="preserve">es </w:t>
      </w:r>
      <w:r w:rsidR="00CE27C6">
        <w:rPr>
          <w:rFonts w:ascii="Trebuchet MS" w:hAnsi="Trebuchet MS" w:cs="Arial"/>
          <w:color w:val="000000" w:themeColor="text1"/>
          <w:sz w:val="22"/>
          <w:szCs w:val="22"/>
        </w:rPr>
        <w:t xml:space="preserve">do </w:t>
      </w:r>
      <w:r>
        <w:rPr>
          <w:rFonts w:ascii="Trebuchet MS" w:hAnsi="Trebuchet MS" w:cs="Arial"/>
          <w:color w:val="000000" w:themeColor="text1"/>
          <w:sz w:val="22"/>
          <w:szCs w:val="22"/>
        </w:rPr>
        <w:t>CAU/</w:t>
      </w:r>
      <w:r w:rsidR="00A92229">
        <w:rPr>
          <w:rFonts w:ascii="Trebuchet MS" w:hAnsi="Trebuchet MS" w:cs="Arial"/>
          <w:color w:val="000000" w:themeColor="text1"/>
          <w:sz w:val="22"/>
          <w:szCs w:val="22"/>
        </w:rPr>
        <w:t>MA</w:t>
      </w:r>
      <w:r>
        <w:rPr>
          <w:rFonts w:ascii="Trebuchet MS" w:hAnsi="Trebuchet MS" w:cs="Arial"/>
          <w:color w:val="000000" w:themeColor="text1"/>
          <w:sz w:val="22"/>
          <w:szCs w:val="22"/>
        </w:rPr>
        <w:t>, tratando-se de cargos honoríficos, em conformidade com o artigo 40, da Lei nº 12.378/2010</w:t>
      </w:r>
      <w:r w:rsidR="001C563E" w:rsidRPr="00FD52B7">
        <w:rPr>
          <w:rFonts w:ascii="Trebuchet MS" w:hAnsi="Trebuchet MS" w:cs="Arial"/>
          <w:color w:val="000000" w:themeColor="text1"/>
          <w:sz w:val="22"/>
          <w:szCs w:val="22"/>
        </w:rPr>
        <w:t>.</w:t>
      </w:r>
    </w:p>
    <w:p w:rsidR="001C563E" w:rsidRPr="00FD52B7" w:rsidRDefault="001C563E" w:rsidP="00CE27C6">
      <w:pPr>
        <w:widowControl w:val="0"/>
        <w:ind w:left="426"/>
        <w:jc w:val="both"/>
        <w:rPr>
          <w:rFonts w:ascii="Trebuchet MS" w:hAnsi="Trebuchet MS" w:cs="Arial"/>
          <w:color w:val="000000" w:themeColor="text1"/>
          <w:sz w:val="22"/>
          <w:szCs w:val="22"/>
        </w:rPr>
      </w:pPr>
    </w:p>
    <w:p w:rsidR="001C563E" w:rsidRPr="00FD52B7" w:rsidRDefault="00CE27C6" w:rsidP="00CE27C6">
      <w:pPr>
        <w:widowControl w:val="0"/>
        <w:ind w:left="426"/>
        <w:jc w:val="both"/>
        <w:rPr>
          <w:rFonts w:ascii="Trebuchet MS" w:hAnsi="Trebuchet MS" w:cs="Arial"/>
          <w:color w:val="000000" w:themeColor="text1"/>
          <w:sz w:val="22"/>
          <w:szCs w:val="22"/>
        </w:rPr>
      </w:pPr>
      <w:r>
        <w:rPr>
          <w:rFonts w:ascii="Trebuchet MS" w:hAnsi="Trebuchet MS" w:cs="Arial"/>
          <w:color w:val="000000" w:themeColor="text1"/>
          <w:sz w:val="22"/>
          <w:szCs w:val="22"/>
        </w:rPr>
        <w:t>No exercício de 201</w:t>
      </w:r>
      <w:r w:rsidR="00E10C38">
        <w:rPr>
          <w:rFonts w:ascii="Trebuchet MS" w:hAnsi="Trebuchet MS" w:cs="Arial"/>
          <w:color w:val="000000" w:themeColor="text1"/>
          <w:sz w:val="22"/>
          <w:szCs w:val="22"/>
        </w:rPr>
        <w:t>8</w:t>
      </w:r>
      <w:r w:rsidR="001C563E" w:rsidRPr="00FD52B7">
        <w:rPr>
          <w:rFonts w:ascii="Trebuchet MS" w:hAnsi="Trebuchet MS" w:cs="Arial"/>
          <w:color w:val="000000" w:themeColor="text1"/>
          <w:sz w:val="22"/>
          <w:szCs w:val="22"/>
        </w:rPr>
        <w:t xml:space="preserve"> não houve concessão de benefícios de longo prazo pós-</w:t>
      </w:r>
      <w:r>
        <w:rPr>
          <w:rFonts w:ascii="Trebuchet MS" w:hAnsi="Trebuchet MS" w:cs="Arial"/>
          <w:color w:val="000000" w:themeColor="text1"/>
          <w:sz w:val="22"/>
          <w:szCs w:val="22"/>
        </w:rPr>
        <w:t>emprego, plano de aposentadoria e</w:t>
      </w:r>
      <w:r w:rsidR="001C563E" w:rsidRPr="00FD52B7">
        <w:rPr>
          <w:rFonts w:ascii="Trebuchet MS" w:hAnsi="Trebuchet MS" w:cs="Arial"/>
          <w:color w:val="000000" w:themeColor="text1"/>
          <w:sz w:val="22"/>
          <w:szCs w:val="22"/>
        </w:rPr>
        <w:t xml:space="preserve"> de r</w:t>
      </w:r>
      <w:r>
        <w:rPr>
          <w:rFonts w:ascii="Trebuchet MS" w:hAnsi="Trebuchet MS" w:cs="Arial"/>
          <w:color w:val="000000" w:themeColor="text1"/>
          <w:sz w:val="22"/>
          <w:szCs w:val="22"/>
        </w:rPr>
        <w:t>escisão de contrato de trabalho</w:t>
      </w:r>
      <w:r w:rsidR="001C563E" w:rsidRPr="00FD52B7">
        <w:rPr>
          <w:rFonts w:ascii="Trebuchet MS" w:hAnsi="Trebuchet MS" w:cs="Arial"/>
          <w:color w:val="000000" w:themeColor="text1"/>
          <w:sz w:val="22"/>
          <w:szCs w:val="22"/>
        </w:rPr>
        <w:t>.</w:t>
      </w:r>
    </w:p>
    <w:p w:rsidR="001C563E" w:rsidRDefault="001C563E" w:rsidP="001C563E">
      <w:pPr>
        <w:rPr>
          <w:rFonts w:ascii="Trebuchet MS" w:hAnsi="Trebuchet MS" w:cs="Arial"/>
          <w:color w:val="000000" w:themeColor="text1"/>
          <w:sz w:val="22"/>
          <w:szCs w:val="22"/>
        </w:rPr>
      </w:pPr>
    </w:p>
    <w:p w:rsidR="00CE27C6" w:rsidRDefault="00CE27C6" w:rsidP="001C563E">
      <w:pPr>
        <w:rPr>
          <w:rFonts w:ascii="Trebuchet MS" w:hAnsi="Trebuchet MS" w:cs="Arial"/>
          <w:color w:val="000000" w:themeColor="text1"/>
          <w:sz w:val="22"/>
          <w:szCs w:val="22"/>
        </w:rPr>
      </w:pPr>
    </w:p>
    <w:p w:rsidR="001C563E" w:rsidRPr="00FD52B7" w:rsidRDefault="00D86C42" w:rsidP="001C563E">
      <w:pPr>
        <w:widowControl w:val="0"/>
        <w:tabs>
          <w:tab w:val="left" w:pos="426"/>
        </w:tabs>
        <w:spacing w:line="235" w:lineRule="auto"/>
        <w:rPr>
          <w:rFonts w:ascii="Trebuchet MS" w:hAnsi="Trebuchet MS" w:cs="Arial"/>
          <w:b/>
          <w:bCs/>
          <w:color w:val="000000" w:themeColor="text1"/>
          <w:sz w:val="22"/>
          <w:szCs w:val="22"/>
        </w:rPr>
      </w:pPr>
      <w:r>
        <w:rPr>
          <w:rFonts w:ascii="Trebuchet MS" w:hAnsi="Trebuchet MS" w:cs="Arial"/>
          <w:b/>
          <w:bCs/>
          <w:color w:val="000000" w:themeColor="text1"/>
          <w:sz w:val="22"/>
          <w:szCs w:val="22"/>
        </w:rPr>
        <w:t>1</w:t>
      </w:r>
      <w:r w:rsidR="00132099">
        <w:rPr>
          <w:rFonts w:ascii="Trebuchet MS" w:hAnsi="Trebuchet MS" w:cs="Arial"/>
          <w:b/>
          <w:bCs/>
          <w:color w:val="000000" w:themeColor="text1"/>
          <w:sz w:val="22"/>
          <w:szCs w:val="22"/>
        </w:rPr>
        <w:t>6</w:t>
      </w:r>
      <w:r w:rsidR="001C563E" w:rsidRPr="00FD52B7">
        <w:rPr>
          <w:rFonts w:ascii="Trebuchet MS" w:hAnsi="Trebuchet MS" w:cs="Arial"/>
          <w:b/>
          <w:bCs/>
          <w:color w:val="000000" w:themeColor="text1"/>
          <w:sz w:val="22"/>
          <w:szCs w:val="22"/>
        </w:rPr>
        <w:t>.</w:t>
      </w:r>
      <w:r w:rsidR="001C563E" w:rsidRPr="00FD52B7">
        <w:rPr>
          <w:rFonts w:ascii="Trebuchet MS" w:hAnsi="Trebuchet MS" w:cs="Arial"/>
          <w:b/>
          <w:bCs/>
          <w:color w:val="000000" w:themeColor="text1"/>
          <w:sz w:val="22"/>
          <w:szCs w:val="22"/>
        </w:rPr>
        <w:tab/>
        <w:t>Despesas por natureza</w:t>
      </w:r>
    </w:p>
    <w:p w:rsidR="001C563E" w:rsidRPr="00FD52B7" w:rsidRDefault="001C563E" w:rsidP="001C563E">
      <w:pPr>
        <w:widowControl w:val="0"/>
        <w:tabs>
          <w:tab w:val="left" w:pos="426"/>
        </w:tabs>
        <w:spacing w:line="235" w:lineRule="auto"/>
        <w:rPr>
          <w:rFonts w:ascii="Trebuchet MS" w:hAnsi="Trebuchet MS" w:cs="Arial"/>
          <w:b/>
          <w:bCs/>
          <w:color w:val="000000" w:themeColor="text1"/>
          <w:sz w:val="22"/>
          <w:szCs w:val="22"/>
        </w:rPr>
      </w:pPr>
    </w:p>
    <w:bookmarkStart w:id="12" w:name="_MON_1485714648"/>
    <w:bookmarkEnd w:id="12"/>
    <w:p w:rsidR="000F14EA" w:rsidRDefault="00D65490" w:rsidP="00D65490">
      <w:pPr>
        <w:widowControl w:val="0"/>
        <w:tabs>
          <w:tab w:val="left" w:pos="426"/>
        </w:tabs>
        <w:spacing w:line="235" w:lineRule="auto"/>
        <w:ind w:left="426"/>
        <w:rPr>
          <w:rFonts w:ascii="Trebuchet MS" w:hAnsi="Trebuchet MS" w:cs="Arial"/>
          <w:b/>
          <w:bCs/>
          <w:color w:val="000000" w:themeColor="text1"/>
          <w:sz w:val="22"/>
          <w:szCs w:val="22"/>
        </w:rPr>
      </w:pPr>
      <w:r w:rsidRPr="00FD52B7">
        <w:rPr>
          <w:rFonts w:ascii="Trebuchet MS" w:hAnsi="Trebuchet MS" w:cs="Arial"/>
          <w:color w:val="000000" w:themeColor="text1"/>
          <w:sz w:val="22"/>
          <w:szCs w:val="22"/>
        </w:rPr>
        <w:object w:dxaOrig="9134" w:dyaOrig="3272">
          <v:shape id="_x0000_i1036" type="#_x0000_t75" style="width:420pt;height:174.75pt" o:ole="">
            <v:imagedata r:id="rId36" o:title=""/>
          </v:shape>
          <o:OLEObject Type="Embed" ProgID="Excel.Sheet.12" ShapeID="_x0000_i1036" DrawAspect="Content" ObjectID="_1672699755" r:id="rId37"/>
        </w:object>
      </w:r>
    </w:p>
    <w:p w:rsidR="00870D2C" w:rsidRDefault="00870D2C" w:rsidP="001C563E">
      <w:pPr>
        <w:widowControl w:val="0"/>
        <w:tabs>
          <w:tab w:val="left" w:pos="426"/>
        </w:tabs>
        <w:spacing w:line="235" w:lineRule="auto"/>
        <w:rPr>
          <w:rFonts w:ascii="Trebuchet MS" w:hAnsi="Trebuchet MS" w:cs="Arial"/>
          <w:b/>
          <w:bCs/>
          <w:color w:val="000000" w:themeColor="text1"/>
          <w:sz w:val="22"/>
          <w:szCs w:val="22"/>
        </w:rPr>
      </w:pPr>
    </w:p>
    <w:p w:rsidR="001C563E" w:rsidRPr="00FD52B7" w:rsidRDefault="00BD6920" w:rsidP="001C563E">
      <w:pPr>
        <w:widowControl w:val="0"/>
        <w:tabs>
          <w:tab w:val="left" w:pos="426"/>
        </w:tabs>
        <w:spacing w:line="235" w:lineRule="auto"/>
        <w:rPr>
          <w:rFonts w:ascii="Trebuchet MS" w:hAnsi="Trebuchet MS" w:cs="Arial"/>
          <w:b/>
          <w:bCs/>
          <w:color w:val="000000" w:themeColor="text1"/>
          <w:sz w:val="22"/>
          <w:szCs w:val="22"/>
        </w:rPr>
      </w:pPr>
      <w:r>
        <w:rPr>
          <w:rFonts w:ascii="Trebuchet MS" w:hAnsi="Trebuchet MS" w:cs="Arial"/>
          <w:b/>
          <w:bCs/>
          <w:color w:val="000000" w:themeColor="text1"/>
          <w:sz w:val="22"/>
          <w:szCs w:val="22"/>
        </w:rPr>
        <w:t>1</w:t>
      </w:r>
      <w:r w:rsidR="00132099">
        <w:rPr>
          <w:rFonts w:ascii="Trebuchet MS" w:hAnsi="Trebuchet MS" w:cs="Arial"/>
          <w:b/>
          <w:bCs/>
          <w:color w:val="000000" w:themeColor="text1"/>
          <w:sz w:val="22"/>
          <w:szCs w:val="22"/>
        </w:rPr>
        <w:t>7</w:t>
      </w:r>
      <w:r w:rsidR="001C563E" w:rsidRPr="00FD52B7">
        <w:rPr>
          <w:rFonts w:ascii="Trebuchet MS" w:hAnsi="Trebuchet MS" w:cs="Arial"/>
          <w:b/>
          <w:bCs/>
          <w:color w:val="000000" w:themeColor="text1"/>
          <w:sz w:val="22"/>
          <w:szCs w:val="22"/>
        </w:rPr>
        <w:t>.</w:t>
      </w:r>
      <w:r w:rsidR="00D86C42">
        <w:rPr>
          <w:rFonts w:ascii="Trebuchet MS" w:hAnsi="Trebuchet MS" w:cs="Arial"/>
          <w:b/>
          <w:bCs/>
          <w:color w:val="000000" w:themeColor="text1"/>
          <w:sz w:val="22"/>
          <w:szCs w:val="22"/>
        </w:rPr>
        <w:tab/>
        <w:t>Resultados orçamentário, patrimonial e financeiro</w:t>
      </w:r>
    </w:p>
    <w:bookmarkStart w:id="13" w:name="_MON_1574592888"/>
    <w:bookmarkEnd w:id="13"/>
    <w:p w:rsidR="0034413D" w:rsidRDefault="00FD57F9" w:rsidP="00FD57F9">
      <w:pPr>
        <w:ind w:left="426"/>
        <w:rPr>
          <w:rFonts w:ascii="Trebuchet MS" w:hAnsi="Trebuchet MS"/>
          <w:sz w:val="22"/>
          <w:szCs w:val="22"/>
          <w:lang w:eastAsia="pt-BR"/>
        </w:rPr>
      </w:pPr>
      <w:r w:rsidRPr="00BD6920">
        <w:rPr>
          <w:rFonts w:ascii="Trebuchet MS" w:hAnsi="Trebuchet MS"/>
          <w:sz w:val="22"/>
          <w:szCs w:val="22"/>
          <w:lang w:eastAsia="pt-BR"/>
        </w:rPr>
        <w:object w:dxaOrig="8811" w:dyaOrig="5916">
          <v:shape id="_x0000_i1037" type="#_x0000_t75" style="width:441pt;height:295.5pt" o:ole="">
            <v:imagedata r:id="rId38" o:title=""/>
          </v:shape>
          <o:OLEObject Type="Embed" ProgID="Excel.Sheet.12" ShapeID="_x0000_i1037" DrawAspect="Content" ObjectID="_1672699756" r:id="rId39"/>
        </w:object>
      </w:r>
    </w:p>
    <w:p w:rsidR="004D0430" w:rsidRDefault="004D0430" w:rsidP="00FD57F9">
      <w:pPr>
        <w:ind w:left="426"/>
        <w:rPr>
          <w:rFonts w:ascii="Trebuchet MS" w:hAnsi="Trebuchet MS" w:cs="Arial"/>
          <w:b/>
          <w:bCs/>
          <w:sz w:val="22"/>
          <w:szCs w:val="22"/>
        </w:rPr>
      </w:pPr>
    </w:p>
    <w:p w:rsidR="001C563E" w:rsidRPr="00E409B9" w:rsidRDefault="00132099" w:rsidP="00132099">
      <w:pPr>
        <w:rPr>
          <w:rFonts w:ascii="Trebuchet MS" w:hAnsi="Trebuchet MS" w:cs="Arial"/>
          <w:b/>
          <w:bCs/>
          <w:sz w:val="22"/>
          <w:szCs w:val="22"/>
        </w:rPr>
      </w:pPr>
      <w:r>
        <w:rPr>
          <w:rFonts w:ascii="Trebuchet MS" w:hAnsi="Trebuchet MS" w:cs="Arial"/>
          <w:b/>
          <w:bCs/>
          <w:sz w:val="22"/>
          <w:szCs w:val="22"/>
        </w:rPr>
        <w:t>18</w:t>
      </w:r>
      <w:r w:rsidR="001C563E" w:rsidRPr="00E409B9">
        <w:rPr>
          <w:rFonts w:ascii="Trebuchet MS" w:hAnsi="Trebuchet MS" w:cs="Arial"/>
          <w:b/>
          <w:bCs/>
          <w:sz w:val="22"/>
          <w:szCs w:val="22"/>
        </w:rPr>
        <w:t>.</w:t>
      </w:r>
      <w:r w:rsidR="001C563E" w:rsidRPr="00E409B9">
        <w:rPr>
          <w:rFonts w:ascii="Trebuchet MS" w:hAnsi="Trebuchet MS" w:cs="Arial"/>
          <w:b/>
          <w:bCs/>
          <w:sz w:val="22"/>
          <w:szCs w:val="22"/>
        </w:rPr>
        <w:tab/>
        <w:t>Seguros</w:t>
      </w:r>
    </w:p>
    <w:p w:rsidR="001C563E" w:rsidRPr="00E409B9" w:rsidRDefault="001C563E" w:rsidP="001C563E">
      <w:pPr>
        <w:widowControl w:val="0"/>
        <w:rPr>
          <w:rFonts w:ascii="Trebuchet MS" w:hAnsi="Trebuchet MS" w:cs="Arial"/>
          <w:sz w:val="22"/>
          <w:szCs w:val="22"/>
        </w:rPr>
      </w:pPr>
    </w:p>
    <w:p w:rsidR="001C563E" w:rsidRDefault="00CE27C6" w:rsidP="001C563E">
      <w:pPr>
        <w:widowControl w:val="0"/>
        <w:ind w:left="426"/>
        <w:jc w:val="both"/>
        <w:rPr>
          <w:rFonts w:ascii="Trebuchet MS" w:hAnsi="Trebuchet MS"/>
          <w:sz w:val="22"/>
          <w:szCs w:val="22"/>
        </w:rPr>
      </w:pPr>
      <w:r w:rsidRPr="00E409B9">
        <w:rPr>
          <w:rFonts w:ascii="Trebuchet MS" w:hAnsi="Trebuchet MS"/>
          <w:sz w:val="22"/>
          <w:szCs w:val="22"/>
        </w:rPr>
        <w:t>A Entidade</w:t>
      </w:r>
      <w:r w:rsidR="001C563E" w:rsidRPr="00E409B9">
        <w:rPr>
          <w:rFonts w:ascii="Trebuchet MS" w:hAnsi="Trebuchet MS"/>
          <w:sz w:val="22"/>
          <w:szCs w:val="22"/>
        </w:rPr>
        <w:t xml:space="preserve"> </w:t>
      </w:r>
      <w:r w:rsidR="00E409B9" w:rsidRPr="00E409B9">
        <w:rPr>
          <w:rFonts w:ascii="Trebuchet MS" w:hAnsi="Trebuchet MS"/>
          <w:sz w:val="22"/>
          <w:szCs w:val="22"/>
        </w:rPr>
        <w:t>possui somente seguros de veículos</w:t>
      </w:r>
      <w:r w:rsidR="001C563E" w:rsidRPr="00E409B9">
        <w:rPr>
          <w:rFonts w:ascii="Trebuchet MS" w:hAnsi="Trebuchet MS"/>
          <w:sz w:val="22"/>
          <w:szCs w:val="22"/>
        </w:rPr>
        <w:t>. A cobertura dos seguros, em valor</w:t>
      </w:r>
      <w:r w:rsidR="00530B43" w:rsidRPr="00E409B9">
        <w:rPr>
          <w:rFonts w:ascii="Trebuchet MS" w:hAnsi="Trebuchet MS"/>
          <w:sz w:val="22"/>
          <w:szCs w:val="22"/>
        </w:rPr>
        <w:t>es de 31 de dezembro de 201</w:t>
      </w:r>
      <w:r w:rsidR="00697411" w:rsidRPr="00E409B9">
        <w:rPr>
          <w:rFonts w:ascii="Trebuchet MS" w:hAnsi="Trebuchet MS"/>
          <w:sz w:val="22"/>
          <w:szCs w:val="22"/>
        </w:rPr>
        <w:t>8</w:t>
      </w:r>
      <w:r w:rsidR="001C563E" w:rsidRPr="00E409B9">
        <w:rPr>
          <w:rFonts w:ascii="Trebuchet MS" w:hAnsi="Trebuchet MS"/>
          <w:sz w:val="22"/>
          <w:szCs w:val="22"/>
        </w:rPr>
        <w:t>, é assim demonstrada:</w:t>
      </w:r>
    </w:p>
    <w:p w:rsidR="00A20896" w:rsidRPr="00E409B9" w:rsidRDefault="00A20896" w:rsidP="001C563E">
      <w:pPr>
        <w:widowControl w:val="0"/>
        <w:ind w:left="426"/>
        <w:jc w:val="both"/>
        <w:rPr>
          <w:rFonts w:ascii="Trebuchet MS" w:hAnsi="Trebuchet MS" w:cs="Arial"/>
          <w:sz w:val="22"/>
          <w:szCs w:val="22"/>
        </w:rPr>
      </w:pPr>
    </w:p>
    <w:bookmarkStart w:id="14" w:name="_MON_1486128165"/>
    <w:bookmarkEnd w:id="14"/>
    <w:p w:rsidR="001C563E" w:rsidRPr="00E409B9" w:rsidRDefault="00870D2C" w:rsidP="001C563E">
      <w:pPr>
        <w:ind w:left="567"/>
        <w:rPr>
          <w:rFonts w:ascii="Trebuchet MS" w:hAnsi="Trebuchet MS"/>
          <w:sz w:val="22"/>
          <w:szCs w:val="22"/>
        </w:rPr>
      </w:pPr>
      <w:r w:rsidRPr="00E409B9">
        <w:rPr>
          <w:rFonts w:ascii="Trebuchet MS" w:hAnsi="Trebuchet MS"/>
          <w:sz w:val="22"/>
          <w:szCs w:val="22"/>
        </w:rPr>
        <w:object w:dxaOrig="8432" w:dyaOrig="1654">
          <v:shape id="_x0000_i1038" type="#_x0000_t75" style="width:422.25pt;height:73.5pt" o:ole="">
            <v:imagedata r:id="rId40" o:title=""/>
          </v:shape>
          <o:OLEObject Type="Embed" ProgID="Excel.Sheet.12" ShapeID="_x0000_i1038" DrawAspect="Content" ObjectID="_1672699757" r:id="rId41"/>
        </w:object>
      </w:r>
    </w:p>
    <w:p w:rsidR="00560245" w:rsidRDefault="00132099" w:rsidP="00560245">
      <w:pPr>
        <w:widowControl w:val="0"/>
        <w:tabs>
          <w:tab w:val="left" w:pos="426"/>
        </w:tabs>
        <w:spacing w:line="235" w:lineRule="auto"/>
        <w:rPr>
          <w:rFonts w:ascii="Trebuchet MS" w:hAnsi="Trebuchet MS" w:cs="Arial"/>
          <w:b/>
          <w:bCs/>
          <w:color w:val="000000" w:themeColor="text1"/>
          <w:sz w:val="22"/>
          <w:szCs w:val="22"/>
        </w:rPr>
      </w:pPr>
      <w:r>
        <w:rPr>
          <w:rFonts w:ascii="Trebuchet MS" w:hAnsi="Trebuchet MS" w:cs="Arial"/>
          <w:b/>
          <w:bCs/>
          <w:color w:val="000000" w:themeColor="text1"/>
          <w:sz w:val="22"/>
          <w:szCs w:val="22"/>
        </w:rPr>
        <w:t>19</w:t>
      </w:r>
      <w:r w:rsidR="00560245">
        <w:rPr>
          <w:rFonts w:ascii="Trebuchet MS" w:hAnsi="Trebuchet MS" w:cs="Arial"/>
          <w:b/>
          <w:bCs/>
          <w:color w:val="000000" w:themeColor="text1"/>
          <w:sz w:val="22"/>
          <w:szCs w:val="22"/>
        </w:rPr>
        <w:t>.</w:t>
      </w:r>
      <w:r w:rsidR="00560245">
        <w:rPr>
          <w:rFonts w:ascii="Trebuchet MS" w:hAnsi="Trebuchet MS" w:cs="Arial"/>
          <w:b/>
          <w:bCs/>
          <w:color w:val="000000" w:themeColor="text1"/>
          <w:sz w:val="22"/>
          <w:szCs w:val="22"/>
        </w:rPr>
        <w:tab/>
        <w:t>Relacionamento com os auditores independentes</w:t>
      </w:r>
    </w:p>
    <w:p w:rsidR="00560245" w:rsidRDefault="00560245" w:rsidP="00560245">
      <w:pPr>
        <w:widowControl w:val="0"/>
        <w:tabs>
          <w:tab w:val="left" w:pos="426"/>
        </w:tabs>
        <w:spacing w:line="235" w:lineRule="auto"/>
        <w:rPr>
          <w:rFonts w:ascii="Trebuchet MS" w:hAnsi="Trebuchet MS" w:cs="Arial"/>
          <w:b/>
          <w:bCs/>
          <w:color w:val="000000" w:themeColor="text1"/>
          <w:sz w:val="22"/>
          <w:szCs w:val="22"/>
        </w:rPr>
      </w:pPr>
    </w:p>
    <w:p w:rsidR="00560245" w:rsidRDefault="00BD6920" w:rsidP="00560245">
      <w:pPr>
        <w:widowControl w:val="0"/>
        <w:ind w:left="426"/>
        <w:jc w:val="both"/>
        <w:rPr>
          <w:rFonts w:ascii="Trebuchet MS" w:hAnsi="Trebuchet MS"/>
          <w:sz w:val="22"/>
          <w:szCs w:val="22"/>
        </w:rPr>
      </w:pPr>
      <w:r>
        <w:rPr>
          <w:rFonts w:ascii="Trebuchet MS" w:hAnsi="Trebuchet MS"/>
          <w:sz w:val="22"/>
          <w:szCs w:val="22"/>
        </w:rPr>
        <w:lastRenderedPageBreak/>
        <w:t xml:space="preserve">A </w:t>
      </w:r>
      <w:r w:rsidR="00560245">
        <w:rPr>
          <w:rFonts w:ascii="Trebuchet MS" w:hAnsi="Trebuchet MS"/>
          <w:sz w:val="22"/>
          <w:szCs w:val="22"/>
        </w:rPr>
        <w:t>contrat</w:t>
      </w:r>
      <w:r w:rsidR="00E21C9E">
        <w:rPr>
          <w:rFonts w:ascii="Trebuchet MS" w:hAnsi="Trebuchet MS"/>
          <w:sz w:val="22"/>
          <w:szCs w:val="22"/>
        </w:rPr>
        <w:t>ação</w:t>
      </w:r>
      <w:r w:rsidR="00560245">
        <w:rPr>
          <w:rFonts w:ascii="Trebuchet MS" w:hAnsi="Trebuchet MS"/>
          <w:sz w:val="22"/>
          <w:szCs w:val="22"/>
        </w:rPr>
        <w:t xml:space="preserve"> </w:t>
      </w:r>
      <w:r w:rsidR="00E21C9E">
        <w:rPr>
          <w:rFonts w:ascii="Trebuchet MS" w:hAnsi="Trebuchet MS"/>
          <w:sz w:val="22"/>
          <w:szCs w:val="22"/>
        </w:rPr>
        <w:t>dos</w:t>
      </w:r>
      <w:r>
        <w:rPr>
          <w:rFonts w:ascii="Trebuchet MS" w:hAnsi="Trebuchet MS"/>
          <w:sz w:val="22"/>
          <w:szCs w:val="22"/>
        </w:rPr>
        <w:t xml:space="preserve"> auditores independentes </w:t>
      </w:r>
      <w:r w:rsidR="00E21C9E">
        <w:rPr>
          <w:rFonts w:ascii="Trebuchet MS" w:hAnsi="Trebuchet MS"/>
          <w:sz w:val="22"/>
          <w:szCs w:val="22"/>
        </w:rPr>
        <w:t>deu-se pelo Conselho de Arquitetura e Urbanismo do Brasil – CAU/BR, órgão central de controle dos CAU/UF, não sendo contratado</w:t>
      </w:r>
      <w:r w:rsidR="00F0134C">
        <w:rPr>
          <w:rFonts w:ascii="Trebuchet MS" w:hAnsi="Trebuchet MS"/>
          <w:sz w:val="22"/>
          <w:szCs w:val="22"/>
        </w:rPr>
        <w:t>s</w:t>
      </w:r>
      <w:r w:rsidR="00E21C9E">
        <w:rPr>
          <w:rFonts w:ascii="Trebuchet MS" w:hAnsi="Trebuchet MS"/>
          <w:sz w:val="22"/>
          <w:szCs w:val="22"/>
        </w:rPr>
        <w:t xml:space="preserve"> </w:t>
      </w:r>
      <w:r w:rsidR="00560245">
        <w:rPr>
          <w:rFonts w:ascii="Trebuchet MS" w:hAnsi="Trebuchet MS"/>
          <w:sz w:val="22"/>
          <w:szCs w:val="22"/>
        </w:rPr>
        <w:t xml:space="preserve">outros serviços </w:t>
      </w:r>
      <w:r>
        <w:rPr>
          <w:rFonts w:ascii="Trebuchet MS" w:hAnsi="Trebuchet MS"/>
          <w:sz w:val="22"/>
          <w:szCs w:val="22"/>
        </w:rPr>
        <w:t>ao não ser os trabalhos de auditoria das demonstrações contábeis</w:t>
      </w:r>
      <w:r w:rsidR="006A6DAE">
        <w:rPr>
          <w:rFonts w:ascii="Trebuchet MS" w:hAnsi="Trebuchet MS"/>
          <w:sz w:val="22"/>
          <w:szCs w:val="22"/>
        </w:rPr>
        <w:t>.</w:t>
      </w:r>
    </w:p>
    <w:p w:rsidR="00E409B9" w:rsidRDefault="00E409B9" w:rsidP="00560245">
      <w:pPr>
        <w:widowControl w:val="0"/>
        <w:ind w:left="426"/>
        <w:jc w:val="both"/>
        <w:rPr>
          <w:rFonts w:ascii="Trebuchet MS" w:hAnsi="Trebuchet MS"/>
          <w:sz w:val="22"/>
          <w:szCs w:val="22"/>
        </w:rPr>
      </w:pPr>
    </w:p>
    <w:p w:rsidR="00E409B9" w:rsidRDefault="00E409B9" w:rsidP="00560245">
      <w:pPr>
        <w:widowControl w:val="0"/>
        <w:ind w:left="426"/>
        <w:jc w:val="both"/>
        <w:rPr>
          <w:rFonts w:ascii="Trebuchet MS" w:hAnsi="Trebuchet MS"/>
          <w:sz w:val="22"/>
          <w:szCs w:val="22"/>
        </w:rPr>
      </w:pPr>
    </w:p>
    <w:p w:rsidR="00897BC1" w:rsidRDefault="004C3AA7" w:rsidP="00897BC1">
      <w:pPr>
        <w:widowControl w:val="0"/>
        <w:tabs>
          <w:tab w:val="left" w:pos="426"/>
        </w:tabs>
        <w:spacing w:line="235" w:lineRule="auto"/>
        <w:rPr>
          <w:rFonts w:ascii="Trebuchet MS" w:hAnsi="Trebuchet MS" w:cs="Arial"/>
          <w:b/>
          <w:bCs/>
          <w:color w:val="000000" w:themeColor="text1"/>
          <w:sz w:val="22"/>
          <w:szCs w:val="22"/>
        </w:rPr>
      </w:pPr>
      <w:r>
        <w:rPr>
          <w:rFonts w:ascii="Trebuchet MS" w:hAnsi="Trebuchet MS" w:cs="Arial"/>
          <w:b/>
          <w:bCs/>
          <w:color w:val="000000" w:themeColor="text1"/>
          <w:sz w:val="22"/>
          <w:szCs w:val="22"/>
        </w:rPr>
        <w:t>2</w:t>
      </w:r>
      <w:r w:rsidR="00132099">
        <w:rPr>
          <w:rFonts w:ascii="Trebuchet MS" w:hAnsi="Trebuchet MS" w:cs="Arial"/>
          <w:b/>
          <w:bCs/>
          <w:color w:val="000000" w:themeColor="text1"/>
          <w:sz w:val="22"/>
          <w:szCs w:val="22"/>
        </w:rPr>
        <w:t>0</w:t>
      </w:r>
      <w:r w:rsidR="00897BC1">
        <w:rPr>
          <w:rFonts w:ascii="Trebuchet MS" w:hAnsi="Trebuchet MS" w:cs="Arial"/>
          <w:b/>
          <w:bCs/>
          <w:color w:val="000000" w:themeColor="text1"/>
          <w:sz w:val="22"/>
          <w:szCs w:val="22"/>
        </w:rPr>
        <w:t>.</w:t>
      </w:r>
      <w:r w:rsidR="00897BC1">
        <w:rPr>
          <w:rFonts w:ascii="Trebuchet MS" w:hAnsi="Trebuchet MS" w:cs="Arial"/>
          <w:b/>
          <w:bCs/>
          <w:color w:val="000000" w:themeColor="text1"/>
          <w:sz w:val="22"/>
          <w:szCs w:val="22"/>
        </w:rPr>
        <w:tab/>
        <w:t xml:space="preserve">Eventos Subsequentes </w:t>
      </w:r>
    </w:p>
    <w:p w:rsidR="00897BC1" w:rsidRDefault="00897BC1" w:rsidP="00897BC1">
      <w:pPr>
        <w:widowControl w:val="0"/>
        <w:tabs>
          <w:tab w:val="left" w:pos="426"/>
        </w:tabs>
        <w:spacing w:line="235" w:lineRule="auto"/>
        <w:rPr>
          <w:rFonts w:ascii="Trebuchet MS" w:hAnsi="Trebuchet MS" w:cs="Arial"/>
          <w:b/>
          <w:bCs/>
          <w:color w:val="000000" w:themeColor="text1"/>
          <w:sz w:val="22"/>
          <w:szCs w:val="22"/>
        </w:rPr>
      </w:pPr>
    </w:p>
    <w:p w:rsidR="00897BC1" w:rsidRDefault="00897BC1" w:rsidP="00897BC1">
      <w:pPr>
        <w:widowControl w:val="0"/>
        <w:tabs>
          <w:tab w:val="left" w:pos="426"/>
        </w:tabs>
        <w:spacing w:line="235" w:lineRule="auto"/>
        <w:jc w:val="both"/>
        <w:rPr>
          <w:rFonts w:ascii="Trebuchet MS" w:hAnsi="Trebuchet MS" w:cs="Arial"/>
          <w:bCs/>
          <w:color w:val="000000" w:themeColor="text1"/>
          <w:sz w:val="22"/>
          <w:szCs w:val="22"/>
        </w:rPr>
      </w:pPr>
      <w:r>
        <w:rPr>
          <w:rFonts w:ascii="Trebuchet MS" w:hAnsi="Trebuchet MS" w:cs="Arial"/>
          <w:b/>
          <w:bCs/>
          <w:color w:val="000000" w:themeColor="text1"/>
          <w:sz w:val="22"/>
          <w:szCs w:val="22"/>
        </w:rPr>
        <w:tab/>
      </w:r>
      <w:r w:rsidRPr="00897BC1">
        <w:rPr>
          <w:rFonts w:ascii="Trebuchet MS" w:hAnsi="Trebuchet MS" w:cs="Arial"/>
          <w:bCs/>
          <w:color w:val="000000" w:themeColor="text1"/>
          <w:sz w:val="22"/>
          <w:szCs w:val="22"/>
        </w:rPr>
        <w:t>Não registramos eventos subsequentes significativos que pudessem alterar as demonstrações contábeis de 31 de dezembro de 2018.</w:t>
      </w:r>
    </w:p>
    <w:p w:rsidR="00897BC1" w:rsidRDefault="00897BC1" w:rsidP="00897BC1">
      <w:pPr>
        <w:widowControl w:val="0"/>
        <w:tabs>
          <w:tab w:val="left" w:pos="426"/>
        </w:tabs>
        <w:spacing w:line="235" w:lineRule="auto"/>
        <w:jc w:val="both"/>
        <w:rPr>
          <w:rFonts w:ascii="Trebuchet MS" w:hAnsi="Trebuchet MS" w:cs="Arial"/>
          <w:bCs/>
          <w:color w:val="000000" w:themeColor="text1"/>
          <w:sz w:val="22"/>
          <w:szCs w:val="22"/>
        </w:rPr>
      </w:pPr>
    </w:p>
    <w:p w:rsidR="00897BC1" w:rsidRDefault="00897BC1" w:rsidP="00897BC1">
      <w:pPr>
        <w:widowControl w:val="0"/>
        <w:tabs>
          <w:tab w:val="left" w:pos="426"/>
        </w:tabs>
        <w:spacing w:line="235" w:lineRule="auto"/>
        <w:jc w:val="both"/>
        <w:rPr>
          <w:rFonts w:ascii="Trebuchet MS" w:hAnsi="Trebuchet MS" w:cs="Arial"/>
          <w:bCs/>
          <w:color w:val="000000" w:themeColor="text1"/>
          <w:sz w:val="22"/>
          <w:szCs w:val="22"/>
        </w:rPr>
      </w:pPr>
    </w:p>
    <w:p w:rsidR="00897BC1" w:rsidRPr="00897BC1" w:rsidRDefault="00804D62" w:rsidP="00897BC1">
      <w:pPr>
        <w:widowControl w:val="0"/>
        <w:tabs>
          <w:tab w:val="left" w:pos="426"/>
        </w:tabs>
        <w:spacing w:line="235" w:lineRule="auto"/>
        <w:jc w:val="right"/>
        <w:rPr>
          <w:rFonts w:ascii="Trebuchet MS" w:hAnsi="Trebuchet MS" w:cs="Arial"/>
          <w:bCs/>
          <w:color w:val="000000" w:themeColor="text1"/>
          <w:sz w:val="22"/>
          <w:szCs w:val="22"/>
        </w:rPr>
      </w:pPr>
      <w:r>
        <w:rPr>
          <w:rFonts w:ascii="Trebuchet MS" w:hAnsi="Trebuchet MS" w:cs="Arial"/>
          <w:bCs/>
          <w:color w:val="000000" w:themeColor="text1"/>
          <w:sz w:val="22"/>
          <w:szCs w:val="22"/>
        </w:rPr>
        <w:t>São Luís (MA), 20/03/2019</w:t>
      </w:r>
    </w:p>
    <w:p w:rsidR="00897BC1" w:rsidRPr="00FD52B7" w:rsidRDefault="00897BC1" w:rsidP="00897BC1">
      <w:pPr>
        <w:widowControl w:val="0"/>
        <w:ind w:left="426"/>
        <w:jc w:val="both"/>
        <w:rPr>
          <w:rFonts w:ascii="Trebuchet MS" w:hAnsi="Trebuchet MS" w:cs="Arial"/>
          <w:color w:val="000000" w:themeColor="text1"/>
          <w:sz w:val="22"/>
          <w:szCs w:val="22"/>
        </w:rPr>
      </w:pPr>
    </w:p>
    <w:sectPr w:rsidR="00897BC1" w:rsidRPr="00FD52B7" w:rsidSect="003B45E9">
      <w:headerReference w:type="default" r:id="rId42"/>
      <w:footerReference w:type="default" r:id="rId43"/>
      <w:headerReference w:type="first" r:id="rId44"/>
      <w:footerReference w:type="first" r:id="rId45"/>
      <w:type w:val="nextColumn"/>
      <w:pgSz w:w="11907" w:h="16840" w:code="9"/>
      <w:pgMar w:top="2269" w:right="1134" w:bottom="709" w:left="1701" w:header="567" w:footer="56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381" w:rsidRDefault="00FF0381">
      <w:r>
        <w:separator/>
      </w:r>
    </w:p>
  </w:endnote>
  <w:endnote w:type="continuationSeparator" w:id="0">
    <w:p w:rsidR="00FF0381" w:rsidRDefault="00FF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egrito">
    <w:altName w:val="Arial"/>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Neue LT Std">
    <w:charset w:val="00"/>
    <w:family w:val="auto"/>
    <w:pitch w:val="variable"/>
    <w:sig w:usb0="E50002FF" w:usb1="500079DB" w:usb2="00000010" w:usb3="00000000" w:csb0="00000001"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45 Ligh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7A" w:rsidRDefault="00E7397A">
    <w:pPr>
      <w:pStyle w:val="Rodap"/>
      <w:jc w:val="right"/>
      <w:rPr>
        <w:rFonts w:ascii="Trebuchet MS" w:hAnsi="Trebuchet MS"/>
        <w:szCs w:val="14"/>
      </w:rPr>
    </w:pPr>
    <w:r w:rsidRPr="00576CF2">
      <w:rPr>
        <w:rFonts w:ascii="Trebuchet MS" w:hAnsi="Trebuchet MS"/>
        <w:szCs w:val="14"/>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64097"/>
      <w:docPartObj>
        <w:docPartGallery w:val="Page Numbers (Bottom of Page)"/>
        <w:docPartUnique/>
      </w:docPartObj>
    </w:sdtPr>
    <w:sdtEndPr/>
    <w:sdtContent>
      <w:p w:rsidR="00E7397A" w:rsidRPr="00A618BB" w:rsidRDefault="00E7397A" w:rsidP="005E209A">
        <w:pPr>
          <w:pStyle w:val="Rodap"/>
          <w:jc w:val="right"/>
        </w:pPr>
        <w:r w:rsidRPr="00A618BB">
          <w:rPr>
            <w:rFonts w:ascii="Trebuchet MS" w:hAnsi="Trebuchet MS"/>
          </w:rPr>
          <w:fldChar w:fldCharType="begin"/>
        </w:r>
        <w:r w:rsidRPr="00A618BB">
          <w:rPr>
            <w:rFonts w:ascii="Trebuchet MS" w:hAnsi="Trebuchet MS"/>
          </w:rPr>
          <w:instrText xml:space="preserve"> PAGE   \* MERGEFORMAT </w:instrText>
        </w:r>
        <w:r w:rsidRPr="00A618BB">
          <w:rPr>
            <w:rFonts w:ascii="Trebuchet MS" w:hAnsi="Trebuchet MS"/>
          </w:rPr>
          <w:fldChar w:fldCharType="separate"/>
        </w:r>
        <w:r w:rsidR="00212ACE">
          <w:rPr>
            <w:rFonts w:ascii="Trebuchet MS" w:hAnsi="Trebuchet MS"/>
            <w:noProof/>
          </w:rPr>
          <w:t>2</w:t>
        </w:r>
        <w:r w:rsidRPr="00A618BB">
          <w:rPr>
            <w:rFonts w:ascii="Trebuchet MS" w:hAnsi="Trebuchet MS"/>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7A" w:rsidRDefault="004C3AA7" w:rsidP="004C3AA7">
    <w:pPr>
      <w:pStyle w:val="Rodap"/>
      <w:pBdr>
        <w:top w:val="single" w:sz="6" w:space="1" w:color="auto"/>
      </w:pBdr>
      <w:jc w:val="right"/>
      <w:rPr>
        <w:rStyle w:val="Nmerodepgina"/>
        <w:rFonts w:ascii="Trebuchet MS" w:hAnsi="Trebuchet MS" w:cs="Arial"/>
        <w:sz w:val="24"/>
        <w:szCs w:val="24"/>
        <w:lang w:eastAsia="en-US"/>
      </w:rPr>
    </w:pPr>
    <w:r>
      <w:rPr>
        <w:rFonts w:ascii="Trebuchet MS" w:hAnsi="Trebuchet MS" w:cs="Arial"/>
        <w:color w:val="000000" w:themeColor="text1"/>
        <w:sz w:val="16"/>
        <w:szCs w:val="16"/>
      </w:rPr>
      <w:t>R</w:t>
    </w:r>
    <w:r w:rsidRPr="004C3AA7">
      <w:rPr>
        <w:rFonts w:ascii="Trebuchet MS" w:hAnsi="Trebuchet MS" w:cs="Arial"/>
        <w:color w:val="000000" w:themeColor="text1"/>
        <w:sz w:val="16"/>
        <w:szCs w:val="16"/>
      </w:rPr>
      <w:t xml:space="preserve">ua dos Abacateiros, nº 01, Loja nº 03, Térreo, Jardim São Francisco, CEP: 65.076-010, São </w:t>
    </w:r>
    <w:proofErr w:type="spellStart"/>
    <w:r w:rsidRPr="004C3AA7">
      <w:rPr>
        <w:rFonts w:ascii="Trebuchet MS" w:hAnsi="Trebuchet MS" w:cs="Arial"/>
        <w:color w:val="000000" w:themeColor="text1"/>
        <w:sz w:val="16"/>
        <w:szCs w:val="16"/>
      </w:rPr>
      <w:t>Luis</w:t>
    </w:r>
    <w:proofErr w:type="spellEnd"/>
    <w:r w:rsidRPr="004C3AA7">
      <w:rPr>
        <w:rFonts w:ascii="Trebuchet MS" w:hAnsi="Trebuchet MS" w:cs="Arial"/>
        <w:color w:val="000000" w:themeColor="text1"/>
        <w:sz w:val="16"/>
        <w:szCs w:val="16"/>
      </w:rPr>
      <w:t xml:space="preserve"> – MA</w:t>
    </w:r>
    <w:r w:rsidR="006C050F">
      <w:rPr>
        <w:rFonts w:ascii="Trebuchet MS" w:hAnsi="Trebuchet MS" w:cs="Arial"/>
        <w:color w:val="000000" w:themeColor="text1"/>
        <w:sz w:val="16"/>
        <w:szCs w:val="16"/>
      </w:rPr>
      <w:t xml:space="preserve">              </w:t>
    </w:r>
    <w:r w:rsidRPr="000E64F8">
      <w:rPr>
        <w:rStyle w:val="Nmerodepgina"/>
        <w:rFonts w:ascii="Trebuchet MS" w:hAnsi="Trebuchet MS" w:cs="Arial"/>
      </w:rPr>
      <w:t xml:space="preserve"> </w:t>
    </w:r>
    <w:r w:rsidR="00E7397A" w:rsidRPr="000E64F8">
      <w:rPr>
        <w:rStyle w:val="Nmerodepgina"/>
        <w:rFonts w:ascii="Trebuchet MS" w:hAnsi="Trebuchet MS" w:cs="Arial"/>
      </w:rPr>
      <w:fldChar w:fldCharType="begin"/>
    </w:r>
    <w:r w:rsidR="00E7397A" w:rsidRPr="000E64F8">
      <w:rPr>
        <w:rStyle w:val="Nmerodepgina"/>
        <w:rFonts w:ascii="Trebuchet MS" w:hAnsi="Trebuchet MS" w:cs="Arial"/>
      </w:rPr>
      <w:instrText xml:space="preserve"> PAGE </w:instrText>
    </w:r>
    <w:r w:rsidR="00E7397A" w:rsidRPr="000E64F8">
      <w:rPr>
        <w:rStyle w:val="Nmerodepgina"/>
        <w:rFonts w:ascii="Trebuchet MS" w:hAnsi="Trebuchet MS" w:cs="Arial"/>
      </w:rPr>
      <w:fldChar w:fldCharType="separate"/>
    </w:r>
    <w:r w:rsidR="00212ACE">
      <w:rPr>
        <w:rStyle w:val="Nmerodepgina"/>
        <w:rFonts w:ascii="Trebuchet MS" w:hAnsi="Trebuchet MS" w:cs="Arial"/>
        <w:noProof/>
      </w:rPr>
      <w:t>3</w:t>
    </w:r>
    <w:r w:rsidR="00E7397A" w:rsidRPr="000E64F8">
      <w:rPr>
        <w:rStyle w:val="Nmerodepgina"/>
        <w:rFonts w:ascii="Trebuchet MS" w:hAnsi="Trebuchet MS" w:cs="Arial"/>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7A" w:rsidRPr="00ED73F1" w:rsidRDefault="00E7397A" w:rsidP="005E209A">
    <w:pPr>
      <w:pStyle w:val="Rodap"/>
      <w:rPr>
        <w:rStyle w:val="Nmerodepgina"/>
        <w:rFonts w:ascii="Georgia" w:hAnsi="Georgia" w:cs="Arial"/>
      </w:rPr>
    </w:pPr>
    <w:r w:rsidRPr="00ED73F1">
      <w:rPr>
        <w:rStyle w:val="Nmerodepgina"/>
        <w:rFonts w:ascii="Georgia" w:hAnsi="Georgia" w:cs="Arial"/>
      </w:rPr>
      <w:fldChar w:fldCharType="begin"/>
    </w:r>
    <w:r w:rsidRPr="00ED73F1">
      <w:rPr>
        <w:rStyle w:val="Nmerodepgina"/>
        <w:rFonts w:ascii="Georgia" w:hAnsi="Georgia" w:cs="Arial"/>
      </w:rPr>
      <w:instrText xml:space="preserve"> PAGE </w:instrText>
    </w:r>
    <w:r w:rsidRPr="00ED73F1">
      <w:rPr>
        <w:rStyle w:val="Nmerodepgina"/>
        <w:rFonts w:ascii="Georgia" w:hAnsi="Georgia" w:cs="Arial"/>
      </w:rPr>
      <w:fldChar w:fldCharType="separate"/>
    </w:r>
    <w:r>
      <w:rPr>
        <w:rStyle w:val="Nmerodepgina"/>
        <w:rFonts w:ascii="Georgia" w:hAnsi="Georgia" w:cs="Arial"/>
        <w:noProof/>
      </w:rPr>
      <w:t>31</w:t>
    </w:r>
    <w:r w:rsidRPr="00ED73F1">
      <w:rPr>
        <w:rStyle w:val="Nmerodepgina"/>
        <w:rFonts w:ascii="Georgia" w:hAnsi="Georgia"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381" w:rsidRDefault="00FF0381">
      <w:r>
        <w:separator/>
      </w:r>
    </w:p>
  </w:footnote>
  <w:footnote w:type="continuationSeparator" w:id="0">
    <w:p w:rsidR="00FF0381" w:rsidRDefault="00FF0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7A" w:rsidRPr="00190458" w:rsidRDefault="00E7397A">
    <w:pPr>
      <w:widowControl w:val="0"/>
      <w:rPr>
        <w:rFonts w:ascii="Georgia" w:hAnsi="Georgia" w:cs="Arial"/>
        <w:sz w:val="20"/>
        <w:szCs w:val="20"/>
      </w:rPr>
    </w:pPr>
  </w:p>
  <w:p w:rsidR="00E7397A" w:rsidRPr="00190458" w:rsidRDefault="00E7397A">
    <w:pPr>
      <w:pStyle w:val="Cabealho"/>
      <w:rPr>
        <w:rFonts w:ascii="Georgia" w:hAnsi="Georgia"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8640" w:type="dxa"/>
      <w:tblLayout w:type="fixed"/>
      <w:tblCellMar>
        <w:left w:w="70" w:type="dxa"/>
        <w:right w:w="70" w:type="dxa"/>
      </w:tblCellMar>
      <w:tblLook w:val="0000" w:firstRow="0" w:lastRow="0" w:firstColumn="0" w:lastColumn="0" w:noHBand="0" w:noVBand="0"/>
    </w:tblPr>
    <w:tblGrid>
      <w:gridCol w:w="9851"/>
      <w:gridCol w:w="2977"/>
      <w:gridCol w:w="160"/>
      <w:gridCol w:w="5652"/>
    </w:tblGrid>
    <w:tr w:rsidR="00E7397A" w:rsidRPr="00A136D2" w:rsidTr="00541A2C">
      <w:trPr>
        <w:cantSplit/>
        <w:trHeight w:val="567"/>
      </w:trPr>
      <w:tc>
        <w:tcPr>
          <w:tcW w:w="9851" w:type="dxa"/>
        </w:tcPr>
        <w:p w:rsidR="00541A2C" w:rsidRPr="00FD52B7" w:rsidRDefault="00541A2C" w:rsidP="00541A2C">
          <w:pPr>
            <w:rPr>
              <w:rFonts w:ascii="Trebuchet MS" w:hAnsi="Trebuchet MS" w:cs="Arial"/>
              <w:b/>
              <w:color w:val="000000" w:themeColor="text1"/>
              <w:sz w:val="22"/>
              <w:szCs w:val="22"/>
            </w:rPr>
          </w:pPr>
          <w:r>
            <w:rPr>
              <w:rFonts w:ascii="Trebuchet MS" w:hAnsi="Trebuchet MS" w:cs="Arial"/>
              <w:b/>
              <w:color w:val="000000" w:themeColor="text1"/>
              <w:sz w:val="22"/>
              <w:szCs w:val="22"/>
            </w:rPr>
            <w:t xml:space="preserve">Conselho de Arquitetura e Urbanismo </w:t>
          </w:r>
          <w:r w:rsidRPr="000D3B41">
            <w:rPr>
              <w:rFonts w:ascii="Trebuchet MS" w:hAnsi="Trebuchet MS" w:cs="Arial"/>
              <w:b/>
              <w:color w:val="000000" w:themeColor="text1"/>
              <w:sz w:val="22"/>
              <w:szCs w:val="22"/>
            </w:rPr>
            <w:t>d</w:t>
          </w:r>
          <w:r>
            <w:rPr>
              <w:rFonts w:ascii="Trebuchet MS" w:hAnsi="Trebuchet MS" w:cs="Arial"/>
              <w:b/>
              <w:color w:val="000000" w:themeColor="text1"/>
              <w:sz w:val="22"/>
              <w:szCs w:val="22"/>
            </w:rPr>
            <w:t>o Maranhão – CAU/MA</w:t>
          </w:r>
        </w:p>
        <w:p w:rsidR="007A40AF" w:rsidRDefault="007A40AF" w:rsidP="007A40AF">
          <w:pPr>
            <w:suppressAutoHyphens/>
            <w:rPr>
              <w:rFonts w:ascii="Trebuchet MS" w:hAnsi="Trebuchet MS" w:cs="Arial"/>
              <w:b/>
              <w:color w:val="000000" w:themeColor="text1"/>
              <w:sz w:val="22"/>
              <w:szCs w:val="22"/>
            </w:rPr>
          </w:pPr>
          <w:r>
            <w:rPr>
              <w:rFonts w:ascii="Trebuchet MS" w:hAnsi="Trebuchet MS" w:cs="Arial"/>
              <w:b/>
              <w:color w:val="000000" w:themeColor="text1"/>
              <w:sz w:val="22"/>
              <w:szCs w:val="22"/>
            </w:rPr>
            <w:t>CNPJ: 14.968.163/0001-77</w:t>
          </w:r>
        </w:p>
        <w:p w:rsidR="00541A2C" w:rsidRPr="00FD52B7" w:rsidRDefault="00541A2C" w:rsidP="00541A2C">
          <w:pPr>
            <w:suppressAutoHyphens/>
            <w:rPr>
              <w:rFonts w:ascii="Trebuchet MS" w:hAnsi="Trebuchet MS" w:cs="Arial"/>
              <w:b/>
              <w:color w:val="000000" w:themeColor="text1"/>
              <w:sz w:val="22"/>
              <w:szCs w:val="22"/>
            </w:rPr>
          </w:pPr>
        </w:p>
        <w:p w:rsidR="00541A2C" w:rsidRDefault="00541A2C" w:rsidP="007A40AF">
          <w:pPr>
            <w:suppressAutoHyphens/>
            <w:jc w:val="center"/>
            <w:rPr>
              <w:rFonts w:ascii="Trebuchet MS" w:hAnsi="Trebuchet MS" w:cs="Arial"/>
              <w:b/>
              <w:color w:val="000000" w:themeColor="text1"/>
              <w:sz w:val="22"/>
              <w:szCs w:val="22"/>
            </w:rPr>
          </w:pPr>
          <w:r w:rsidRPr="00FD52B7">
            <w:rPr>
              <w:rFonts w:ascii="Trebuchet MS" w:hAnsi="Trebuchet MS" w:cs="Arial"/>
              <w:b/>
              <w:color w:val="000000" w:themeColor="text1"/>
              <w:sz w:val="22"/>
              <w:szCs w:val="22"/>
            </w:rPr>
            <w:t>Demonstrações contábeis</w:t>
          </w:r>
        </w:p>
        <w:p w:rsidR="00211696" w:rsidRPr="00FD52B7" w:rsidRDefault="00211696" w:rsidP="00541A2C">
          <w:pPr>
            <w:suppressAutoHyphens/>
            <w:rPr>
              <w:rFonts w:ascii="Trebuchet MS" w:hAnsi="Trebuchet MS" w:cs="Arial"/>
              <w:b/>
              <w:color w:val="000000" w:themeColor="text1"/>
              <w:sz w:val="22"/>
              <w:szCs w:val="22"/>
            </w:rPr>
          </w:pPr>
        </w:p>
        <w:p w:rsidR="00541A2C" w:rsidRPr="00FD52B7" w:rsidRDefault="00541A2C" w:rsidP="007A40AF">
          <w:pPr>
            <w:suppressAutoHyphens/>
            <w:jc w:val="center"/>
            <w:rPr>
              <w:rFonts w:ascii="Trebuchet MS" w:hAnsi="Trebuchet MS" w:cs="Arial"/>
              <w:b/>
              <w:color w:val="000000" w:themeColor="text1"/>
              <w:sz w:val="22"/>
              <w:szCs w:val="22"/>
            </w:rPr>
          </w:pPr>
          <w:r w:rsidRPr="00FD52B7">
            <w:rPr>
              <w:rFonts w:ascii="Trebuchet MS" w:hAnsi="Trebuchet MS" w:cs="Arial"/>
              <w:b/>
              <w:color w:val="000000" w:themeColor="text1"/>
              <w:sz w:val="22"/>
              <w:szCs w:val="22"/>
            </w:rPr>
            <w:t xml:space="preserve">Referentes aos exercícios findos em </w:t>
          </w:r>
          <w:r>
            <w:rPr>
              <w:rFonts w:ascii="Trebuchet MS" w:hAnsi="Trebuchet MS" w:cs="Arial"/>
              <w:b/>
              <w:color w:val="000000" w:themeColor="text1"/>
              <w:sz w:val="22"/>
              <w:szCs w:val="22"/>
            </w:rPr>
            <w:t>31 de dezembro de 2018 e 2017</w:t>
          </w:r>
        </w:p>
        <w:p w:rsidR="00E7397A" w:rsidRDefault="00E7397A" w:rsidP="00541A2C">
          <w:pPr>
            <w:suppressAutoHyphens/>
            <w:ind w:right="-8214"/>
          </w:pPr>
        </w:p>
      </w:tc>
      <w:tc>
        <w:tcPr>
          <w:tcW w:w="2977" w:type="dxa"/>
          <w:vAlign w:val="bottom"/>
        </w:tcPr>
        <w:p w:rsidR="00E7397A" w:rsidRDefault="00E7397A" w:rsidP="005E209A">
          <w:pPr>
            <w:pStyle w:val="Cabealho"/>
            <w:ind w:right="-70"/>
            <w:rPr>
              <w:rFonts w:ascii="Arial" w:hAnsi="Arial"/>
              <w:b/>
              <w:color w:val="0000CA"/>
              <w:sz w:val="36"/>
            </w:rPr>
          </w:pPr>
        </w:p>
      </w:tc>
      <w:tc>
        <w:tcPr>
          <w:tcW w:w="160" w:type="dxa"/>
        </w:tcPr>
        <w:p w:rsidR="00E7397A" w:rsidRDefault="00E7397A" w:rsidP="005E209A">
          <w:pPr>
            <w:pStyle w:val="Cabealho"/>
            <w:ind w:right="-70"/>
            <w:rPr>
              <w:rFonts w:ascii="Arial" w:hAnsi="Arial"/>
              <w:b/>
              <w:color w:val="0000CA"/>
            </w:rPr>
          </w:pPr>
        </w:p>
      </w:tc>
      <w:tc>
        <w:tcPr>
          <w:tcW w:w="5652" w:type="dxa"/>
          <w:vAlign w:val="center"/>
        </w:tcPr>
        <w:p w:rsidR="00E7397A" w:rsidRPr="000D0588" w:rsidRDefault="00E7397A" w:rsidP="005E209A">
          <w:pPr>
            <w:pStyle w:val="Cabealho"/>
            <w:ind w:left="-88" w:right="-70"/>
            <w:rPr>
              <w:rFonts w:ascii="Helvetica 45 Light" w:hAnsi="Helvetica 45 Light"/>
              <w:b/>
              <w:bCs/>
              <w:color w:val="000080"/>
              <w:sz w:val="16"/>
              <w:szCs w:val="16"/>
            </w:rPr>
          </w:pPr>
        </w:p>
      </w:tc>
    </w:tr>
  </w:tbl>
  <w:p w:rsidR="00E7397A" w:rsidRPr="00302231" w:rsidRDefault="00E7397A" w:rsidP="00211696">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0AF" w:rsidRPr="00FD52B7" w:rsidRDefault="007A40AF" w:rsidP="007A40AF">
    <w:pPr>
      <w:rPr>
        <w:rFonts w:ascii="Trebuchet MS" w:hAnsi="Trebuchet MS" w:cs="Arial"/>
        <w:b/>
        <w:color w:val="000000" w:themeColor="text1"/>
        <w:sz w:val="22"/>
        <w:szCs w:val="22"/>
      </w:rPr>
    </w:pPr>
    <w:r>
      <w:rPr>
        <w:rFonts w:ascii="Trebuchet MS" w:hAnsi="Trebuchet MS" w:cs="Arial"/>
        <w:b/>
        <w:color w:val="000000" w:themeColor="text1"/>
        <w:sz w:val="22"/>
        <w:szCs w:val="22"/>
      </w:rPr>
      <w:t xml:space="preserve">Conselho de Arquitetura e Urbanismo </w:t>
    </w:r>
    <w:r w:rsidRPr="000D3B41">
      <w:rPr>
        <w:rFonts w:ascii="Trebuchet MS" w:hAnsi="Trebuchet MS" w:cs="Arial"/>
        <w:b/>
        <w:color w:val="000000" w:themeColor="text1"/>
        <w:sz w:val="22"/>
        <w:szCs w:val="22"/>
      </w:rPr>
      <w:t>d</w:t>
    </w:r>
    <w:r>
      <w:rPr>
        <w:rFonts w:ascii="Trebuchet MS" w:hAnsi="Trebuchet MS" w:cs="Arial"/>
        <w:b/>
        <w:color w:val="000000" w:themeColor="text1"/>
        <w:sz w:val="22"/>
        <w:szCs w:val="22"/>
      </w:rPr>
      <w:t>o Maranhão – CAU/MA</w:t>
    </w:r>
  </w:p>
  <w:p w:rsidR="007A40AF" w:rsidRDefault="007A40AF" w:rsidP="007A40AF">
    <w:pPr>
      <w:suppressAutoHyphens/>
      <w:rPr>
        <w:rFonts w:ascii="Trebuchet MS" w:hAnsi="Trebuchet MS" w:cs="Arial"/>
        <w:b/>
        <w:color w:val="000000" w:themeColor="text1"/>
        <w:sz w:val="22"/>
        <w:szCs w:val="22"/>
      </w:rPr>
    </w:pPr>
    <w:r>
      <w:rPr>
        <w:rFonts w:ascii="Trebuchet MS" w:hAnsi="Trebuchet MS" w:cs="Arial"/>
        <w:b/>
        <w:color w:val="000000" w:themeColor="text1"/>
        <w:sz w:val="22"/>
        <w:szCs w:val="22"/>
      </w:rPr>
      <w:t>CNPJ: 14.968.163/0001-77</w:t>
    </w:r>
  </w:p>
  <w:p w:rsidR="007A40AF" w:rsidRPr="00FD52B7" w:rsidRDefault="007A40AF" w:rsidP="007A40AF">
    <w:pPr>
      <w:suppressAutoHyphens/>
      <w:rPr>
        <w:rFonts w:ascii="Trebuchet MS" w:hAnsi="Trebuchet MS" w:cs="Arial"/>
        <w:b/>
        <w:color w:val="000000" w:themeColor="text1"/>
        <w:sz w:val="22"/>
        <w:szCs w:val="22"/>
      </w:rPr>
    </w:pPr>
  </w:p>
  <w:p w:rsidR="007A40AF" w:rsidRDefault="007A40AF" w:rsidP="007A40AF">
    <w:pPr>
      <w:suppressAutoHyphens/>
      <w:jc w:val="center"/>
      <w:rPr>
        <w:rFonts w:ascii="Trebuchet MS" w:hAnsi="Trebuchet MS" w:cs="Arial"/>
        <w:b/>
        <w:color w:val="000000" w:themeColor="text1"/>
        <w:sz w:val="22"/>
        <w:szCs w:val="22"/>
      </w:rPr>
    </w:pPr>
    <w:r w:rsidRPr="00FD52B7">
      <w:rPr>
        <w:rFonts w:ascii="Trebuchet MS" w:hAnsi="Trebuchet MS" w:cs="Arial"/>
        <w:b/>
        <w:color w:val="000000" w:themeColor="text1"/>
        <w:sz w:val="22"/>
        <w:szCs w:val="22"/>
      </w:rPr>
      <w:t>Demonstrações contábeis</w:t>
    </w:r>
  </w:p>
  <w:p w:rsidR="007A40AF" w:rsidRPr="00FD52B7" w:rsidRDefault="007A40AF" w:rsidP="007A40AF">
    <w:pPr>
      <w:suppressAutoHyphens/>
      <w:rPr>
        <w:rFonts w:ascii="Trebuchet MS" w:hAnsi="Trebuchet MS" w:cs="Arial"/>
        <w:b/>
        <w:color w:val="000000" w:themeColor="text1"/>
        <w:sz w:val="22"/>
        <w:szCs w:val="22"/>
      </w:rPr>
    </w:pPr>
  </w:p>
  <w:p w:rsidR="00E7397A" w:rsidRPr="00E14E37" w:rsidRDefault="007A40AF" w:rsidP="007A40AF">
    <w:pPr>
      <w:suppressAutoHyphens/>
      <w:jc w:val="center"/>
      <w:rPr>
        <w:sz w:val="2"/>
      </w:rPr>
    </w:pPr>
    <w:r w:rsidRPr="00FD52B7">
      <w:rPr>
        <w:rFonts w:ascii="Trebuchet MS" w:hAnsi="Trebuchet MS" w:cs="Arial"/>
        <w:b/>
        <w:color w:val="000000" w:themeColor="text1"/>
        <w:sz w:val="22"/>
        <w:szCs w:val="22"/>
      </w:rPr>
      <w:t xml:space="preserve">Referentes aos exercícios findos em </w:t>
    </w:r>
    <w:r>
      <w:rPr>
        <w:rFonts w:ascii="Trebuchet MS" w:hAnsi="Trebuchet MS" w:cs="Arial"/>
        <w:b/>
        <w:color w:val="000000" w:themeColor="text1"/>
        <w:sz w:val="22"/>
        <w:szCs w:val="22"/>
      </w:rPr>
      <w:t>31 de dezembro de 2018 e 2017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7A" w:rsidRPr="00043B0F" w:rsidRDefault="00E7397A">
    <w:pPr>
      <w:pStyle w:val="Cabealho"/>
      <w:rPr>
        <w:rFonts w:ascii="Arial" w:hAnsi="Arial" w:cs="Arial"/>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F75C9"/>
    <w:multiLevelType w:val="hybridMultilevel"/>
    <w:tmpl w:val="02FCB5AA"/>
    <w:lvl w:ilvl="0" w:tplc="53F2D684">
      <w:start w:val="1"/>
      <w:numFmt w:val="lowerLetter"/>
      <w:lvlText w:val="%1)"/>
      <w:lvlJc w:val="left"/>
      <w:pPr>
        <w:ind w:left="786" w:hanging="360"/>
      </w:pPr>
      <w:rPr>
        <w:rFonts w:cs="Arial"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
    <w:nsid w:val="17ED100C"/>
    <w:multiLevelType w:val="hybridMultilevel"/>
    <w:tmpl w:val="EFD8D4B0"/>
    <w:lvl w:ilvl="0" w:tplc="12FA600A">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nsid w:val="1A834D3A"/>
    <w:multiLevelType w:val="hybridMultilevel"/>
    <w:tmpl w:val="8174C8D4"/>
    <w:lvl w:ilvl="0" w:tplc="5484DB3E">
      <w:start w:val="1"/>
      <w:numFmt w:val="lowerLetter"/>
      <w:lvlText w:val="%1)"/>
      <w:lvlJc w:val="left"/>
      <w:pPr>
        <w:ind w:left="2196" w:hanging="360"/>
      </w:pPr>
      <w:rPr>
        <w:rFonts w:hint="default"/>
      </w:rPr>
    </w:lvl>
    <w:lvl w:ilvl="1" w:tplc="04160019" w:tentative="1">
      <w:start w:val="1"/>
      <w:numFmt w:val="lowerLetter"/>
      <w:lvlText w:val="%2."/>
      <w:lvlJc w:val="left"/>
      <w:pPr>
        <w:ind w:left="2916" w:hanging="360"/>
      </w:pPr>
    </w:lvl>
    <w:lvl w:ilvl="2" w:tplc="0416001B" w:tentative="1">
      <w:start w:val="1"/>
      <w:numFmt w:val="lowerRoman"/>
      <w:lvlText w:val="%3."/>
      <w:lvlJc w:val="right"/>
      <w:pPr>
        <w:ind w:left="3636" w:hanging="180"/>
      </w:pPr>
    </w:lvl>
    <w:lvl w:ilvl="3" w:tplc="0416000F" w:tentative="1">
      <w:start w:val="1"/>
      <w:numFmt w:val="decimal"/>
      <w:lvlText w:val="%4."/>
      <w:lvlJc w:val="left"/>
      <w:pPr>
        <w:ind w:left="4356" w:hanging="360"/>
      </w:pPr>
    </w:lvl>
    <w:lvl w:ilvl="4" w:tplc="04160019" w:tentative="1">
      <w:start w:val="1"/>
      <w:numFmt w:val="lowerLetter"/>
      <w:lvlText w:val="%5."/>
      <w:lvlJc w:val="left"/>
      <w:pPr>
        <w:ind w:left="5076" w:hanging="360"/>
      </w:pPr>
    </w:lvl>
    <w:lvl w:ilvl="5" w:tplc="0416001B" w:tentative="1">
      <w:start w:val="1"/>
      <w:numFmt w:val="lowerRoman"/>
      <w:lvlText w:val="%6."/>
      <w:lvlJc w:val="right"/>
      <w:pPr>
        <w:ind w:left="5796" w:hanging="180"/>
      </w:pPr>
    </w:lvl>
    <w:lvl w:ilvl="6" w:tplc="0416000F" w:tentative="1">
      <w:start w:val="1"/>
      <w:numFmt w:val="decimal"/>
      <w:lvlText w:val="%7."/>
      <w:lvlJc w:val="left"/>
      <w:pPr>
        <w:ind w:left="6516" w:hanging="360"/>
      </w:pPr>
    </w:lvl>
    <w:lvl w:ilvl="7" w:tplc="04160019" w:tentative="1">
      <w:start w:val="1"/>
      <w:numFmt w:val="lowerLetter"/>
      <w:lvlText w:val="%8."/>
      <w:lvlJc w:val="left"/>
      <w:pPr>
        <w:ind w:left="7236" w:hanging="360"/>
      </w:pPr>
    </w:lvl>
    <w:lvl w:ilvl="8" w:tplc="0416001B" w:tentative="1">
      <w:start w:val="1"/>
      <w:numFmt w:val="lowerRoman"/>
      <w:lvlText w:val="%9."/>
      <w:lvlJc w:val="right"/>
      <w:pPr>
        <w:ind w:left="7956" w:hanging="180"/>
      </w:pPr>
    </w:lvl>
  </w:abstractNum>
  <w:abstractNum w:abstractNumId="3">
    <w:nsid w:val="1DBF68B5"/>
    <w:multiLevelType w:val="multilevel"/>
    <w:tmpl w:val="F9908EB8"/>
    <w:styleLink w:val="Relt11t211aa1"/>
    <w:lvl w:ilvl="0">
      <w:start w:val="1"/>
      <w:numFmt w:val="decimal"/>
      <w:lvlText w:val="%1."/>
      <w:lvlJc w:val="left"/>
      <w:pPr>
        <w:tabs>
          <w:tab w:val="num" w:pos="567"/>
        </w:tabs>
        <w:ind w:left="567" w:hanging="567"/>
      </w:pPr>
      <w:rPr>
        <w:rFonts w:ascii="Arial Negrito" w:hAnsi="Arial Negrito" w:cs="Times New Roman" w:hint="default"/>
        <w:b/>
        <w:i w:val="0"/>
        <w:sz w:val="22"/>
      </w:rPr>
    </w:lvl>
    <w:lvl w:ilvl="1">
      <w:start w:val="1"/>
      <w:numFmt w:val="decimal"/>
      <w:lvlText w:val="%1.%2."/>
      <w:lvlJc w:val="left"/>
      <w:pPr>
        <w:tabs>
          <w:tab w:val="num" w:pos="1134"/>
        </w:tabs>
        <w:ind w:left="1134" w:hanging="567"/>
      </w:pPr>
      <w:rPr>
        <w:rFonts w:ascii="Arial" w:hAnsi="Arial" w:cs="Times New Roman" w:hint="default"/>
        <w:b w:val="0"/>
        <w:i w:val="0"/>
        <w:color w:val="auto"/>
        <w:sz w:val="22"/>
      </w:rPr>
    </w:lvl>
    <w:lvl w:ilvl="2">
      <w:start w:val="1"/>
      <w:numFmt w:val="lowerLetter"/>
      <w:lvlText w:val="%3."/>
      <w:lvlJc w:val="left"/>
      <w:pPr>
        <w:tabs>
          <w:tab w:val="num" w:pos="992"/>
        </w:tabs>
        <w:ind w:left="992" w:hanging="425"/>
      </w:pPr>
      <w:rPr>
        <w:rFonts w:ascii="Arial" w:hAnsi="Arial" w:cs="Times New Roman" w:hint="default"/>
        <w:b w:val="0"/>
        <w:i w:val="0"/>
        <w:sz w:val="22"/>
      </w:rPr>
    </w:lvl>
    <w:lvl w:ilvl="3">
      <w:start w:val="1"/>
      <w:numFmt w:val="decimal"/>
      <w:lvlText w:val="%3.%4."/>
      <w:lvlJc w:val="left"/>
      <w:pPr>
        <w:tabs>
          <w:tab w:val="num" w:pos="1134"/>
        </w:tabs>
        <w:ind w:left="1134" w:hanging="567"/>
      </w:pPr>
      <w:rPr>
        <w:rFonts w:ascii="Arial" w:hAnsi="Arial" w:cs="Times New Roman" w:hint="default"/>
        <w:b w:val="0"/>
        <w:i w:val="0"/>
        <w:color w:val="auto"/>
        <w:sz w:val="22"/>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4">
    <w:nsid w:val="1DD52D29"/>
    <w:multiLevelType w:val="multilevel"/>
    <w:tmpl w:val="C6BE06EA"/>
    <w:lvl w:ilvl="0">
      <w:start w:val="1"/>
      <w:numFmt w:val="upperLetter"/>
      <w:lvlText w:val="%1."/>
      <w:lvlJc w:val="left"/>
      <w:pPr>
        <w:tabs>
          <w:tab w:val="num" w:pos="567"/>
        </w:tabs>
        <w:ind w:left="567" w:hanging="567"/>
      </w:pPr>
      <w:rPr>
        <w:rFonts w:ascii="Arial Negrito" w:hAnsi="Arial Negrito" w:cs="Times New Roman" w:hint="default"/>
        <w:b/>
        <w:i w:val="0"/>
        <w:color w:val="auto"/>
        <w:sz w:val="22"/>
        <w:szCs w:val="22"/>
      </w:rPr>
    </w:lvl>
    <w:lvl w:ilvl="1">
      <w:start w:val="1"/>
      <w:numFmt w:val="decimal"/>
      <w:pStyle w:val="BDOTtulo2"/>
      <w:lvlText w:val="%2."/>
      <w:lvlJc w:val="left"/>
      <w:pPr>
        <w:tabs>
          <w:tab w:val="num" w:pos="1134"/>
        </w:tabs>
        <w:ind w:left="1134" w:hanging="567"/>
      </w:pPr>
      <w:rPr>
        <w:rFonts w:ascii="Arial" w:hAnsi="Arial" w:cs="Times New Roman" w:hint="default"/>
        <w:b w:val="0"/>
        <w:i w:val="0"/>
        <w:color w:val="auto"/>
        <w:sz w:val="22"/>
        <w:szCs w:val="22"/>
      </w:rPr>
    </w:lvl>
    <w:lvl w:ilvl="2">
      <w:start w:val="1"/>
      <w:numFmt w:val="decimal"/>
      <w:lvlText w:val="%2.%3."/>
      <w:lvlJc w:val="left"/>
      <w:pPr>
        <w:tabs>
          <w:tab w:val="num" w:pos="1134"/>
        </w:tabs>
        <w:ind w:left="1134" w:hanging="567"/>
      </w:pPr>
      <w:rPr>
        <w:rFonts w:ascii="Arial" w:hAnsi="Arial" w:cs="Times New Roman" w:hint="default"/>
        <w:b w:val="0"/>
        <w:i w:val="0"/>
        <w:color w:val="auto"/>
        <w:sz w:val="22"/>
        <w:szCs w:val="22"/>
      </w:rPr>
    </w:lvl>
    <w:lvl w:ilvl="3">
      <w:start w:val="1"/>
      <w:numFmt w:val="decimal"/>
      <w:pStyle w:val="BDOTtulo4"/>
      <w:lvlText w:val="%2.%3.%4."/>
      <w:lvlJc w:val="left"/>
      <w:pPr>
        <w:tabs>
          <w:tab w:val="num" w:pos="1304"/>
        </w:tabs>
        <w:ind w:left="1304" w:hanging="737"/>
      </w:pPr>
      <w:rPr>
        <w:rFonts w:ascii="Arial" w:hAnsi="Arial" w:cs="Times New Roman" w:hint="default"/>
        <w:b w:val="0"/>
        <w:i w:val="0"/>
        <w:color w:val="auto"/>
        <w:sz w:val="22"/>
        <w:szCs w:val="22"/>
      </w:rPr>
    </w:lvl>
    <w:lvl w:ilvl="4">
      <w:start w:val="1"/>
      <w:numFmt w:val="decimal"/>
      <w:pStyle w:val="BDOTtulo5"/>
      <w:lvlText w:val="%2.%3.%4.%5."/>
      <w:lvlJc w:val="left"/>
      <w:pPr>
        <w:tabs>
          <w:tab w:val="num" w:pos="1418"/>
        </w:tabs>
        <w:ind w:left="1418" w:hanging="851"/>
      </w:pPr>
      <w:rPr>
        <w:rFonts w:ascii="Arial" w:hAnsi="Arial" w:cs="Times New Roman" w:hint="default"/>
        <w:b w:val="0"/>
        <w:i w:val="0"/>
        <w:color w:val="auto"/>
        <w:sz w:val="22"/>
        <w:szCs w:val="22"/>
      </w:rPr>
    </w:lvl>
    <w:lvl w:ilvl="5">
      <w:start w:val="1"/>
      <w:numFmt w:val="none"/>
      <w:lvlText w:val=""/>
      <w:lvlJc w:val="right"/>
      <w:pPr>
        <w:tabs>
          <w:tab w:val="num" w:pos="4320"/>
        </w:tabs>
        <w:ind w:left="4320" w:hanging="180"/>
      </w:pPr>
      <w:rPr>
        <w:rFonts w:cs="Times New Roman" w:hint="default"/>
      </w:rPr>
    </w:lvl>
    <w:lvl w:ilvl="6">
      <w:start w:val="1"/>
      <w:numFmt w:val="none"/>
      <w:lvlText w:val=""/>
      <w:lvlJc w:val="left"/>
      <w:pPr>
        <w:tabs>
          <w:tab w:val="num" w:pos="5040"/>
        </w:tabs>
        <w:ind w:left="5040" w:hanging="360"/>
      </w:pPr>
      <w:rPr>
        <w:rFonts w:cs="Times New Roman" w:hint="default"/>
      </w:rPr>
    </w:lvl>
    <w:lvl w:ilvl="7">
      <w:start w:val="1"/>
      <w:numFmt w:val="none"/>
      <w:lvlText w:val=""/>
      <w:lvlJc w:val="left"/>
      <w:pPr>
        <w:tabs>
          <w:tab w:val="num" w:pos="5760"/>
        </w:tabs>
        <w:ind w:left="5760" w:hanging="360"/>
      </w:pPr>
      <w:rPr>
        <w:rFonts w:cs="Times New Roman" w:hint="default"/>
      </w:rPr>
    </w:lvl>
    <w:lvl w:ilvl="8">
      <w:start w:val="1"/>
      <w:numFmt w:val="none"/>
      <w:lvlText w:val=""/>
      <w:lvlJc w:val="right"/>
      <w:pPr>
        <w:tabs>
          <w:tab w:val="num" w:pos="6480"/>
        </w:tabs>
        <w:ind w:left="6480" w:hanging="180"/>
      </w:pPr>
      <w:rPr>
        <w:rFonts w:cs="Times New Roman" w:hint="default"/>
      </w:rPr>
    </w:lvl>
  </w:abstractNum>
  <w:abstractNum w:abstractNumId="5">
    <w:nsid w:val="21741713"/>
    <w:multiLevelType w:val="hybridMultilevel"/>
    <w:tmpl w:val="390CCBF2"/>
    <w:lvl w:ilvl="0" w:tplc="B1C0BE5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nsid w:val="21987DEC"/>
    <w:multiLevelType w:val="hybridMultilevel"/>
    <w:tmpl w:val="204EBD28"/>
    <w:lvl w:ilvl="0" w:tplc="E7D6AC8C">
      <w:start w:val="1"/>
      <w:numFmt w:val="lowerLetter"/>
      <w:lvlText w:val="(%1)"/>
      <w:lvlJc w:val="left"/>
      <w:pPr>
        <w:ind w:left="4" w:hanging="855"/>
      </w:pPr>
      <w:rPr>
        <w:rFonts w:hint="default"/>
      </w:rPr>
    </w:lvl>
    <w:lvl w:ilvl="1" w:tplc="04160019">
      <w:start w:val="1"/>
      <w:numFmt w:val="lowerLetter"/>
      <w:lvlText w:val="%2."/>
      <w:lvlJc w:val="left"/>
      <w:pPr>
        <w:ind w:left="229" w:hanging="360"/>
      </w:pPr>
    </w:lvl>
    <w:lvl w:ilvl="2" w:tplc="0416001B" w:tentative="1">
      <w:start w:val="1"/>
      <w:numFmt w:val="lowerRoman"/>
      <w:lvlText w:val="%3."/>
      <w:lvlJc w:val="right"/>
      <w:pPr>
        <w:ind w:left="949" w:hanging="180"/>
      </w:pPr>
    </w:lvl>
    <w:lvl w:ilvl="3" w:tplc="0416000F" w:tentative="1">
      <w:start w:val="1"/>
      <w:numFmt w:val="decimal"/>
      <w:lvlText w:val="%4."/>
      <w:lvlJc w:val="left"/>
      <w:pPr>
        <w:ind w:left="1669" w:hanging="360"/>
      </w:pPr>
    </w:lvl>
    <w:lvl w:ilvl="4" w:tplc="04160019" w:tentative="1">
      <w:start w:val="1"/>
      <w:numFmt w:val="lowerLetter"/>
      <w:lvlText w:val="%5."/>
      <w:lvlJc w:val="left"/>
      <w:pPr>
        <w:ind w:left="2389" w:hanging="360"/>
      </w:pPr>
    </w:lvl>
    <w:lvl w:ilvl="5" w:tplc="0416001B" w:tentative="1">
      <w:start w:val="1"/>
      <w:numFmt w:val="lowerRoman"/>
      <w:lvlText w:val="%6."/>
      <w:lvlJc w:val="right"/>
      <w:pPr>
        <w:ind w:left="3109" w:hanging="180"/>
      </w:pPr>
    </w:lvl>
    <w:lvl w:ilvl="6" w:tplc="0416000F" w:tentative="1">
      <w:start w:val="1"/>
      <w:numFmt w:val="decimal"/>
      <w:lvlText w:val="%7."/>
      <w:lvlJc w:val="left"/>
      <w:pPr>
        <w:ind w:left="3829" w:hanging="360"/>
      </w:pPr>
    </w:lvl>
    <w:lvl w:ilvl="7" w:tplc="04160019" w:tentative="1">
      <w:start w:val="1"/>
      <w:numFmt w:val="lowerLetter"/>
      <w:lvlText w:val="%8."/>
      <w:lvlJc w:val="left"/>
      <w:pPr>
        <w:ind w:left="4549" w:hanging="360"/>
      </w:pPr>
    </w:lvl>
    <w:lvl w:ilvl="8" w:tplc="0416001B" w:tentative="1">
      <w:start w:val="1"/>
      <w:numFmt w:val="lowerRoman"/>
      <w:lvlText w:val="%9."/>
      <w:lvlJc w:val="right"/>
      <w:pPr>
        <w:ind w:left="5269" w:hanging="180"/>
      </w:pPr>
    </w:lvl>
  </w:abstractNum>
  <w:abstractNum w:abstractNumId="7">
    <w:nsid w:val="22C233D4"/>
    <w:multiLevelType w:val="hybridMultilevel"/>
    <w:tmpl w:val="F5F09770"/>
    <w:lvl w:ilvl="0" w:tplc="9C8AEE8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nsid w:val="34096B1A"/>
    <w:multiLevelType w:val="hybridMultilevel"/>
    <w:tmpl w:val="40648E8A"/>
    <w:lvl w:ilvl="0" w:tplc="9E745E86">
      <w:start w:val="1"/>
      <w:numFmt w:val="bullet"/>
      <w:lvlText w:val=""/>
      <w:lvlJc w:val="left"/>
      <w:pPr>
        <w:ind w:left="720" w:hanging="360"/>
      </w:pPr>
      <w:rPr>
        <w:rFonts w:ascii="Wingdings" w:hAnsi="Wingding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59C4E30"/>
    <w:multiLevelType w:val="hybridMultilevel"/>
    <w:tmpl w:val="B3823A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1B1674A"/>
    <w:multiLevelType w:val="hybridMultilevel"/>
    <w:tmpl w:val="73B8D6A4"/>
    <w:lvl w:ilvl="0" w:tplc="6CD4944A">
      <w:start w:val="1"/>
      <w:numFmt w:val="lowerLetter"/>
      <w:lvlText w:val="%1)"/>
      <w:lvlJc w:val="left"/>
      <w:pPr>
        <w:ind w:left="1506" w:hanging="360"/>
      </w:pPr>
      <w:rPr>
        <w:rFonts w:hint="default"/>
      </w:rPr>
    </w:lvl>
    <w:lvl w:ilvl="1" w:tplc="04160019" w:tentative="1">
      <w:start w:val="1"/>
      <w:numFmt w:val="lowerLetter"/>
      <w:lvlText w:val="%2."/>
      <w:lvlJc w:val="left"/>
      <w:pPr>
        <w:ind w:left="2226" w:hanging="360"/>
      </w:pPr>
    </w:lvl>
    <w:lvl w:ilvl="2" w:tplc="0416001B" w:tentative="1">
      <w:start w:val="1"/>
      <w:numFmt w:val="lowerRoman"/>
      <w:lvlText w:val="%3."/>
      <w:lvlJc w:val="right"/>
      <w:pPr>
        <w:ind w:left="2946" w:hanging="180"/>
      </w:pPr>
    </w:lvl>
    <w:lvl w:ilvl="3" w:tplc="0416000F" w:tentative="1">
      <w:start w:val="1"/>
      <w:numFmt w:val="decimal"/>
      <w:lvlText w:val="%4."/>
      <w:lvlJc w:val="left"/>
      <w:pPr>
        <w:ind w:left="3666" w:hanging="360"/>
      </w:pPr>
    </w:lvl>
    <w:lvl w:ilvl="4" w:tplc="04160019" w:tentative="1">
      <w:start w:val="1"/>
      <w:numFmt w:val="lowerLetter"/>
      <w:lvlText w:val="%5."/>
      <w:lvlJc w:val="left"/>
      <w:pPr>
        <w:ind w:left="4386" w:hanging="360"/>
      </w:pPr>
    </w:lvl>
    <w:lvl w:ilvl="5" w:tplc="0416001B" w:tentative="1">
      <w:start w:val="1"/>
      <w:numFmt w:val="lowerRoman"/>
      <w:lvlText w:val="%6."/>
      <w:lvlJc w:val="right"/>
      <w:pPr>
        <w:ind w:left="5106" w:hanging="180"/>
      </w:pPr>
    </w:lvl>
    <w:lvl w:ilvl="6" w:tplc="0416000F" w:tentative="1">
      <w:start w:val="1"/>
      <w:numFmt w:val="decimal"/>
      <w:lvlText w:val="%7."/>
      <w:lvlJc w:val="left"/>
      <w:pPr>
        <w:ind w:left="5826" w:hanging="360"/>
      </w:pPr>
    </w:lvl>
    <w:lvl w:ilvl="7" w:tplc="04160019" w:tentative="1">
      <w:start w:val="1"/>
      <w:numFmt w:val="lowerLetter"/>
      <w:lvlText w:val="%8."/>
      <w:lvlJc w:val="left"/>
      <w:pPr>
        <w:ind w:left="6546" w:hanging="360"/>
      </w:pPr>
    </w:lvl>
    <w:lvl w:ilvl="8" w:tplc="0416001B" w:tentative="1">
      <w:start w:val="1"/>
      <w:numFmt w:val="lowerRoman"/>
      <w:lvlText w:val="%9."/>
      <w:lvlJc w:val="right"/>
      <w:pPr>
        <w:ind w:left="7266" w:hanging="180"/>
      </w:pPr>
    </w:lvl>
  </w:abstractNum>
  <w:abstractNum w:abstractNumId="11">
    <w:nsid w:val="43EF759A"/>
    <w:multiLevelType w:val="hybridMultilevel"/>
    <w:tmpl w:val="B6627DD2"/>
    <w:lvl w:ilvl="0" w:tplc="74649A30">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2">
    <w:nsid w:val="49DE0710"/>
    <w:multiLevelType w:val="multilevel"/>
    <w:tmpl w:val="20888112"/>
    <w:lvl w:ilvl="0">
      <w:start w:val="2"/>
      <w:numFmt w:val="decimal"/>
      <w:lvlText w:val="%1"/>
      <w:lvlJc w:val="left"/>
      <w:pPr>
        <w:ind w:left="360" w:hanging="360"/>
      </w:pPr>
      <w:rPr>
        <w:rFonts w:hint="default"/>
      </w:rPr>
    </w:lvl>
    <w:lvl w:ilvl="1">
      <w:start w:val="8"/>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872" w:hanging="1800"/>
      </w:pPr>
      <w:rPr>
        <w:rFonts w:hint="default"/>
      </w:rPr>
    </w:lvl>
  </w:abstractNum>
  <w:abstractNum w:abstractNumId="13">
    <w:nsid w:val="4C3D0B08"/>
    <w:multiLevelType w:val="multilevel"/>
    <w:tmpl w:val="DFFA34AE"/>
    <w:lvl w:ilvl="0">
      <w:start w:val="1"/>
      <w:numFmt w:val="decimal"/>
      <w:lvlText w:val="%1."/>
      <w:lvlJc w:val="left"/>
      <w:pPr>
        <w:ind w:left="780" w:hanging="420"/>
      </w:pPr>
      <w:rPr>
        <w:rFonts w:hint="default"/>
      </w:rPr>
    </w:lvl>
    <w:lvl w:ilvl="1">
      <w:start w:val="4"/>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4">
    <w:nsid w:val="4CC7283B"/>
    <w:multiLevelType w:val="multilevel"/>
    <w:tmpl w:val="4AA657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56734040"/>
    <w:multiLevelType w:val="hybridMultilevel"/>
    <w:tmpl w:val="57A6E044"/>
    <w:lvl w:ilvl="0" w:tplc="9E745E86">
      <w:start w:val="1"/>
      <w:numFmt w:val="bullet"/>
      <w:lvlText w:val=""/>
      <w:lvlJc w:val="left"/>
      <w:pPr>
        <w:ind w:left="720" w:hanging="360"/>
      </w:pPr>
      <w:rPr>
        <w:rFonts w:ascii="Wingdings" w:hAnsi="Wingding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7CF7A7B"/>
    <w:multiLevelType w:val="hybridMultilevel"/>
    <w:tmpl w:val="16066ACC"/>
    <w:lvl w:ilvl="0" w:tplc="9E745E86">
      <w:start w:val="1"/>
      <w:numFmt w:val="bullet"/>
      <w:lvlText w:val=""/>
      <w:lvlJc w:val="left"/>
      <w:pPr>
        <w:ind w:left="720" w:hanging="360"/>
      </w:pPr>
      <w:rPr>
        <w:rFonts w:ascii="Wingdings" w:hAnsi="Wingding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6471106A"/>
    <w:multiLevelType w:val="hybridMultilevel"/>
    <w:tmpl w:val="AAA63D1C"/>
    <w:lvl w:ilvl="0" w:tplc="356E406A">
      <w:start w:val="1"/>
      <w:numFmt w:val="low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8">
    <w:nsid w:val="6914710E"/>
    <w:multiLevelType w:val="hybridMultilevel"/>
    <w:tmpl w:val="9FEA69E2"/>
    <w:lvl w:ilvl="0" w:tplc="A198DD3A">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9">
    <w:nsid w:val="6DCC7E37"/>
    <w:multiLevelType w:val="hybridMultilevel"/>
    <w:tmpl w:val="5114C8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55D5529"/>
    <w:multiLevelType w:val="hybridMultilevel"/>
    <w:tmpl w:val="9E164B5C"/>
    <w:lvl w:ilvl="0" w:tplc="2D08EFFE">
      <w:start w:val="1"/>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1">
    <w:nsid w:val="763E7F86"/>
    <w:multiLevelType w:val="hybridMultilevel"/>
    <w:tmpl w:val="E73A316A"/>
    <w:lvl w:ilvl="0" w:tplc="C01CAE58">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2">
    <w:nsid w:val="7BBC3052"/>
    <w:multiLevelType w:val="hybridMultilevel"/>
    <w:tmpl w:val="BB30BA2A"/>
    <w:lvl w:ilvl="0" w:tplc="D250079E">
      <w:start w:val="1"/>
      <w:numFmt w:val="lowerLetter"/>
      <w:lvlText w:val="%1)"/>
      <w:lvlJc w:val="left"/>
      <w:pPr>
        <w:ind w:left="1350" w:hanging="360"/>
      </w:pPr>
      <w:rPr>
        <w:rFonts w:hint="default"/>
      </w:rPr>
    </w:lvl>
    <w:lvl w:ilvl="1" w:tplc="04160019" w:tentative="1">
      <w:start w:val="1"/>
      <w:numFmt w:val="lowerLetter"/>
      <w:lvlText w:val="%2."/>
      <w:lvlJc w:val="left"/>
      <w:pPr>
        <w:ind w:left="2070" w:hanging="360"/>
      </w:pPr>
    </w:lvl>
    <w:lvl w:ilvl="2" w:tplc="0416001B" w:tentative="1">
      <w:start w:val="1"/>
      <w:numFmt w:val="lowerRoman"/>
      <w:lvlText w:val="%3."/>
      <w:lvlJc w:val="right"/>
      <w:pPr>
        <w:ind w:left="2790" w:hanging="180"/>
      </w:pPr>
    </w:lvl>
    <w:lvl w:ilvl="3" w:tplc="0416000F" w:tentative="1">
      <w:start w:val="1"/>
      <w:numFmt w:val="decimal"/>
      <w:lvlText w:val="%4."/>
      <w:lvlJc w:val="left"/>
      <w:pPr>
        <w:ind w:left="3510" w:hanging="360"/>
      </w:pPr>
    </w:lvl>
    <w:lvl w:ilvl="4" w:tplc="04160019" w:tentative="1">
      <w:start w:val="1"/>
      <w:numFmt w:val="lowerLetter"/>
      <w:lvlText w:val="%5."/>
      <w:lvlJc w:val="left"/>
      <w:pPr>
        <w:ind w:left="4230" w:hanging="360"/>
      </w:pPr>
    </w:lvl>
    <w:lvl w:ilvl="5" w:tplc="0416001B" w:tentative="1">
      <w:start w:val="1"/>
      <w:numFmt w:val="lowerRoman"/>
      <w:lvlText w:val="%6."/>
      <w:lvlJc w:val="right"/>
      <w:pPr>
        <w:ind w:left="4950" w:hanging="180"/>
      </w:pPr>
    </w:lvl>
    <w:lvl w:ilvl="6" w:tplc="0416000F" w:tentative="1">
      <w:start w:val="1"/>
      <w:numFmt w:val="decimal"/>
      <w:lvlText w:val="%7."/>
      <w:lvlJc w:val="left"/>
      <w:pPr>
        <w:ind w:left="5670" w:hanging="360"/>
      </w:pPr>
    </w:lvl>
    <w:lvl w:ilvl="7" w:tplc="04160019" w:tentative="1">
      <w:start w:val="1"/>
      <w:numFmt w:val="lowerLetter"/>
      <w:lvlText w:val="%8."/>
      <w:lvlJc w:val="left"/>
      <w:pPr>
        <w:ind w:left="6390" w:hanging="360"/>
      </w:pPr>
    </w:lvl>
    <w:lvl w:ilvl="8" w:tplc="0416001B" w:tentative="1">
      <w:start w:val="1"/>
      <w:numFmt w:val="lowerRoman"/>
      <w:lvlText w:val="%9."/>
      <w:lvlJc w:val="right"/>
      <w:pPr>
        <w:ind w:left="7110" w:hanging="180"/>
      </w:pPr>
    </w:lvl>
  </w:abstractNum>
  <w:num w:numId="1">
    <w:abstractNumId w:val="4"/>
  </w:num>
  <w:num w:numId="2">
    <w:abstractNumId w:val="3"/>
  </w:num>
  <w:num w:numId="3">
    <w:abstractNumId w:val="15"/>
  </w:num>
  <w:num w:numId="4">
    <w:abstractNumId w:val="8"/>
  </w:num>
  <w:num w:numId="5">
    <w:abstractNumId w:val="16"/>
  </w:num>
  <w:num w:numId="6">
    <w:abstractNumId w:val="17"/>
  </w:num>
  <w:num w:numId="7">
    <w:abstractNumId w:val="7"/>
  </w:num>
  <w:num w:numId="8">
    <w:abstractNumId w:val="18"/>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0"/>
  </w:num>
  <w:num w:numId="18">
    <w:abstractNumId w:val="19"/>
  </w:num>
  <w:num w:numId="19">
    <w:abstractNumId w:val="9"/>
  </w:num>
  <w:num w:numId="20">
    <w:abstractNumId w:val="21"/>
  </w:num>
  <w:num w:numId="21">
    <w:abstractNumId w:val="20"/>
  </w:num>
  <w:num w:numId="22">
    <w:abstractNumId w:val="10"/>
  </w:num>
  <w:num w:numId="23">
    <w:abstractNumId w:val="22"/>
  </w:num>
  <w:num w:numId="24">
    <w:abstractNumId w:val="1"/>
  </w:num>
  <w:num w:numId="25">
    <w:abstractNumId w:val="5"/>
  </w:num>
  <w:num w:numId="26">
    <w:abstractNumId w:val="2"/>
  </w:num>
  <w:num w:numId="27">
    <w:abstractNumId w:val="11"/>
  </w:num>
  <w:num w:numId="2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63E"/>
    <w:rsid w:val="00010B7C"/>
    <w:rsid w:val="00015AA3"/>
    <w:rsid w:val="000207B0"/>
    <w:rsid w:val="000361A6"/>
    <w:rsid w:val="0003621F"/>
    <w:rsid w:val="0004338C"/>
    <w:rsid w:val="00054BAE"/>
    <w:rsid w:val="00056E42"/>
    <w:rsid w:val="0006360D"/>
    <w:rsid w:val="00064031"/>
    <w:rsid w:val="00065877"/>
    <w:rsid w:val="00065AEE"/>
    <w:rsid w:val="0007187A"/>
    <w:rsid w:val="00071F88"/>
    <w:rsid w:val="000801F5"/>
    <w:rsid w:val="00084311"/>
    <w:rsid w:val="0009056B"/>
    <w:rsid w:val="00090A35"/>
    <w:rsid w:val="000938B0"/>
    <w:rsid w:val="000A0E1D"/>
    <w:rsid w:val="000A75DE"/>
    <w:rsid w:val="000B3A76"/>
    <w:rsid w:val="000B65E0"/>
    <w:rsid w:val="000C3240"/>
    <w:rsid w:val="000C3C75"/>
    <w:rsid w:val="000C6959"/>
    <w:rsid w:val="000D0588"/>
    <w:rsid w:val="000D3B41"/>
    <w:rsid w:val="000F14EA"/>
    <w:rsid w:val="000F4695"/>
    <w:rsid w:val="00101AAC"/>
    <w:rsid w:val="0010322A"/>
    <w:rsid w:val="0011097D"/>
    <w:rsid w:val="00114019"/>
    <w:rsid w:val="00117550"/>
    <w:rsid w:val="0012734E"/>
    <w:rsid w:val="00132099"/>
    <w:rsid w:val="00136D1A"/>
    <w:rsid w:val="001413AE"/>
    <w:rsid w:val="001426C2"/>
    <w:rsid w:val="00151E22"/>
    <w:rsid w:val="001659A1"/>
    <w:rsid w:val="00167981"/>
    <w:rsid w:val="00183250"/>
    <w:rsid w:val="00194A26"/>
    <w:rsid w:val="001B1A0F"/>
    <w:rsid w:val="001B2A17"/>
    <w:rsid w:val="001B650A"/>
    <w:rsid w:val="001C1616"/>
    <w:rsid w:val="001C2641"/>
    <w:rsid w:val="001C563E"/>
    <w:rsid w:val="001D469A"/>
    <w:rsid w:val="001E6F41"/>
    <w:rsid w:val="001F1B6B"/>
    <w:rsid w:val="00211696"/>
    <w:rsid w:val="00212ACE"/>
    <w:rsid w:val="002144B1"/>
    <w:rsid w:val="00222A9B"/>
    <w:rsid w:val="0023197E"/>
    <w:rsid w:val="00232B70"/>
    <w:rsid w:val="00236717"/>
    <w:rsid w:val="00246CF5"/>
    <w:rsid w:val="00256452"/>
    <w:rsid w:val="00256B17"/>
    <w:rsid w:val="00256D50"/>
    <w:rsid w:val="002621F3"/>
    <w:rsid w:val="002633A0"/>
    <w:rsid w:val="002663BD"/>
    <w:rsid w:val="00287BE0"/>
    <w:rsid w:val="002901F2"/>
    <w:rsid w:val="00297F56"/>
    <w:rsid w:val="002A01CB"/>
    <w:rsid w:val="002A1718"/>
    <w:rsid w:val="002B3CE5"/>
    <w:rsid w:val="002D7A31"/>
    <w:rsid w:val="00301CFD"/>
    <w:rsid w:val="00306890"/>
    <w:rsid w:val="00315357"/>
    <w:rsid w:val="00326647"/>
    <w:rsid w:val="00326E8A"/>
    <w:rsid w:val="0034413D"/>
    <w:rsid w:val="003458DC"/>
    <w:rsid w:val="00346E39"/>
    <w:rsid w:val="00353614"/>
    <w:rsid w:val="00366779"/>
    <w:rsid w:val="00373DAF"/>
    <w:rsid w:val="00390B18"/>
    <w:rsid w:val="00390D1A"/>
    <w:rsid w:val="00392FA3"/>
    <w:rsid w:val="003A5EC4"/>
    <w:rsid w:val="003B1857"/>
    <w:rsid w:val="003B45E9"/>
    <w:rsid w:val="003C0DD6"/>
    <w:rsid w:val="003C1F7D"/>
    <w:rsid w:val="003E1AE1"/>
    <w:rsid w:val="003E3777"/>
    <w:rsid w:val="004107E6"/>
    <w:rsid w:val="00423CE9"/>
    <w:rsid w:val="00424585"/>
    <w:rsid w:val="00430129"/>
    <w:rsid w:val="00454530"/>
    <w:rsid w:val="00463A84"/>
    <w:rsid w:val="00476097"/>
    <w:rsid w:val="00485F53"/>
    <w:rsid w:val="00490D45"/>
    <w:rsid w:val="00493DAA"/>
    <w:rsid w:val="004A257C"/>
    <w:rsid w:val="004A2D76"/>
    <w:rsid w:val="004B282F"/>
    <w:rsid w:val="004B3BFD"/>
    <w:rsid w:val="004C3AA7"/>
    <w:rsid w:val="004C6EFF"/>
    <w:rsid w:val="004D0430"/>
    <w:rsid w:val="004E42B0"/>
    <w:rsid w:val="004E4C23"/>
    <w:rsid w:val="004F0A03"/>
    <w:rsid w:val="004F1F94"/>
    <w:rsid w:val="00514DE4"/>
    <w:rsid w:val="00516635"/>
    <w:rsid w:val="00523B90"/>
    <w:rsid w:val="00525B5E"/>
    <w:rsid w:val="00530B43"/>
    <w:rsid w:val="00535100"/>
    <w:rsid w:val="005358D5"/>
    <w:rsid w:val="00541A2C"/>
    <w:rsid w:val="0054317D"/>
    <w:rsid w:val="00560245"/>
    <w:rsid w:val="00560BF7"/>
    <w:rsid w:val="00582B20"/>
    <w:rsid w:val="005D12D2"/>
    <w:rsid w:val="005E209A"/>
    <w:rsid w:val="005F09FD"/>
    <w:rsid w:val="005F76C5"/>
    <w:rsid w:val="00614996"/>
    <w:rsid w:val="00624A9D"/>
    <w:rsid w:val="00625864"/>
    <w:rsid w:val="006410FC"/>
    <w:rsid w:val="00641413"/>
    <w:rsid w:val="0064254E"/>
    <w:rsid w:val="006656F8"/>
    <w:rsid w:val="00676DA4"/>
    <w:rsid w:val="00677876"/>
    <w:rsid w:val="00681F89"/>
    <w:rsid w:val="0069149D"/>
    <w:rsid w:val="00696AB9"/>
    <w:rsid w:val="00697411"/>
    <w:rsid w:val="006A056C"/>
    <w:rsid w:val="006A1682"/>
    <w:rsid w:val="006A3338"/>
    <w:rsid w:val="006A3940"/>
    <w:rsid w:val="006A4815"/>
    <w:rsid w:val="006A5557"/>
    <w:rsid w:val="006A6DAE"/>
    <w:rsid w:val="006B6569"/>
    <w:rsid w:val="006C050F"/>
    <w:rsid w:val="006C7ACF"/>
    <w:rsid w:val="006D0EED"/>
    <w:rsid w:val="006E3FC1"/>
    <w:rsid w:val="006E63C9"/>
    <w:rsid w:val="006F0F3C"/>
    <w:rsid w:val="006F10BB"/>
    <w:rsid w:val="00700590"/>
    <w:rsid w:val="00705F39"/>
    <w:rsid w:val="007133CB"/>
    <w:rsid w:val="00714B61"/>
    <w:rsid w:val="0073350A"/>
    <w:rsid w:val="00736695"/>
    <w:rsid w:val="00737223"/>
    <w:rsid w:val="00750486"/>
    <w:rsid w:val="00753BB2"/>
    <w:rsid w:val="00757B3F"/>
    <w:rsid w:val="00761FC4"/>
    <w:rsid w:val="007657DC"/>
    <w:rsid w:val="00770F8F"/>
    <w:rsid w:val="00793D2B"/>
    <w:rsid w:val="00795175"/>
    <w:rsid w:val="007A40AF"/>
    <w:rsid w:val="007B03C4"/>
    <w:rsid w:val="007B4263"/>
    <w:rsid w:val="007C632E"/>
    <w:rsid w:val="007E19B1"/>
    <w:rsid w:val="00803F9B"/>
    <w:rsid w:val="00804D62"/>
    <w:rsid w:val="00805592"/>
    <w:rsid w:val="00831891"/>
    <w:rsid w:val="0085436E"/>
    <w:rsid w:val="00855D06"/>
    <w:rsid w:val="00870D2C"/>
    <w:rsid w:val="00875680"/>
    <w:rsid w:val="00876CBD"/>
    <w:rsid w:val="00881D7C"/>
    <w:rsid w:val="00895D93"/>
    <w:rsid w:val="00897BC1"/>
    <w:rsid w:val="008B4779"/>
    <w:rsid w:val="008B75A4"/>
    <w:rsid w:val="008C0609"/>
    <w:rsid w:val="008C628A"/>
    <w:rsid w:val="008C6ED0"/>
    <w:rsid w:val="008D3E43"/>
    <w:rsid w:val="008E2DD5"/>
    <w:rsid w:val="008E5C52"/>
    <w:rsid w:val="008E75F7"/>
    <w:rsid w:val="008F242D"/>
    <w:rsid w:val="00900318"/>
    <w:rsid w:val="009143F4"/>
    <w:rsid w:val="00916816"/>
    <w:rsid w:val="0093597A"/>
    <w:rsid w:val="009368AD"/>
    <w:rsid w:val="0095289E"/>
    <w:rsid w:val="009538F4"/>
    <w:rsid w:val="00955202"/>
    <w:rsid w:val="00964EDB"/>
    <w:rsid w:val="00966426"/>
    <w:rsid w:val="0098160A"/>
    <w:rsid w:val="00990F6F"/>
    <w:rsid w:val="009A0CC5"/>
    <w:rsid w:val="009B2B82"/>
    <w:rsid w:val="009B35AA"/>
    <w:rsid w:val="009B3BDA"/>
    <w:rsid w:val="009C0391"/>
    <w:rsid w:val="009C344A"/>
    <w:rsid w:val="009C5064"/>
    <w:rsid w:val="009E0AF1"/>
    <w:rsid w:val="009E13B4"/>
    <w:rsid w:val="009F26EC"/>
    <w:rsid w:val="009F2F36"/>
    <w:rsid w:val="00A0155A"/>
    <w:rsid w:val="00A20896"/>
    <w:rsid w:val="00A31D91"/>
    <w:rsid w:val="00A323F2"/>
    <w:rsid w:val="00A43BEF"/>
    <w:rsid w:val="00A5452C"/>
    <w:rsid w:val="00A56C0E"/>
    <w:rsid w:val="00A61E51"/>
    <w:rsid w:val="00A747CA"/>
    <w:rsid w:val="00A83B9B"/>
    <w:rsid w:val="00A85156"/>
    <w:rsid w:val="00A92229"/>
    <w:rsid w:val="00A9303D"/>
    <w:rsid w:val="00A94ABE"/>
    <w:rsid w:val="00AA19B3"/>
    <w:rsid w:val="00AB3D92"/>
    <w:rsid w:val="00AC425F"/>
    <w:rsid w:val="00AF0186"/>
    <w:rsid w:val="00B23342"/>
    <w:rsid w:val="00B3471C"/>
    <w:rsid w:val="00B417F0"/>
    <w:rsid w:val="00B435E1"/>
    <w:rsid w:val="00B46C84"/>
    <w:rsid w:val="00B5229F"/>
    <w:rsid w:val="00B55326"/>
    <w:rsid w:val="00B579FB"/>
    <w:rsid w:val="00B77F99"/>
    <w:rsid w:val="00B85C3D"/>
    <w:rsid w:val="00B93C79"/>
    <w:rsid w:val="00BA635B"/>
    <w:rsid w:val="00BB6BB6"/>
    <w:rsid w:val="00BC7B0B"/>
    <w:rsid w:val="00BD4840"/>
    <w:rsid w:val="00BD6920"/>
    <w:rsid w:val="00BF5063"/>
    <w:rsid w:val="00C000DE"/>
    <w:rsid w:val="00C15ABC"/>
    <w:rsid w:val="00C3596A"/>
    <w:rsid w:val="00C43766"/>
    <w:rsid w:val="00C44BE0"/>
    <w:rsid w:val="00C474D8"/>
    <w:rsid w:val="00C76123"/>
    <w:rsid w:val="00C85841"/>
    <w:rsid w:val="00C94036"/>
    <w:rsid w:val="00CC05D7"/>
    <w:rsid w:val="00CC4AA2"/>
    <w:rsid w:val="00CE27C6"/>
    <w:rsid w:val="00CE693F"/>
    <w:rsid w:val="00CF1A46"/>
    <w:rsid w:val="00D06E06"/>
    <w:rsid w:val="00D07033"/>
    <w:rsid w:val="00D07CEF"/>
    <w:rsid w:val="00D37406"/>
    <w:rsid w:val="00D524BB"/>
    <w:rsid w:val="00D621E4"/>
    <w:rsid w:val="00D65490"/>
    <w:rsid w:val="00D74FBD"/>
    <w:rsid w:val="00D755FF"/>
    <w:rsid w:val="00D818AC"/>
    <w:rsid w:val="00D86C42"/>
    <w:rsid w:val="00D903E4"/>
    <w:rsid w:val="00D90727"/>
    <w:rsid w:val="00D93A4D"/>
    <w:rsid w:val="00DA1486"/>
    <w:rsid w:val="00DA14E2"/>
    <w:rsid w:val="00DA5456"/>
    <w:rsid w:val="00DB297F"/>
    <w:rsid w:val="00DB4FE9"/>
    <w:rsid w:val="00DD07EC"/>
    <w:rsid w:val="00DE18FF"/>
    <w:rsid w:val="00DE2CE3"/>
    <w:rsid w:val="00DE34A9"/>
    <w:rsid w:val="00DF10BD"/>
    <w:rsid w:val="00DF4CD7"/>
    <w:rsid w:val="00E00C1F"/>
    <w:rsid w:val="00E01E3D"/>
    <w:rsid w:val="00E06609"/>
    <w:rsid w:val="00E10000"/>
    <w:rsid w:val="00E10C38"/>
    <w:rsid w:val="00E13789"/>
    <w:rsid w:val="00E17724"/>
    <w:rsid w:val="00E21C9E"/>
    <w:rsid w:val="00E27CC5"/>
    <w:rsid w:val="00E409B9"/>
    <w:rsid w:val="00E47629"/>
    <w:rsid w:val="00E50DF0"/>
    <w:rsid w:val="00E52ED1"/>
    <w:rsid w:val="00E55765"/>
    <w:rsid w:val="00E629A1"/>
    <w:rsid w:val="00E7397A"/>
    <w:rsid w:val="00EB54C7"/>
    <w:rsid w:val="00ED0F2B"/>
    <w:rsid w:val="00ED5D65"/>
    <w:rsid w:val="00EF3DE7"/>
    <w:rsid w:val="00EF7837"/>
    <w:rsid w:val="00EF7A61"/>
    <w:rsid w:val="00F0134C"/>
    <w:rsid w:val="00F040B4"/>
    <w:rsid w:val="00F45223"/>
    <w:rsid w:val="00F635E2"/>
    <w:rsid w:val="00F66C96"/>
    <w:rsid w:val="00F93DD4"/>
    <w:rsid w:val="00F94A3E"/>
    <w:rsid w:val="00FA0072"/>
    <w:rsid w:val="00FD1028"/>
    <w:rsid w:val="00FD4D9A"/>
    <w:rsid w:val="00FD52B7"/>
    <w:rsid w:val="00FD57F9"/>
    <w:rsid w:val="00FF0381"/>
    <w:rsid w:val="00FF14E3"/>
    <w:rsid w:val="00FF18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List"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63E"/>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9"/>
    <w:qFormat/>
    <w:rsid w:val="001C563E"/>
    <w:pPr>
      <w:keepNext/>
      <w:autoSpaceDE w:val="0"/>
      <w:autoSpaceDN w:val="0"/>
      <w:adjustRightInd w:val="0"/>
      <w:jc w:val="center"/>
      <w:outlineLvl w:val="0"/>
    </w:pPr>
    <w:rPr>
      <w:b/>
      <w:bCs/>
      <w:color w:val="000000"/>
      <w:sz w:val="20"/>
      <w:szCs w:val="20"/>
    </w:rPr>
  </w:style>
  <w:style w:type="paragraph" w:styleId="Ttulo2">
    <w:name w:val="heading 2"/>
    <w:basedOn w:val="Normal"/>
    <w:next w:val="Normal"/>
    <w:link w:val="Ttulo2Char"/>
    <w:uiPriority w:val="99"/>
    <w:qFormat/>
    <w:rsid w:val="001C563E"/>
    <w:pPr>
      <w:tabs>
        <w:tab w:val="num" w:pos="360"/>
      </w:tabs>
      <w:suppressAutoHyphens/>
      <w:spacing w:before="120"/>
      <w:ind w:left="360" w:hanging="360"/>
      <w:outlineLvl w:val="1"/>
    </w:pPr>
    <w:rPr>
      <w:rFonts w:ascii="Arial" w:hAnsi="Arial"/>
      <w:b/>
      <w:szCs w:val="20"/>
      <w:lang w:eastAsia="ar-SA"/>
    </w:rPr>
  </w:style>
  <w:style w:type="paragraph" w:styleId="Ttulo3">
    <w:name w:val="heading 3"/>
    <w:basedOn w:val="Normal"/>
    <w:next w:val="Normal"/>
    <w:link w:val="Ttulo3Char"/>
    <w:uiPriority w:val="99"/>
    <w:qFormat/>
    <w:rsid w:val="001C563E"/>
    <w:pPr>
      <w:keepNext/>
      <w:ind w:left="567" w:hanging="284"/>
      <w:jc w:val="both"/>
      <w:outlineLvl w:val="2"/>
    </w:pPr>
    <w:rPr>
      <w:szCs w:val="20"/>
      <w:lang w:eastAsia="pt-BR"/>
    </w:rPr>
  </w:style>
  <w:style w:type="paragraph" w:styleId="Ttulo4">
    <w:name w:val="heading 4"/>
    <w:basedOn w:val="Normal"/>
    <w:next w:val="Normal"/>
    <w:link w:val="Ttulo4Char"/>
    <w:semiHidden/>
    <w:unhideWhenUsed/>
    <w:qFormat/>
    <w:rsid w:val="001C563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9"/>
    <w:qFormat/>
    <w:rsid w:val="001C563E"/>
    <w:pPr>
      <w:keepNext/>
      <w:tabs>
        <w:tab w:val="num" w:pos="360"/>
      </w:tabs>
      <w:suppressAutoHyphens/>
      <w:ind w:left="360" w:hanging="360"/>
      <w:outlineLvl w:val="4"/>
    </w:pPr>
    <w:rPr>
      <w:b/>
      <w:bCs/>
      <w:i/>
      <w:iCs/>
      <w:sz w:val="52"/>
      <w:szCs w:val="20"/>
      <w:lang w:eastAsia="ar-SA"/>
    </w:rPr>
  </w:style>
  <w:style w:type="paragraph" w:styleId="Ttulo6">
    <w:name w:val="heading 6"/>
    <w:basedOn w:val="Normal"/>
    <w:next w:val="Normal"/>
    <w:link w:val="Ttulo6Char"/>
    <w:uiPriority w:val="99"/>
    <w:qFormat/>
    <w:rsid w:val="001C563E"/>
    <w:pPr>
      <w:spacing w:before="240" w:after="60"/>
      <w:outlineLvl w:val="5"/>
    </w:pPr>
    <w:rPr>
      <w:b/>
      <w:bCs/>
      <w:sz w:val="22"/>
      <w:szCs w:val="22"/>
    </w:rPr>
  </w:style>
  <w:style w:type="paragraph" w:styleId="Ttulo7">
    <w:name w:val="heading 7"/>
    <w:basedOn w:val="Normal"/>
    <w:next w:val="Normal"/>
    <w:link w:val="Ttulo7Char"/>
    <w:uiPriority w:val="99"/>
    <w:qFormat/>
    <w:rsid w:val="001C563E"/>
    <w:pPr>
      <w:keepNext/>
      <w:tabs>
        <w:tab w:val="left" w:leader="dot" w:pos="8505"/>
      </w:tabs>
      <w:ind w:right="50"/>
      <w:jc w:val="both"/>
      <w:outlineLvl w:val="6"/>
    </w:pPr>
    <w:rPr>
      <w:szCs w:val="20"/>
      <w:lang w:eastAsia="pt-BR"/>
    </w:rPr>
  </w:style>
  <w:style w:type="paragraph" w:styleId="Ttulo8">
    <w:name w:val="heading 8"/>
    <w:basedOn w:val="Normal"/>
    <w:next w:val="Normal"/>
    <w:link w:val="Ttulo8Char"/>
    <w:uiPriority w:val="99"/>
    <w:qFormat/>
    <w:rsid w:val="001C563E"/>
    <w:pPr>
      <w:keepNext/>
      <w:tabs>
        <w:tab w:val="num" w:pos="360"/>
      </w:tabs>
      <w:suppressAutoHyphens/>
      <w:ind w:left="360" w:hanging="360"/>
      <w:outlineLvl w:val="7"/>
    </w:pPr>
    <w:rPr>
      <w:rFonts w:ascii="Arial" w:hAnsi="Arial" w:cs="Arial"/>
      <w:b/>
      <w:bCs/>
      <w:sz w:val="22"/>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1C563E"/>
    <w:rPr>
      <w:rFonts w:ascii="Times New Roman" w:eastAsia="Times New Roman" w:hAnsi="Times New Roman" w:cs="Times New Roman"/>
      <w:b/>
      <w:bCs/>
      <w:color w:val="000000"/>
      <w:sz w:val="20"/>
      <w:szCs w:val="20"/>
    </w:rPr>
  </w:style>
  <w:style w:type="character" w:customStyle="1" w:styleId="Ttulo2Char">
    <w:name w:val="Título 2 Char"/>
    <w:basedOn w:val="Fontepargpadro"/>
    <w:link w:val="Ttulo2"/>
    <w:uiPriority w:val="99"/>
    <w:rsid w:val="001C563E"/>
    <w:rPr>
      <w:rFonts w:ascii="Arial" w:eastAsia="Times New Roman" w:hAnsi="Arial" w:cs="Times New Roman"/>
      <w:b/>
      <w:sz w:val="24"/>
      <w:szCs w:val="20"/>
      <w:lang w:eastAsia="ar-SA"/>
    </w:rPr>
  </w:style>
  <w:style w:type="character" w:customStyle="1" w:styleId="Ttulo3Char">
    <w:name w:val="Título 3 Char"/>
    <w:basedOn w:val="Fontepargpadro"/>
    <w:link w:val="Ttulo3"/>
    <w:uiPriority w:val="99"/>
    <w:rsid w:val="001C563E"/>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semiHidden/>
    <w:rsid w:val="001C563E"/>
    <w:rPr>
      <w:rFonts w:asciiTheme="majorHAnsi" w:eastAsiaTheme="majorEastAsia" w:hAnsiTheme="majorHAnsi" w:cstheme="majorBidi"/>
      <w:b/>
      <w:bCs/>
      <w:i/>
      <w:iCs/>
      <w:color w:val="4F81BD" w:themeColor="accent1"/>
      <w:sz w:val="24"/>
      <w:szCs w:val="24"/>
    </w:rPr>
  </w:style>
  <w:style w:type="character" w:customStyle="1" w:styleId="Ttulo5Char">
    <w:name w:val="Título 5 Char"/>
    <w:basedOn w:val="Fontepargpadro"/>
    <w:link w:val="Ttulo5"/>
    <w:uiPriority w:val="99"/>
    <w:rsid w:val="001C563E"/>
    <w:rPr>
      <w:rFonts w:ascii="Times New Roman" w:eastAsia="Times New Roman" w:hAnsi="Times New Roman" w:cs="Times New Roman"/>
      <w:b/>
      <w:bCs/>
      <w:i/>
      <w:iCs/>
      <w:sz w:val="52"/>
      <w:szCs w:val="20"/>
      <w:lang w:eastAsia="ar-SA"/>
    </w:rPr>
  </w:style>
  <w:style w:type="character" w:customStyle="1" w:styleId="Ttulo6Char">
    <w:name w:val="Título 6 Char"/>
    <w:basedOn w:val="Fontepargpadro"/>
    <w:link w:val="Ttulo6"/>
    <w:uiPriority w:val="99"/>
    <w:rsid w:val="001C563E"/>
    <w:rPr>
      <w:rFonts w:ascii="Times New Roman" w:eastAsia="Times New Roman" w:hAnsi="Times New Roman" w:cs="Times New Roman"/>
      <w:b/>
      <w:bCs/>
    </w:rPr>
  </w:style>
  <w:style w:type="character" w:customStyle="1" w:styleId="Ttulo7Char">
    <w:name w:val="Título 7 Char"/>
    <w:basedOn w:val="Fontepargpadro"/>
    <w:link w:val="Ttulo7"/>
    <w:uiPriority w:val="99"/>
    <w:rsid w:val="001C563E"/>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uiPriority w:val="99"/>
    <w:rsid w:val="001C563E"/>
    <w:rPr>
      <w:rFonts w:ascii="Arial" w:eastAsia="Times New Roman" w:hAnsi="Arial" w:cs="Arial"/>
      <w:b/>
      <w:bCs/>
      <w:szCs w:val="20"/>
      <w:lang w:eastAsia="ar-SA"/>
    </w:rPr>
  </w:style>
  <w:style w:type="paragraph" w:styleId="Recuodecorpodetexto">
    <w:name w:val="Body Text Indent"/>
    <w:basedOn w:val="Normal"/>
    <w:link w:val="RecuodecorpodetextoChar"/>
    <w:uiPriority w:val="99"/>
    <w:rsid w:val="001C563E"/>
    <w:pPr>
      <w:ind w:left="720"/>
      <w:jc w:val="both"/>
    </w:pPr>
    <w:rPr>
      <w:szCs w:val="20"/>
      <w:lang w:eastAsia="pt-BR"/>
    </w:rPr>
  </w:style>
  <w:style w:type="character" w:customStyle="1" w:styleId="RecuodecorpodetextoChar">
    <w:name w:val="Recuo de corpo de texto Char"/>
    <w:basedOn w:val="Fontepargpadro"/>
    <w:link w:val="Recuodecorpodetexto"/>
    <w:uiPriority w:val="99"/>
    <w:rsid w:val="001C563E"/>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uiPriority w:val="99"/>
    <w:rsid w:val="001C563E"/>
    <w:pPr>
      <w:overflowPunct w:val="0"/>
      <w:autoSpaceDE w:val="0"/>
      <w:autoSpaceDN w:val="0"/>
      <w:adjustRightInd w:val="0"/>
      <w:ind w:left="284" w:hanging="284"/>
      <w:jc w:val="both"/>
      <w:textAlignment w:val="baseline"/>
    </w:pPr>
    <w:rPr>
      <w:szCs w:val="20"/>
    </w:rPr>
  </w:style>
  <w:style w:type="character" w:customStyle="1" w:styleId="Recuodecorpodetexto3Char">
    <w:name w:val="Recuo de corpo de texto 3 Char"/>
    <w:basedOn w:val="Fontepargpadro"/>
    <w:link w:val="Recuodecorpodetexto3"/>
    <w:uiPriority w:val="99"/>
    <w:rsid w:val="001C563E"/>
    <w:rPr>
      <w:rFonts w:ascii="Times New Roman" w:eastAsia="Times New Roman" w:hAnsi="Times New Roman" w:cs="Times New Roman"/>
      <w:sz w:val="24"/>
      <w:szCs w:val="20"/>
    </w:rPr>
  </w:style>
  <w:style w:type="paragraph" w:styleId="Corpodetexto">
    <w:name w:val="Body Text"/>
    <w:aliases w:val="S&amp;S-First Line-1&quot;,Corpo de texto2,bt"/>
    <w:basedOn w:val="Normal"/>
    <w:link w:val="CorpodetextoChar"/>
    <w:uiPriority w:val="99"/>
    <w:rsid w:val="001C563E"/>
    <w:pPr>
      <w:widowControl w:val="0"/>
      <w:jc w:val="both"/>
    </w:pPr>
    <w:rPr>
      <w:rFonts w:ascii="Arial" w:hAnsi="Arial"/>
      <w:szCs w:val="20"/>
      <w:lang w:eastAsia="pt-BR"/>
    </w:rPr>
  </w:style>
  <w:style w:type="character" w:customStyle="1" w:styleId="CorpodetextoChar">
    <w:name w:val="Corpo de texto Char"/>
    <w:aliases w:val="S&amp;S-First Line-1&quot; Char,Corpo de texto2 Char,bt Char"/>
    <w:basedOn w:val="Fontepargpadro"/>
    <w:link w:val="Corpodetexto"/>
    <w:uiPriority w:val="99"/>
    <w:rsid w:val="001C563E"/>
    <w:rPr>
      <w:rFonts w:ascii="Arial" w:eastAsia="Times New Roman" w:hAnsi="Arial" w:cs="Times New Roman"/>
      <w:sz w:val="24"/>
      <w:szCs w:val="20"/>
      <w:lang w:eastAsia="pt-BR"/>
    </w:rPr>
  </w:style>
  <w:style w:type="paragraph" w:styleId="Corpodetexto2">
    <w:name w:val="Body Text 2"/>
    <w:basedOn w:val="Normal"/>
    <w:link w:val="Corpodetexto2Char"/>
    <w:uiPriority w:val="99"/>
    <w:rsid w:val="001C563E"/>
    <w:pPr>
      <w:widowControl w:val="0"/>
    </w:pPr>
    <w:rPr>
      <w:rFonts w:ascii="Arial" w:hAnsi="Arial"/>
      <w:szCs w:val="20"/>
      <w:lang w:eastAsia="pt-BR"/>
    </w:rPr>
  </w:style>
  <w:style w:type="character" w:customStyle="1" w:styleId="Corpodetexto2Char">
    <w:name w:val="Corpo de texto 2 Char"/>
    <w:basedOn w:val="Fontepargpadro"/>
    <w:link w:val="Corpodetexto2"/>
    <w:uiPriority w:val="99"/>
    <w:rsid w:val="001C563E"/>
    <w:rPr>
      <w:rFonts w:ascii="Arial" w:eastAsia="Times New Roman" w:hAnsi="Arial" w:cs="Times New Roman"/>
      <w:sz w:val="24"/>
      <w:szCs w:val="20"/>
      <w:lang w:eastAsia="pt-BR"/>
    </w:rPr>
  </w:style>
  <w:style w:type="paragraph" w:styleId="Cabealho">
    <w:name w:val="header"/>
    <w:aliases w:val="Guideline"/>
    <w:basedOn w:val="Normal"/>
    <w:link w:val="CabealhoChar"/>
    <w:uiPriority w:val="99"/>
    <w:rsid w:val="001C563E"/>
    <w:pPr>
      <w:tabs>
        <w:tab w:val="center" w:pos="4419"/>
        <w:tab w:val="right" w:pos="8838"/>
      </w:tabs>
    </w:pPr>
    <w:rPr>
      <w:sz w:val="20"/>
      <w:szCs w:val="20"/>
      <w:lang w:eastAsia="pt-BR"/>
    </w:rPr>
  </w:style>
  <w:style w:type="character" w:customStyle="1" w:styleId="CabealhoChar">
    <w:name w:val="Cabeçalho Char"/>
    <w:aliases w:val="Guideline Char"/>
    <w:basedOn w:val="Fontepargpadro"/>
    <w:link w:val="Cabealho"/>
    <w:uiPriority w:val="99"/>
    <w:rsid w:val="001C563E"/>
    <w:rPr>
      <w:rFonts w:ascii="Times New Roman" w:eastAsia="Times New Roman" w:hAnsi="Times New Roman" w:cs="Times New Roman"/>
      <w:sz w:val="20"/>
      <w:szCs w:val="20"/>
      <w:lang w:eastAsia="pt-BR"/>
    </w:rPr>
  </w:style>
  <w:style w:type="character" w:styleId="Nmerodepgina">
    <w:name w:val="page number"/>
    <w:basedOn w:val="Fontepargpadro"/>
    <w:rsid w:val="001C563E"/>
    <w:rPr>
      <w:rFonts w:cs="Times New Roman"/>
    </w:rPr>
  </w:style>
  <w:style w:type="paragraph" w:styleId="Rodap">
    <w:name w:val="footer"/>
    <w:basedOn w:val="Normal"/>
    <w:link w:val="RodapChar"/>
    <w:uiPriority w:val="99"/>
    <w:rsid w:val="001C563E"/>
    <w:pPr>
      <w:tabs>
        <w:tab w:val="center" w:pos="4419"/>
        <w:tab w:val="right" w:pos="8838"/>
      </w:tabs>
    </w:pPr>
    <w:rPr>
      <w:sz w:val="20"/>
      <w:szCs w:val="20"/>
      <w:lang w:eastAsia="pt-BR"/>
    </w:rPr>
  </w:style>
  <w:style w:type="character" w:customStyle="1" w:styleId="RodapChar">
    <w:name w:val="Rodapé Char"/>
    <w:basedOn w:val="Fontepargpadro"/>
    <w:link w:val="Rodap"/>
    <w:uiPriority w:val="99"/>
    <w:rsid w:val="001C563E"/>
    <w:rPr>
      <w:rFonts w:ascii="Times New Roman" w:eastAsia="Times New Roman" w:hAnsi="Times New Roman" w:cs="Times New Roman"/>
      <w:sz w:val="20"/>
      <w:szCs w:val="20"/>
      <w:lang w:eastAsia="pt-BR"/>
    </w:rPr>
  </w:style>
  <w:style w:type="paragraph" w:styleId="Textoembloco">
    <w:name w:val="Block Text"/>
    <w:basedOn w:val="Normal"/>
    <w:uiPriority w:val="99"/>
    <w:rsid w:val="001C563E"/>
    <w:pPr>
      <w:tabs>
        <w:tab w:val="left" w:pos="426"/>
      </w:tabs>
      <w:autoSpaceDE w:val="0"/>
      <w:autoSpaceDN w:val="0"/>
      <w:adjustRightInd w:val="0"/>
      <w:ind w:left="1440" w:right="18"/>
      <w:jc w:val="both"/>
    </w:pPr>
  </w:style>
  <w:style w:type="paragraph" w:customStyle="1" w:styleId="WW-Corpodetexto3">
    <w:name w:val="WW-Corpo de texto 3"/>
    <w:basedOn w:val="Normal"/>
    <w:uiPriority w:val="99"/>
    <w:rsid w:val="001C563E"/>
    <w:pPr>
      <w:suppressAutoHyphens/>
      <w:ind w:right="-142"/>
    </w:pPr>
    <w:rPr>
      <w:rFonts w:ascii="Univers" w:hAnsi="Univers"/>
      <w:i/>
      <w:szCs w:val="20"/>
      <w:lang w:eastAsia="ar-SA"/>
    </w:rPr>
  </w:style>
  <w:style w:type="character" w:customStyle="1" w:styleId="WW-Fontepargpadro1">
    <w:name w:val="WW-Fonte parág. padrão1"/>
    <w:uiPriority w:val="99"/>
    <w:rsid w:val="001C563E"/>
  </w:style>
  <w:style w:type="paragraph" w:customStyle="1" w:styleId="Normal1">
    <w:name w:val="Normal 1"/>
    <w:basedOn w:val="Cabealho"/>
    <w:uiPriority w:val="99"/>
    <w:rsid w:val="001C563E"/>
    <w:pPr>
      <w:tabs>
        <w:tab w:val="clear" w:pos="4419"/>
        <w:tab w:val="clear" w:pos="8838"/>
      </w:tabs>
      <w:spacing w:after="240"/>
      <w:ind w:left="454"/>
      <w:jc w:val="both"/>
    </w:pPr>
    <w:rPr>
      <w:sz w:val="24"/>
      <w:szCs w:val="24"/>
    </w:rPr>
  </w:style>
  <w:style w:type="paragraph" w:customStyle="1" w:styleId="WW-Recuodecorpodetexto2">
    <w:name w:val="WW-Recuo de corpo de texto 2"/>
    <w:basedOn w:val="Normal"/>
    <w:uiPriority w:val="99"/>
    <w:rsid w:val="001C563E"/>
    <w:pPr>
      <w:suppressAutoHyphens/>
      <w:ind w:left="357"/>
      <w:jc w:val="both"/>
    </w:pPr>
    <w:rPr>
      <w:szCs w:val="20"/>
      <w:lang w:eastAsia="ar-SA"/>
    </w:rPr>
  </w:style>
  <w:style w:type="paragraph" w:styleId="Recuodecorpodetexto2">
    <w:name w:val="Body Text Indent 2"/>
    <w:basedOn w:val="Normal"/>
    <w:link w:val="Recuodecorpodetexto2Char"/>
    <w:uiPriority w:val="99"/>
    <w:rsid w:val="001C563E"/>
    <w:pPr>
      <w:ind w:left="360"/>
      <w:jc w:val="both"/>
    </w:pPr>
    <w:rPr>
      <w:rFonts w:ascii="Arial" w:hAnsi="Arial" w:cs="Arial"/>
      <w:sz w:val="22"/>
    </w:rPr>
  </w:style>
  <w:style w:type="character" w:customStyle="1" w:styleId="Recuodecorpodetexto2Char">
    <w:name w:val="Recuo de corpo de texto 2 Char"/>
    <w:basedOn w:val="Fontepargpadro"/>
    <w:link w:val="Recuodecorpodetexto2"/>
    <w:uiPriority w:val="99"/>
    <w:rsid w:val="001C563E"/>
    <w:rPr>
      <w:rFonts w:ascii="Arial" w:eastAsia="Times New Roman" w:hAnsi="Arial" w:cs="Arial"/>
      <w:szCs w:val="24"/>
    </w:rPr>
  </w:style>
  <w:style w:type="paragraph" w:styleId="Commarcadores3">
    <w:name w:val="List Bullet 3"/>
    <w:basedOn w:val="Normal"/>
    <w:autoRedefine/>
    <w:uiPriority w:val="99"/>
    <w:rsid w:val="001C563E"/>
    <w:pPr>
      <w:tabs>
        <w:tab w:val="num" w:pos="360"/>
        <w:tab w:val="left" w:pos="851"/>
      </w:tabs>
      <w:spacing w:line="240" w:lineRule="atLeast"/>
      <w:ind w:left="1135" w:hanging="284"/>
    </w:pPr>
    <w:rPr>
      <w:rFonts w:ascii="Arial" w:hAnsi="Arial"/>
      <w:sz w:val="22"/>
      <w:szCs w:val="20"/>
      <w:lang w:eastAsia="pt-BR"/>
    </w:rPr>
  </w:style>
  <w:style w:type="paragraph" w:styleId="Numerada2">
    <w:name w:val="List Number 2"/>
    <w:basedOn w:val="Normal"/>
    <w:uiPriority w:val="99"/>
    <w:rsid w:val="001C563E"/>
    <w:pPr>
      <w:tabs>
        <w:tab w:val="left" w:pos="567"/>
        <w:tab w:val="num" w:pos="720"/>
      </w:tabs>
      <w:spacing w:line="240" w:lineRule="atLeast"/>
      <w:ind w:left="851" w:hanging="284"/>
    </w:pPr>
    <w:rPr>
      <w:rFonts w:ascii="Arial" w:hAnsi="Arial"/>
      <w:sz w:val="22"/>
      <w:szCs w:val="20"/>
      <w:lang w:eastAsia="pt-BR"/>
    </w:rPr>
  </w:style>
  <w:style w:type="character" w:customStyle="1" w:styleId="WW-Absatz-Standardschriftart11">
    <w:name w:val="WW-Absatz-Standardschriftart11"/>
    <w:uiPriority w:val="99"/>
    <w:rsid w:val="001C563E"/>
  </w:style>
  <w:style w:type="paragraph" w:styleId="Corpodetexto3">
    <w:name w:val="Body Text 3"/>
    <w:basedOn w:val="Normal"/>
    <w:link w:val="Corpodetexto3Char"/>
    <w:uiPriority w:val="99"/>
    <w:rsid w:val="001C563E"/>
    <w:pPr>
      <w:jc w:val="center"/>
    </w:pPr>
    <w:rPr>
      <w:rFonts w:ascii="Arial" w:hAnsi="Arial" w:cs="Arial"/>
      <w:b/>
      <w:bCs/>
    </w:rPr>
  </w:style>
  <w:style w:type="character" w:customStyle="1" w:styleId="Corpodetexto3Char">
    <w:name w:val="Corpo de texto 3 Char"/>
    <w:basedOn w:val="Fontepargpadro"/>
    <w:link w:val="Corpodetexto3"/>
    <w:uiPriority w:val="99"/>
    <w:rsid w:val="001C563E"/>
    <w:rPr>
      <w:rFonts w:ascii="Arial" w:eastAsia="Times New Roman" w:hAnsi="Arial" w:cs="Arial"/>
      <w:b/>
      <w:bCs/>
      <w:sz w:val="24"/>
      <w:szCs w:val="24"/>
    </w:rPr>
  </w:style>
  <w:style w:type="paragraph" w:customStyle="1" w:styleId="TextoNormal">
    <w:name w:val="Texto Normal"/>
    <w:basedOn w:val="Normal"/>
    <w:uiPriority w:val="99"/>
    <w:rsid w:val="001C563E"/>
    <w:pPr>
      <w:tabs>
        <w:tab w:val="left" w:pos="-1418"/>
        <w:tab w:val="left" w:pos="0"/>
        <w:tab w:val="left" w:pos="1134"/>
      </w:tabs>
      <w:suppressAutoHyphens/>
      <w:spacing w:line="312" w:lineRule="auto"/>
      <w:jc w:val="both"/>
    </w:pPr>
    <w:rPr>
      <w:rFonts w:ascii="Arial" w:hAnsi="Arial"/>
      <w:sz w:val="16"/>
      <w:szCs w:val="20"/>
      <w:lang w:eastAsia="pt-BR"/>
    </w:rPr>
  </w:style>
  <w:style w:type="paragraph" w:styleId="Lista">
    <w:name w:val="List"/>
    <w:basedOn w:val="Normal"/>
    <w:rsid w:val="001C563E"/>
    <w:pPr>
      <w:ind w:left="283" w:hanging="283"/>
    </w:pPr>
  </w:style>
  <w:style w:type="paragraph" w:customStyle="1" w:styleId="BDOTtulo1">
    <w:name w:val="BDO Título 1"/>
    <w:basedOn w:val="Normal"/>
    <w:next w:val="Normal"/>
    <w:uiPriority w:val="99"/>
    <w:rsid w:val="001C563E"/>
    <w:pPr>
      <w:tabs>
        <w:tab w:val="num" w:pos="567"/>
      </w:tabs>
      <w:suppressAutoHyphens/>
      <w:ind w:left="567" w:hanging="567"/>
    </w:pPr>
    <w:rPr>
      <w:rFonts w:ascii="Arial Negrito" w:hAnsi="Arial Negrito"/>
      <w:b/>
      <w:caps/>
      <w:sz w:val="22"/>
      <w:lang w:eastAsia="pt-BR"/>
    </w:rPr>
  </w:style>
  <w:style w:type="paragraph" w:customStyle="1" w:styleId="BDOTtulo2">
    <w:name w:val="BDO Título 2"/>
    <w:basedOn w:val="Normal"/>
    <w:uiPriority w:val="99"/>
    <w:rsid w:val="001C563E"/>
    <w:pPr>
      <w:numPr>
        <w:ilvl w:val="1"/>
        <w:numId w:val="1"/>
      </w:numPr>
      <w:tabs>
        <w:tab w:val="clear" w:pos="1134"/>
        <w:tab w:val="num" w:pos="360"/>
      </w:tabs>
      <w:suppressAutoHyphens/>
      <w:ind w:left="0" w:firstLine="0"/>
    </w:pPr>
    <w:rPr>
      <w:rFonts w:ascii="Arial" w:hAnsi="Arial" w:cs="Arial"/>
      <w:caps/>
      <w:sz w:val="22"/>
      <w:szCs w:val="22"/>
      <w:lang w:eastAsia="pt-BR"/>
    </w:rPr>
  </w:style>
  <w:style w:type="paragraph" w:customStyle="1" w:styleId="BDOTtulo3">
    <w:name w:val="BDO Título 3"/>
    <w:basedOn w:val="Normal"/>
    <w:uiPriority w:val="99"/>
    <w:rsid w:val="001C563E"/>
    <w:pPr>
      <w:tabs>
        <w:tab w:val="num" w:pos="992"/>
      </w:tabs>
      <w:suppressAutoHyphens/>
      <w:ind w:left="992" w:hanging="425"/>
    </w:pPr>
    <w:rPr>
      <w:rFonts w:ascii="Arial" w:hAnsi="Arial" w:cs="Arial"/>
      <w:sz w:val="22"/>
      <w:szCs w:val="22"/>
      <w:u w:val="single"/>
      <w:lang w:eastAsia="pt-BR"/>
    </w:rPr>
  </w:style>
  <w:style w:type="paragraph" w:customStyle="1" w:styleId="BDOTtulo4">
    <w:name w:val="BDO Título 4"/>
    <w:basedOn w:val="Normal"/>
    <w:uiPriority w:val="99"/>
    <w:rsid w:val="001C563E"/>
    <w:pPr>
      <w:numPr>
        <w:ilvl w:val="3"/>
        <w:numId w:val="1"/>
      </w:numPr>
      <w:tabs>
        <w:tab w:val="clear" w:pos="1304"/>
        <w:tab w:val="num" w:pos="360"/>
      </w:tabs>
      <w:suppressAutoHyphens/>
      <w:ind w:left="0" w:firstLine="0"/>
    </w:pPr>
    <w:rPr>
      <w:rFonts w:ascii="Arial" w:hAnsi="Arial" w:cs="Arial"/>
      <w:i/>
      <w:sz w:val="22"/>
      <w:szCs w:val="22"/>
      <w:lang w:eastAsia="pt-BR"/>
    </w:rPr>
  </w:style>
  <w:style w:type="paragraph" w:customStyle="1" w:styleId="BDOTtulo5">
    <w:name w:val="BDO Título 5"/>
    <w:basedOn w:val="Normal"/>
    <w:uiPriority w:val="99"/>
    <w:rsid w:val="001C563E"/>
    <w:pPr>
      <w:numPr>
        <w:ilvl w:val="4"/>
        <w:numId w:val="1"/>
      </w:numPr>
      <w:tabs>
        <w:tab w:val="clear" w:pos="1418"/>
        <w:tab w:val="num" w:pos="360"/>
      </w:tabs>
      <w:suppressAutoHyphens/>
      <w:ind w:left="0" w:firstLine="0"/>
    </w:pPr>
    <w:rPr>
      <w:rFonts w:ascii="Arial" w:hAnsi="Arial" w:cs="Arial"/>
      <w:sz w:val="22"/>
      <w:szCs w:val="22"/>
      <w:lang w:eastAsia="pt-BR"/>
    </w:rPr>
  </w:style>
  <w:style w:type="paragraph" w:customStyle="1" w:styleId="Nota6">
    <w:name w:val="Nota 6"/>
    <w:uiPriority w:val="99"/>
    <w:rsid w:val="001C563E"/>
    <w:pPr>
      <w:spacing w:after="240" w:line="240" w:lineRule="auto"/>
      <w:ind w:left="1077"/>
      <w:jc w:val="both"/>
    </w:pPr>
    <w:rPr>
      <w:rFonts w:ascii="Times New Roman" w:eastAsia="Times New Roman" w:hAnsi="Times New Roman" w:cs="Times New Roman"/>
      <w:sz w:val="24"/>
      <w:szCs w:val="20"/>
    </w:rPr>
  </w:style>
  <w:style w:type="paragraph" w:customStyle="1" w:styleId="Abertura1">
    <w:name w:val="Abertura 1"/>
    <w:uiPriority w:val="99"/>
    <w:rsid w:val="001C563E"/>
    <w:pPr>
      <w:spacing w:after="0" w:line="240" w:lineRule="auto"/>
      <w:jc w:val="both"/>
    </w:pPr>
    <w:rPr>
      <w:rFonts w:ascii="Times New Roman" w:eastAsia="Times New Roman" w:hAnsi="Times New Roman" w:cs="Times New Roman"/>
      <w:caps/>
      <w:sz w:val="24"/>
      <w:szCs w:val="20"/>
    </w:rPr>
  </w:style>
  <w:style w:type="paragraph" w:customStyle="1" w:styleId="P1">
    <w:name w:val="P1"/>
    <w:uiPriority w:val="99"/>
    <w:rsid w:val="001C563E"/>
    <w:pPr>
      <w:widowControl w:val="0"/>
      <w:spacing w:after="360" w:line="360" w:lineRule="auto"/>
      <w:jc w:val="both"/>
    </w:pPr>
    <w:rPr>
      <w:rFonts w:ascii="Arial" w:eastAsia="Times New Roman" w:hAnsi="Arial" w:cs="Times New Roman"/>
      <w:sz w:val="24"/>
      <w:szCs w:val="20"/>
      <w:lang w:val="pt-PT" w:eastAsia="pt-BR"/>
    </w:rPr>
  </w:style>
  <w:style w:type="paragraph" w:customStyle="1" w:styleId="CharChar1Char">
    <w:name w:val="Char Char1 Char"/>
    <w:basedOn w:val="Normal"/>
    <w:uiPriority w:val="99"/>
    <w:rsid w:val="001C563E"/>
    <w:pPr>
      <w:widowControl w:val="0"/>
      <w:adjustRightInd w:val="0"/>
      <w:spacing w:after="160" w:line="240" w:lineRule="exact"/>
      <w:jc w:val="both"/>
      <w:textAlignment w:val="baseline"/>
    </w:pPr>
    <w:rPr>
      <w:szCs w:val="20"/>
    </w:rPr>
  </w:style>
  <w:style w:type="paragraph" w:styleId="Ttulo">
    <w:name w:val="Title"/>
    <w:basedOn w:val="Normal"/>
    <w:link w:val="TtuloChar"/>
    <w:uiPriority w:val="99"/>
    <w:qFormat/>
    <w:rsid w:val="001C563E"/>
    <w:pPr>
      <w:shd w:val="pct5" w:color="000000" w:fill="FFFFFF"/>
      <w:tabs>
        <w:tab w:val="left" w:pos="2835"/>
        <w:tab w:val="left" w:pos="8364"/>
      </w:tabs>
      <w:jc w:val="center"/>
    </w:pPr>
    <w:rPr>
      <w:b/>
      <w:bCs/>
      <w:sz w:val="28"/>
      <w:szCs w:val="28"/>
    </w:rPr>
  </w:style>
  <w:style w:type="character" w:customStyle="1" w:styleId="TtuloChar">
    <w:name w:val="Título Char"/>
    <w:basedOn w:val="Fontepargpadro"/>
    <w:link w:val="Ttulo"/>
    <w:uiPriority w:val="99"/>
    <w:rsid w:val="001C563E"/>
    <w:rPr>
      <w:rFonts w:ascii="Times New Roman" w:eastAsia="Times New Roman" w:hAnsi="Times New Roman" w:cs="Times New Roman"/>
      <w:b/>
      <w:bCs/>
      <w:sz w:val="28"/>
      <w:szCs w:val="28"/>
      <w:shd w:val="pct5" w:color="000000" w:fill="FFFFFF"/>
    </w:rPr>
  </w:style>
  <w:style w:type="paragraph" w:styleId="Textodebalo">
    <w:name w:val="Balloon Text"/>
    <w:basedOn w:val="Normal"/>
    <w:link w:val="TextodebaloChar"/>
    <w:uiPriority w:val="99"/>
    <w:semiHidden/>
    <w:rsid w:val="001C563E"/>
    <w:rPr>
      <w:rFonts w:ascii="Tahoma" w:hAnsi="Tahoma" w:cs="Tahoma"/>
      <w:sz w:val="16"/>
      <w:szCs w:val="16"/>
    </w:rPr>
  </w:style>
  <w:style w:type="character" w:customStyle="1" w:styleId="TextodebaloChar">
    <w:name w:val="Texto de balão Char"/>
    <w:basedOn w:val="Fontepargpadro"/>
    <w:link w:val="Textodebalo"/>
    <w:uiPriority w:val="99"/>
    <w:semiHidden/>
    <w:rsid w:val="001C563E"/>
    <w:rPr>
      <w:rFonts w:ascii="Tahoma" w:eastAsia="Times New Roman" w:hAnsi="Tahoma" w:cs="Tahoma"/>
      <w:sz w:val="16"/>
      <w:szCs w:val="16"/>
    </w:rPr>
  </w:style>
  <w:style w:type="paragraph" w:styleId="MapadoDocumento">
    <w:name w:val="Document Map"/>
    <w:basedOn w:val="Normal"/>
    <w:link w:val="MapadoDocumentoChar"/>
    <w:uiPriority w:val="99"/>
    <w:semiHidden/>
    <w:rsid w:val="001C563E"/>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semiHidden/>
    <w:rsid w:val="001C563E"/>
    <w:rPr>
      <w:rFonts w:ascii="Tahoma" w:eastAsia="Times New Roman" w:hAnsi="Tahoma" w:cs="Tahoma"/>
      <w:sz w:val="20"/>
      <w:szCs w:val="20"/>
      <w:shd w:val="clear" w:color="auto" w:fill="000080"/>
    </w:rPr>
  </w:style>
  <w:style w:type="table" w:styleId="Tabelacomgrade">
    <w:name w:val="Table Grid"/>
    <w:basedOn w:val="Tabelanormal"/>
    <w:rsid w:val="001C563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rsid w:val="001C563E"/>
    <w:rPr>
      <w:rFonts w:cs="Times New Roman"/>
      <w:sz w:val="16"/>
      <w:szCs w:val="16"/>
    </w:rPr>
  </w:style>
  <w:style w:type="paragraph" w:styleId="Textodecomentrio">
    <w:name w:val="annotation text"/>
    <w:basedOn w:val="Normal"/>
    <w:link w:val="TextodecomentrioChar"/>
    <w:uiPriority w:val="99"/>
    <w:semiHidden/>
    <w:rsid w:val="001C563E"/>
    <w:pPr>
      <w:widowControl w:val="0"/>
      <w:spacing w:line="264" w:lineRule="auto"/>
    </w:pPr>
    <w:rPr>
      <w:sz w:val="20"/>
      <w:szCs w:val="20"/>
      <w:lang w:eastAsia="pt-BR"/>
    </w:rPr>
  </w:style>
  <w:style w:type="character" w:customStyle="1" w:styleId="TextodecomentrioChar">
    <w:name w:val="Texto de comentário Char"/>
    <w:basedOn w:val="Fontepargpadro"/>
    <w:link w:val="Textodecomentrio"/>
    <w:uiPriority w:val="99"/>
    <w:semiHidden/>
    <w:rsid w:val="001C563E"/>
    <w:rPr>
      <w:rFonts w:ascii="Times New Roman" w:eastAsia="Times New Roman" w:hAnsi="Times New Roman" w:cs="Times New Roman"/>
      <w:sz w:val="20"/>
      <w:szCs w:val="20"/>
      <w:lang w:eastAsia="pt-BR"/>
    </w:rPr>
  </w:style>
  <w:style w:type="paragraph" w:customStyle="1" w:styleId="xl35">
    <w:name w:val="xl35"/>
    <w:basedOn w:val="Normal"/>
    <w:uiPriority w:val="99"/>
    <w:rsid w:val="001C563E"/>
    <w:pPr>
      <w:spacing w:before="100" w:beforeAutospacing="1" w:after="100" w:afterAutospacing="1"/>
      <w:jc w:val="both"/>
      <w:textAlignment w:val="top"/>
    </w:pPr>
    <w:rPr>
      <w:rFonts w:ascii="Arial" w:hAnsi="Arial" w:cs="Arial"/>
      <w:lang w:eastAsia="pt-BR"/>
    </w:rPr>
  </w:style>
  <w:style w:type="paragraph" w:styleId="TextosemFormatao">
    <w:name w:val="Plain Text"/>
    <w:basedOn w:val="Normal"/>
    <w:link w:val="TextosemFormataoChar"/>
    <w:uiPriority w:val="99"/>
    <w:rsid w:val="001C563E"/>
    <w:rPr>
      <w:rFonts w:ascii="Courier New" w:hAnsi="Courier New" w:cs="Courier New"/>
    </w:rPr>
  </w:style>
  <w:style w:type="character" w:customStyle="1" w:styleId="TextosemFormataoChar">
    <w:name w:val="Texto sem Formatação Char"/>
    <w:basedOn w:val="Fontepargpadro"/>
    <w:link w:val="TextosemFormatao"/>
    <w:uiPriority w:val="99"/>
    <w:rsid w:val="001C563E"/>
    <w:rPr>
      <w:rFonts w:ascii="Courier New" w:eastAsia="Times New Roman" w:hAnsi="Courier New" w:cs="Courier New"/>
      <w:sz w:val="24"/>
      <w:szCs w:val="24"/>
    </w:rPr>
  </w:style>
  <w:style w:type="character" w:styleId="nfase">
    <w:name w:val="Emphasis"/>
    <w:basedOn w:val="Fontepargpadro"/>
    <w:qFormat/>
    <w:rsid w:val="001C563E"/>
    <w:rPr>
      <w:rFonts w:cs="Times New Roman"/>
      <w:i/>
      <w:iCs/>
    </w:rPr>
  </w:style>
  <w:style w:type="paragraph" w:customStyle="1" w:styleId="CharCharCharCharCharCharCharCharCharCharChar">
    <w:name w:val="Char Char Char Char Char Char Char Char Char Char Char"/>
    <w:basedOn w:val="Normal"/>
    <w:uiPriority w:val="99"/>
    <w:rsid w:val="001C563E"/>
    <w:pPr>
      <w:spacing w:after="160" w:line="240" w:lineRule="exact"/>
    </w:pPr>
    <w:rPr>
      <w:rFonts w:ascii="Verdana" w:eastAsia="SimSun" w:hAnsi="Verdana"/>
      <w:sz w:val="20"/>
      <w:szCs w:val="20"/>
    </w:rPr>
  </w:style>
  <w:style w:type="paragraph" w:customStyle="1" w:styleId="CharChar1CharCharCharCharCharCharCharCharCharCharCharCharChar">
    <w:name w:val="Char Char1 Char Char Char Char Char Char Char Char Char Char Char Char Char"/>
    <w:basedOn w:val="Normal"/>
    <w:uiPriority w:val="99"/>
    <w:rsid w:val="001C563E"/>
    <w:pPr>
      <w:spacing w:after="160" w:line="240" w:lineRule="exact"/>
    </w:pPr>
    <w:rPr>
      <w:rFonts w:ascii="Verdana" w:eastAsia="SimSun" w:hAnsi="Verdana"/>
      <w:sz w:val="20"/>
      <w:szCs w:val="20"/>
    </w:rPr>
  </w:style>
  <w:style w:type="paragraph" w:styleId="Legenda">
    <w:name w:val="caption"/>
    <w:basedOn w:val="Normal"/>
    <w:next w:val="Normal"/>
    <w:uiPriority w:val="99"/>
    <w:qFormat/>
    <w:rsid w:val="001C563E"/>
    <w:pPr>
      <w:spacing w:line="264" w:lineRule="auto"/>
      <w:ind w:hanging="709"/>
    </w:pPr>
    <w:rPr>
      <w:b/>
      <w:bCs/>
    </w:rPr>
  </w:style>
  <w:style w:type="paragraph" w:customStyle="1" w:styleId="a007-NPBB12">
    <w:name w:val="a007 - NPBB12"/>
    <w:rsid w:val="001C563E"/>
    <w:pPr>
      <w:tabs>
        <w:tab w:val="left" w:pos="-749"/>
        <w:tab w:val="left" w:pos="0"/>
        <w:tab w:val="left" w:pos="360"/>
        <w:tab w:val="left" w:pos="576"/>
        <w:tab w:val="left" w:pos="864"/>
        <w:tab w:val="left" w:pos="1152"/>
        <w:tab w:val="left" w:pos="1440"/>
        <w:tab w:val="left" w:pos="1728"/>
        <w:tab w:val="left" w:pos="4666"/>
        <w:tab w:val="decimal" w:pos="5890"/>
        <w:tab w:val="left" w:pos="6264"/>
        <w:tab w:val="decimal" w:pos="7488"/>
        <w:tab w:val="left" w:pos="7848"/>
        <w:tab w:val="decimal" w:pos="9054"/>
      </w:tabs>
      <w:suppressAutoHyphens/>
      <w:spacing w:after="0" w:line="228" w:lineRule="auto"/>
    </w:pPr>
    <w:rPr>
      <w:rFonts w:ascii="Arial" w:eastAsia="Times New Roman" w:hAnsi="Arial" w:cs="Times New Roman"/>
      <w:sz w:val="24"/>
      <w:szCs w:val="20"/>
      <w:lang w:val="en-US"/>
    </w:rPr>
  </w:style>
  <w:style w:type="paragraph" w:styleId="PargrafodaLista">
    <w:name w:val="List Paragraph"/>
    <w:basedOn w:val="Normal"/>
    <w:uiPriority w:val="34"/>
    <w:qFormat/>
    <w:rsid w:val="001C563E"/>
    <w:pPr>
      <w:ind w:left="720"/>
      <w:contextualSpacing/>
    </w:pPr>
    <w:rPr>
      <w:rFonts w:ascii="Arial" w:hAnsi="Arial"/>
      <w:sz w:val="22"/>
      <w:szCs w:val="22"/>
      <w:lang w:eastAsia="pt-BR"/>
    </w:rPr>
  </w:style>
  <w:style w:type="paragraph" w:customStyle="1" w:styleId="Style">
    <w:name w:val="Style"/>
    <w:uiPriority w:val="99"/>
    <w:rsid w:val="001C563E"/>
    <w:pPr>
      <w:widowControl w:val="0"/>
      <w:autoSpaceDE w:val="0"/>
      <w:autoSpaceDN w:val="0"/>
      <w:adjustRightInd w:val="0"/>
      <w:spacing w:after="0" w:line="240" w:lineRule="auto"/>
    </w:pPr>
    <w:rPr>
      <w:rFonts w:ascii="Times New Roman" w:eastAsia="Times New Roman" w:hAnsi="Times New Roman" w:cs="Times New Roman"/>
      <w:sz w:val="24"/>
      <w:szCs w:val="24"/>
      <w:lang w:val="es-AR" w:eastAsia="es-AR"/>
    </w:rPr>
  </w:style>
  <w:style w:type="numbering" w:customStyle="1" w:styleId="Relt11t211aa1">
    <w:name w:val="Rel.  (t1) 1 / (t2) 11 / a / a1"/>
    <w:rsid w:val="001C563E"/>
    <w:pPr>
      <w:numPr>
        <w:numId w:val="2"/>
      </w:numPr>
    </w:pPr>
  </w:style>
  <w:style w:type="paragraph" w:customStyle="1" w:styleId="CharChar1CharCharCharCharCharCharCharCharCharCharCharCharChar1">
    <w:name w:val="Char Char1 Char Char Char Char Char Char Char Char Char Char Char Char Char1"/>
    <w:basedOn w:val="Normal"/>
    <w:rsid w:val="001C563E"/>
    <w:pPr>
      <w:spacing w:after="160" w:line="240" w:lineRule="exact"/>
    </w:pPr>
    <w:rPr>
      <w:rFonts w:ascii="Verdana" w:eastAsia="SimSun" w:hAnsi="Verdana"/>
      <w:sz w:val="20"/>
      <w:szCs w:val="20"/>
      <w:lang w:val="en-US"/>
    </w:rPr>
  </w:style>
  <w:style w:type="paragraph" w:customStyle="1" w:styleId="CharChar1CharCharCharCharCharCharCharCharCharCharCharCharChar11">
    <w:name w:val="Char Char1 Char Char Char Char Char Char Char Char Char Char Char Char Char11"/>
    <w:basedOn w:val="Normal"/>
    <w:rsid w:val="001C563E"/>
    <w:pPr>
      <w:spacing w:after="160" w:line="240" w:lineRule="exact"/>
    </w:pPr>
    <w:rPr>
      <w:rFonts w:ascii="Verdana" w:eastAsia="SimSun" w:hAnsi="Verdana"/>
      <w:sz w:val="20"/>
      <w:szCs w:val="20"/>
      <w:lang w:val="en-US"/>
    </w:rPr>
  </w:style>
  <w:style w:type="paragraph" w:styleId="NormalWeb">
    <w:name w:val="Normal (Web)"/>
    <w:basedOn w:val="Normal"/>
    <w:uiPriority w:val="99"/>
    <w:rsid w:val="001C563E"/>
    <w:pPr>
      <w:spacing w:before="100" w:beforeAutospacing="1" w:after="100" w:afterAutospacing="1"/>
    </w:pPr>
    <w:rPr>
      <w:rFonts w:eastAsia="SimSun"/>
      <w:lang w:val="en-GB" w:eastAsia="zh-CN"/>
    </w:rPr>
  </w:style>
  <w:style w:type="character" w:styleId="Forte">
    <w:name w:val="Strong"/>
    <w:basedOn w:val="Fontepargpadro"/>
    <w:uiPriority w:val="22"/>
    <w:qFormat/>
    <w:rsid w:val="001C563E"/>
    <w:rPr>
      <w:rFonts w:cs="Times New Roman"/>
      <w:b/>
      <w:bCs/>
    </w:rPr>
  </w:style>
  <w:style w:type="paragraph" w:customStyle="1" w:styleId="Default">
    <w:name w:val="Default"/>
    <w:link w:val="DefaultChar"/>
    <w:rsid w:val="001C563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Fontepargpadro"/>
    <w:rsid w:val="001C563E"/>
    <w:rPr>
      <w:color w:val="0000FF"/>
      <w:u w:val="single"/>
    </w:rPr>
  </w:style>
  <w:style w:type="character" w:styleId="Nmerodelinha">
    <w:name w:val="line number"/>
    <w:basedOn w:val="Fontepargpadro"/>
    <w:uiPriority w:val="99"/>
    <w:semiHidden/>
    <w:unhideWhenUsed/>
    <w:rsid w:val="001C563E"/>
  </w:style>
  <w:style w:type="paragraph" w:styleId="Reviso">
    <w:name w:val="Revision"/>
    <w:hidden/>
    <w:uiPriority w:val="99"/>
    <w:semiHidden/>
    <w:rsid w:val="001C563E"/>
    <w:pPr>
      <w:spacing w:after="0" w:line="240" w:lineRule="auto"/>
    </w:pPr>
    <w:rPr>
      <w:rFonts w:ascii="Times New Roman" w:eastAsia="Times New Roman" w:hAnsi="Times New Roman" w:cs="Times New Roman"/>
      <w:sz w:val="24"/>
      <w:szCs w:val="24"/>
    </w:rPr>
  </w:style>
  <w:style w:type="character" w:customStyle="1" w:styleId="DefaultChar">
    <w:name w:val="Default Char"/>
    <w:basedOn w:val="Fontepargpadro"/>
    <w:link w:val="Default"/>
    <w:rsid w:val="00625864"/>
    <w:rPr>
      <w:rFonts w:ascii="Times New Roman" w:eastAsia="Times New Roman" w:hAnsi="Times New Roman" w:cs="Times New Roman"/>
      <w:color w:val="000000"/>
      <w:sz w:val="24"/>
      <w:szCs w:val="24"/>
    </w:rPr>
  </w:style>
  <w:style w:type="character" w:customStyle="1" w:styleId="A6">
    <w:name w:val="A6"/>
    <w:rsid w:val="005E209A"/>
    <w:rPr>
      <w:rFonts w:cs="Helvetica Neue LT Std"/>
      <w:b/>
      <w:bCs/>
      <w:color w:val="000000"/>
      <w:sz w:val="13"/>
      <w:szCs w:val="13"/>
    </w:rPr>
  </w:style>
  <w:style w:type="character" w:customStyle="1" w:styleId="A12">
    <w:name w:val="A12"/>
    <w:rsid w:val="00ED5D65"/>
    <w:rPr>
      <w:rFonts w:cs="Helvetica Neue LT Std"/>
      <w:b/>
      <w:bCs/>
      <w:color w:val="000000"/>
      <w:sz w:val="7"/>
      <w:szCs w:val="7"/>
    </w:rPr>
  </w:style>
  <w:style w:type="paragraph" w:customStyle="1" w:styleId="DSLxStyle">
    <w:name w:val="DSLxStyle"/>
    <w:basedOn w:val="Normal"/>
    <w:link w:val="DSLxStyleChar"/>
    <w:rsid w:val="00ED5D65"/>
    <w:pPr>
      <w:jc w:val="right"/>
    </w:pPr>
    <w:rPr>
      <w:rFonts w:ascii="Arial" w:hAnsi="Arial" w:cs="Arial"/>
      <w:bCs/>
      <w:color w:val="666666"/>
      <w:sz w:val="12"/>
      <w:szCs w:val="20"/>
    </w:rPr>
  </w:style>
  <w:style w:type="character" w:customStyle="1" w:styleId="DSLxStyleChar">
    <w:name w:val="DSLxStyle Char"/>
    <w:basedOn w:val="Fontepargpadro"/>
    <w:link w:val="DSLxStyle"/>
    <w:rsid w:val="00ED5D65"/>
    <w:rPr>
      <w:rFonts w:ascii="Arial" w:eastAsia="Times New Roman" w:hAnsi="Arial" w:cs="Arial"/>
      <w:bCs/>
      <w:color w:val="666666"/>
      <w:sz w:val="12"/>
      <w:szCs w:val="20"/>
    </w:rPr>
  </w:style>
  <w:style w:type="paragraph" w:customStyle="1" w:styleId="Heading3Level1-1">
    <w:name w:val="Heading 3.Level 1 - 1"/>
    <w:basedOn w:val="Normal"/>
    <w:next w:val="Normal"/>
    <w:rsid w:val="00ED5D65"/>
    <w:pPr>
      <w:keepNext/>
      <w:widowControl w:val="0"/>
      <w:tabs>
        <w:tab w:val="left" w:pos="142"/>
        <w:tab w:val="left" w:pos="284"/>
        <w:tab w:val="left" w:pos="426"/>
        <w:tab w:val="left" w:pos="567"/>
      </w:tabs>
    </w:pPr>
    <w:rPr>
      <w:b/>
      <w:snapToGrid w:val="0"/>
      <w:color w:val="000000"/>
      <w:szCs w:val="20"/>
    </w:rPr>
  </w:style>
  <w:style w:type="character" w:styleId="Refdenotaderodap">
    <w:name w:val="footnote reference"/>
    <w:basedOn w:val="Fontepargpadro"/>
    <w:uiPriority w:val="99"/>
    <w:semiHidden/>
    <w:rsid w:val="00FD52B7"/>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List"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63E"/>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9"/>
    <w:qFormat/>
    <w:rsid w:val="001C563E"/>
    <w:pPr>
      <w:keepNext/>
      <w:autoSpaceDE w:val="0"/>
      <w:autoSpaceDN w:val="0"/>
      <w:adjustRightInd w:val="0"/>
      <w:jc w:val="center"/>
      <w:outlineLvl w:val="0"/>
    </w:pPr>
    <w:rPr>
      <w:b/>
      <w:bCs/>
      <w:color w:val="000000"/>
      <w:sz w:val="20"/>
      <w:szCs w:val="20"/>
    </w:rPr>
  </w:style>
  <w:style w:type="paragraph" w:styleId="Ttulo2">
    <w:name w:val="heading 2"/>
    <w:basedOn w:val="Normal"/>
    <w:next w:val="Normal"/>
    <w:link w:val="Ttulo2Char"/>
    <w:uiPriority w:val="99"/>
    <w:qFormat/>
    <w:rsid w:val="001C563E"/>
    <w:pPr>
      <w:tabs>
        <w:tab w:val="num" w:pos="360"/>
      </w:tabs>
      <w:suppressAutoHyphens/>
      <w:spacing w:before="120"/>
      <w:ind w:left="360" w:hanging="360"/>
      <w:outlineLvl w:val="1"/>
    </w:pPr>
    <w:rPr>
      <w:rFonts w:ascii="Arial" w:hAnsi="Arial"/>
      <w:b/>
      <w:szCs w:val="20"/>
      <w:lang w:eastAsia="ar-SA"/>
    </w:rPr>
  </w:style>
  <w:style w:type="paragraph" w:styleId="Ttulo3">
    <w:name w:val="heading 3"/>
    <w:basedOn w:val="Normal"/>
    <w:next w:val="Normal"/>
    <w:link w:val="Ttulo3Char"/>
    <w:uiPriority w:val="99"/>
    <w:qFormat/>
    <w:rsid w:val="001C563E"/>
    <w:pPr>
      <w:keepNext/>
      <w:ind w:left="567" w:hanging="284"/>
      <w:jc w:val="both"/>
      <w:outlineLvl w:val="2"/>
    </w:pPr>
    <w:rPr>
      <w:szCs w:val="20"/>
      <w:lang w:eastAsia="pt-BR"/>
    </w:rPr>
  </w:style>
  <w:style w:type="paragraph" w:styleId="Ttulo4">
    <w:name w:val="heading 4"/>
    <w:basedOn w:val="Normal"/>
    <w:next w:val="Normal"/>
    <w:link w:val="Ttulo4Char"/>
    <w:semiHidden/>
    <w:unhideWhenUsed/>
    <w:qFormat/>
    <w:rsid w:val="001C563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9"/>
    <w:qFormat/>
    <w:rsid w:val="001C563E"/>
    <w:pPr>
      <w:keepNext/>
      <w:tabs>
        <w:tab w:val="num" w:pos="360"/>
      </w:tabs>
      <w:suppressAutoHyphens/>
      <w:ind w:left="360" w:hanging="360"/>
      <w:outlineLvl w:val="4"/>
    </w:pPr>
    <w:rPr>
      <w:b/>
      <w:bCs/>
      <w:i/>
      <w:iCs/>
      <w:sz w:val="52"/>
      <w:szCs w:val="20"/>
      <w:lang w:eastAsia="ar-SA"/>
    </w:rPr>
  </w:style>
  <w:style w:type="paragraph" w:styleId="Ttulo6">
    <w:name w:val="heading 6"/>
    <w:basedOn w:val="Normal"/>
    <w:next w:val="Normal"/>
    <w:link w:val="Ttulo6Char"/>
    <w:uiPriority w:val="99"/>
    <w:qFormat/>
    <w:rsid w:val="001C563E"/>
    <w:pPr>
      <w:spacing w:before="240" w:after="60"/>
      <w:outlineLvl w:val="5"/>
    </w:pPr>
    <w:rPr>
      <w:b/>
      <w:bCs/>
      <w:sz w:val="22"/>
      <w:szCs w:val="22"/>
    </w:rPr>
  </w:style>
  <w:style w:type="paragraph" w:styleId="Ttulo7">
    <w:name w:val="heading 7"/>
    <w:basedOn w:val="Normal"/>
    <w:next w:val="Normal"/>
    <w:link w:val="Ttulo7Char"/>
    <w:uiPriority w:val="99"/>
    <w:qFormat/>
    <w:rsid w:val="001C563E"/>
    <w:pPr>
      <w:keepNext/>
      <w:tabs>
        <w:tab w:val="left" w:leader="dot" w:pos="8505"/>
      </w:tabs>
      <w:ind w:right="50"/>
      <w:jc w:val="both"/>
      <w:outlineLvl w:val="6"/>
    </w:pPr>
    <w:rPr>
      <w:szCs w:val="20"/>
      <w:lang w:eastAsia="pt-BR"/>
    </w:rPr>
  </w:style>
  <w:style w:type="paragraph" w:styleId="Ttulo8">
    <w:name w:val="heading 8"/>
    <w:basedOn w:val="Normal"/>
    <w:next w:val="Normal"/>
    <w:link w:val="Ttulo8Char"/>
    <w:uiPriority w:val="99"/>
    <w:qFormat/>
    <w:rsid w:val="001C563E"/>
    <w:pPr>
      <w:keepNext/>
      <w:tabs>
        <w:tab w:val="num" w:pos="360"/>
      </w:tabs>
      <w:suppressAutoHyphens/>
      <w:ind w:left="360" w:hanging="360"/>
      <w:outlineLvl w:val="7"/>
    </w:pPr>
    <w:rPr>
      <w:rFonts w:ascii="Arial" w:hAnsi="Arial" w:cs="Arial"/>
      <w:b/>
      <w:bCs/>
      <w:sz w:val="22"/>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1C563E"/>
    <w:rPr>
      <w:rFonts w:ascii="Times New Roman" w:eastAsia="Times New Roman" w:hAnsi="Times New Roman" w:cs="Times New Roman"/>
      <w:b/>
      <w:bCs/>
      <w:color w:val="000000"/>
      <w:sz w:val="20"/>
      <w:szCs w:val="20"/>
    </w:rPr>
  </w:style>
  <w:style w:type="character" w:customStyle="1" w:styleId="Ttulo2Char">
    <w:name w:val="Título 2 Char"/>
    <w:basedOn w:val="Fontepargpadro"/>
    <w:link w:val="Ttulo2"/>
    <w:uiPriority w:val="99"/>
    <w:rsid w:val="001C563E"/>
    <w:rPr>
      <w:rFonts w:ascii="Arial" w:eastAsia="Times New Roman" w:hAnsi="Arial" w:cs="Times New Roman"/>
      <w:b/>
      <w:sz w:val="24"/>
      <w:szCs w:val="20"/>
      <w:lang w:eastAsia="ar-SA"/>
    </w:rPr>
  </w:style>
  <w:style w:type="character" w:customStyle="1" w:styleId="Ttulo3Char">
    <w:name w:val="Título 3 Char"/>
    <w:basedOn w:val="Fontepargpadro"/>
    <w:link w:val="Ttulo3"/>
    <w:uiPriority w:val="99"/>
    <w:rsid w:val="001C563E"/>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semiHidden/>
    <w:rsid w:val="001C563E"/>
    <w:rPr>
      <w:rFonts w:asciiTheme="majorHAnsi" w:eastAsiaTheme="majorEastAsia" w:hAnsiTheme="majorHAnsi" w:cstheme="majorBidi"/>
      <w:b/>
      <w:bCs/>
      <w:i/>
      <w:iCs/>
      <w:color w:val="4F81BD" w:themeColor="accent1"/>
      <w:sz w:val="24"/>
      <w:szCs w:val="24"/>
    </w:rPr>
  </w:style>
  <w:style w:type="character" w:customStyle="1" w:styleId="Ttulo5Char">
    <w:name w:val="Título 5 Char"/>
    <w:basedOn w:val="Fontepargpadro"/>
    <w:link w:val="Ttulo5"/>
    <w:uiPriority w:val="99"/>
    <w:rsid w:val="001C563E"/>
    <w:rPr>
      <w:rFonts w:ascii="Times New Roman" w:eastAsia="Times New Roman" w:hAnsi="Times New Roman" w:cs="Times New Roman"/>
      <w:b/>
      <w:bCs/>
      <w:i/>
      <w:iCs/>
      <w:sz w:val="52"/>
      <w:szCs w:val="20"/>
      <w:lang w:eastAsia="ar-SA"/>
    </w:rPr>
  </w:style>
  <w:style w:type="character" w:customStyle="1" w:styleId="Ttulo6Char">
    <w:name w:val="Título 6 Char"/>
    <w:basedOn w:val="Fontepargpadro"/>
    <w:link w:val="Ttulo6"/>
    <w:uiPriority w:val="99"/>
    <w:rsid w:val="001C563E"/>
    <w:rPr>
      <w:rFonts w:ascii="Times New Roman" w:eastAsia="Times New Roman" w:hAnsi="Times New Roman" w:cs="Times New Roman"/>
      <w:b/>
      <w:bCs/>
    </w:rPr>
  </w:style>
  <w:style w:type="character" w:customStyle="1" w:styleId="Ttulo7Char">
    <w:name w:val="Título 7 Char"/>
    <w:basedOn w:val="Fontepargpadro"/>
    <w:link w:val="Ttulo7"/>
    <w:uiPriority w:val="99"/>
    <w:rsid w:val="001C563E"/>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uiPriority w:val="99"/>
    <w:rsid w:val="001C563E"/>
    <w:rPr>
      <w:rFonts w:ascii="Arial" w:eastAsia="Times New Roman" w:hAnsi="Arial" w:cs="Arial"/>
      <w:b/>
      <w:bCs/>
      <w:szCs w:val="20"/>
      <w:lang w:eastAsia="ar-SA"/>
    </w:rPr>
  </w:style>
  <w:style w:type="paragraph" w:styleId="Recuodecorpodetexto">
    <w:name w:val="Body Text Indent"/>
    <w:basedOn w:val="Normal"/>
    <w:link w:val="RecuodecorpodetextoChar"/>
    <w:uiPriority w:val="99"/>
    <w:rsid w:val="001C563E"/>
    <w:pPr>
      <w:ind w:left="720"/>
      <w:jc w:val="both"/>
    </w:pPr>
    <w:rPr>
      <w:szCs w:val="20"/>
      <w:lang w:eastAsia="pt-BR"/>
    </w:rPr>
  </w:style>
  <w:style w:type="character" w:customStyle="1" w:styleId="RecuodecorpodetextoChar">
    <w:name w:val="Recuo de corpo de texto Char"/>
    <w:basedOn w:val="Fontepargpadro"/>
    <w:link w:val="Recuodecorpodetexto"/>
    <w:uiPriority w:val="99"/>
    <w:rsid w:val="001C563E"/>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uiPriority w:val="99"/>
    <w:rsid w:val="001C563E"/>
    <w:pPr>
      <w:overflowPunct w:val="0"/>
      <w:autoSpaceDE w:val="0"/>
      <w:autoSpaceDN w:val="0"/>
      <w:adjustRightInd w:val="0"/>
      <w:ind w:left="284" w:hanging="284"/>
      <w:jc w:val="both"/>
      <w:textAlignment w:val="baseline"/>
    </w:pPr>
    <w:rPr>
      <w:szCs w:val="20"/>
    </w:rPr>
  </w:style>
  <w:style w:type="character" w:customStyle="1" w:styleId="Recuodecorpodetexto3Char">
    <w:name w:val="Recuo de corpo de texto 3 Char"/>
    <w:basedOn w:val="Fontepargpadro"/>
    <w:link w:val="Recuodecorpodetexto3"/>
    <w:uiPriority w:val="99"/>
    <w:rsid w:val="001C563E"/>
    <w:rPr>
      <w:rFonts w:ascii="Times New Roman" w:eastAsia="Times New Roman" w:hAnsi="Times New Roman" w:cs="Times New Roman"/>
      <w:sz w:val="24"/>
      <w:szCs w:val="20"/>
    </w:rPr>
  </w:style>
  <w:style w:type="paragraph" w:styleId="Corpodetexto">
    <w:name w:val="Body Text"/>
    <w:aliases w:val="S&amp;S-First Line-1&quot;,Corpo de texto2,bt"/>
    <w:basedOn w:val="Normal"/>
    <w:link w:val="CorpodetextoChar"/>
    <w:uiPriority w:val="99"/>
    <w:rsid w:val="001C563E"/>
    <w:pPr>
      <w:widowControl w:val="0"/>
      <w:jc w:val="both"/>
    </w:pPr>
    <w:rPr>
      <w:rFonts w:ascii="Arial" w:hAnsi="Arial"/>
      <w:szCs w:val="20"/>
      <w:lang w:eastAsia="pt-BR"/>
    </w:rPr>
  </w:style>
  <w:style w:type="character" w:customStyle="1" w:styleId="CorpodetextoChar">
    <w:name w:val="Corpo de texto Char"/>
    <w:aliases w:val="S&amp;S-First Line-1&quot; Char,Corpo de texto2 Char,bt Char"/>
    <w:basedOn w:val="Fontepargpadro"/>
    <w:link w:val="Corpodetexto"/>
    <w:uiPriority w:val="99"/>
    <w:rsid w:val="001C563E"/>
    <w:rPr>
      <w:rFonts w:ascii="Arial" w:eastAsia="Times New Roman" w:hAnsi="Arial" w:cs="Times New Roman"/>
      <w:sz w:val="24"/>
      <w:szCs w:val="20"/>
      <w:lang w:eastAsia="pt-BR"/>
    </w:rPr>
  </w:style>
  <w:style w:type="paragraph" w:styleId="Corpodetexto2">
    <w:name w:val="Body Text 2"/>
    <w:basedOn w:val="Normal"/>
    <w:link w:val="Corpodetexto2Char"/>
    <w:uiPriority w:val="99"/>
    <w:rsid w:val="001C563E"/>
    <w:pPr>
      <w:widowControl w:val="0"/>
    </w:pPr>
    <w:rPr>
      <w:rFonts w:ascii="Arial" w:hAnsi="Arial"/>
      <w:szCs w:val="20"/>
      <w:lang w:eastAsia="pt-BR"/>
    </w:rPr>
  </w:style>
  <w:style w:type="character" w:customStyle="1" w:styleId="Corpodetexto2Char">
    <w:name w:val="Corpo de texto 2 Char"/>
    <w:basedOn w:val="Fontepargpadro"/>
    <w:link w:val="Corpodetexto2"/>
    <w:uiPriority w:val="99"/>
    <w:rsid w:val="001C563E"/>
    <w:rPr>
      <w:rFonts w:ascii="Arial" w:eastAsia="Times New Roman" w:hAnsi="Arial" w:cs="Times New Roman"/>
      <w:sz w:val="24"/>
      <w:szCs w:val="20"/>
      <w:lang w:eastAsia="pt-BR"/>
    </w:rPr>
  </w:style>
  <w:style w:type="paragraph" w:styleId="Cabealho">
    <w:name w:val="header"/>
    <w:aliases w:val="Guideline"/>
    <w:basedOn w:val="Normal"/>
    <w:link w:val="CabealhoChar"/>
    <w:uiPriority w:val="99"/>
    <w:rsid w:val="001C563E"/>
    <w:pPr>
      <w:tabs>
        <w:tab w:val="center" w:pos="4419"/>
        <w:tab w:val="right" w:pos="8838"/>
      </w:tabs>
    </w:pPr>
    <w:rPr>
      <w:sz w:val="20"/>
      <w:szCs w:val="20"/>
      <w:lang w:eastAsia="pt-BR"/>
    </w:rPr>
  </w:style>
  <w:style w:type="character" w:customStyle="1" w:styleId="CabealhoChar">
    <w:name w:val="Cabeçalho Char"/>
    <w:aliases w:val="Guideline Char"/>
    <w:basedOn w:val="Fontepargpadro"/>
    <w:link w:val="Cabealho"/>
    <w:uiPriority w:val="99"/>
    <w:rsid w:val="001C563E"/>
    <w:rPr>
      <w:rFonts w:ascii="Times New Roman" w:eastAsia="Times New Roman" w:hAnsi="Times New Roman" w:cs="Times New Roman"/>
      <w:sz w:val="20"/>
      <w:szCs w:val="20"/>
      <w:lang w:eastAsia="pt-BR"/>
    </w:rPr>
  </w:style>
  <w:style w:type="character" w:styleId="Nmerodepgina">
    <w:name w:val="page number"/>
    <w:basedOn w:val="Fontepargpadro"/>
    <w:rsid w:val="001C563E"/>
    <w:rPr>
      <w:rFonts w:cs="Times New Roman"/>
    </w:rPr>
  </w:style>
  <w:style w:type="paragraph" w:styleId="Rodap">
    <w:name w:val="footer"/>
    <w:basedOn w:val="Normal"/>
    <w:link w:val="RodapChar"/>
    <w:uiPriority w:val="99"/>
    <w:rsid w:val="001C563E"/>
    <w:pPr>
      <w:tabs>
        <w:tab w:val="center" w:pos="4419"/>
        <w:tab w:val="right" w:pos="8838"/>
      </w:tabs>
    </w:pPr>
    <w:rPr>
      <w:sz w:val="20"/>
      <w:szCs w:val="20"/>
      <w:lang w:eastAsia="pt-BR"/>
    </w:rPr>
  </w:style>
  <w:style w:type="character" w:customStyle="1" w:styleId="RodapChar">
    <w:name w:val="Rodapé Char"/>
    <w:basedOn w:val="Fontepargpadro"/>
    <w:link w:val="Rodap"/>
    <w:uiPriority w:val="99"/>
    <w:rsid w:val="001C563E"/>
    <w:rPr>
      <w:rFonts w:ascii="Times New Roman" w:eastAsia="Times New Roman" w:hAnsi="Times New Roman" w:cs="Times New Roman"/>
      <w:sz w:val="20"/>
      <w:szCs w:val="20"/>
      <w:lang w:eastAsia="pt-BR"/>
    </w:rPr>
  </w:style>
  <w:style w:type="paragraph" w:styleId="Textoembloco">
    <w:name w:val="Block Text"/>
    <w:basedOn w:val="Normal"/>
    <w:uiPriority w:val="99"/>
    <w:rsid w:val="001C563E"/>
    <w:pPr>
      <w:tabs>
        <w:tab w:val="left" w:pos="426"/>
      </w:tabs>
      <w:autoSpaceDE w:val="0"/>
      <w:autoSpaceDN w:val="0"/>
      <w:adjustRightInd w:val="0"/>
      <w:ind w:left="1440" w:right="18"/>
      <w:jc w:val="both"/>
    </w:pPr>
  </w:style>
  <w:style w:type="paragraph" w:customStyle="1" w:styleId="WW-Corpodetexto3">
    <w:name w:val="WW-Corpo de texto 3"/>
    <w:basedOn w:val="Normal"/>
    <w:uiPriority w:val="99"/>
    <w:rsid w:val="001C563E"/>
    <w:pPr>
      <w:suppressAutoHyphens/>
      <w:ind w:right="-142"/>
    </w:pPr>
    <w:rPr>
      <w:rFonts w:ascii="Univers" w:hAnsi="Univers"/>
      <w:i/>
      <w:szCs w:val="20"/>
      <w:lang w:eastAsia="ar-SA"/>
    </w:rPr>
  </w:style>
  <w:style w:type="character" w:customStyle="1" w:styleId="WW-Fontepargpadro1">
    <w:name w:val="WW-Fonte parág. padrão1"/>
    <w:uiPriority w:val="99"/>
    <w:rsid w:val="001C563E"/>
  </w:style>
  <w:style w:type="paragraph" w:customStyle="1" w:styleId="Normal1">
    <w:name w:val="Normal 1"/>
    <w:basedOn w:val="Cabealho"/>
    <w:uiPriority w:val="99"/>
    <w:rsid w:val="001C563E"/>
    <w:pPr>
      <w:tabs>
        <w:tab w:val="clear" w:pos="4419"/>
        <w:tab w:val="clear" w:pos="8838"/>
      </w:tabs>
      <w:spacing w:after="240"/>
      <w:ind w:left="454"/>
      <w:jc w:val="both"/>
    </w:pPr>
    <w:rPr>
      <w:sz w:val="24"/>
      <w:szCs w:val="24"/>
    </w:rPr>
  </w:style>
  <w:style w:type="paragraph" w:customStyle="1" w:styleId="WW-Recuodecorpodetexto2">
    <w:name w:val="WW-Recuo de corpo de texto 2"/>
    <w:basedOn w:val="Normal"/>
    <w:uiPriority w:val="99"/>
    <w:rsid w:val="001C563E"/>
    <w:pPr>
      <w:suppressAutoHyphens/>
      <w:ind w:left="357"/>
      <w:jc w:val="both"/>
    </w:pPr>
    <w:rPr>
      <w:szCs w:val="20"/>
      <w:lang w:eastAsia="ar-SA"/>
    </w:rPr>
  </w:style>
  <w:style w:type="paragraph" w:styleId="Recuodecorpodetexto2">
    <w:name w:val="Body Text Indent 2"/>
    <w:basedOn w:val="Normal"/>
    <w:link w:val="Recuodecorpodetexto2Char"/>
    <w:uiPriority w:val="99"/>
    <w:rsid w:val="001C563E"/>
    <w:pPr>
      <w:ind w:left="360"/>
      <w:jc w:val="both"/>
    </w:pPr>
    <w:rPr>
      <w:rFonts w:ascii="Arial" w:hAnsi="Arial" w:cs="Arial"/>
      <w:sz w:val="22"/>
    </w:rPr>
  </w:style>
  <w:style w:type="character" w:customStyle="1" w:styleId="Recuodecorpodetexto2Char">
    <w:name w:val="Recuo de corpo de texto 2 Char"/>
    <w:basedOn w:val="Fontepargpadro"/>
    <w:link w:val="Recuodecorpodetexto2"/>
    <w:uiPriority w:val="99"/>
    <w:rsid w:val="001C563E"/>
    <w:rPr>
      <w:rFonts w:ascii="Arial" w:eastAsia="Times New Roman" w:hAnsi="Arial" w:cs="Arial"/>
      <w:szCs w:val="24"/>
    </w:rPr>
  </w:style>
  <w:style w:type="paragraph" w:styleId="Commarcadores3">
    <w:name w:val="List Bullet 3"/>
    <w:basedOn w:val="Normal"/>
    <w:autoRedefine/>
    <w:uiPriority w:val="99"/>
    <w:rsid w:val="001C563E"/>
    <w:pPr>
      <w:tabs>
        <w:tab w:val="num" w:pos="360"/>
        <w:tab w:val="left" w:pos="851"/>
      </w:tabs>
      <w:spacing w:line="240" w:lineRule="atLeast"/>
      <w:ind w:left="1135" w:hanging="284"/>
    </w:pPr>
    <w:rPr>
      <w:rFonts w:ascii="Arial" w:hAnsi="Arial"/>
      <w:sz w:val="22"/>
      <w:szCs w:val="20"/>
      <w:lang w:eastAsia="pt-BR"/>
    </w:rPr>
  </w:style>
  <w:style w:type="paragraph" w:styleId="Numerada2">
    <w:name w:val="List Number 2"/>
    <w:basedOn w:val="Normal"/>
    <w:uiPriority w:val="99"/>
    <w:rsid w:val="001C563E"/>
    <w:pPr>
      <w:tabs>
        <w:tab w:val="left" w:pos="567"/>
        <w:tab w:val="num" w:pos="720"/>
      </w:tabs>
      <w:spacing w:line="240" w:lineRule="atLeast"/>
      <w:ind w:left="851" w:hanging="284"/>
    </w:pPr>
    <w:rPr>
      <w:rFonts w:ascii="Arial" w:hAnsi="Arial"/>
      <w:sz w:val="22"/>
      <w:szCs w:val="20"/>
      <w:lang w:eastAsia="pt-BR"/>
    </w:rPr>
  </w:style>
  <w:style w:type="character" w:customStyle="1" w:styleId="WW-Absatz-Standardschriftart11">
    <w:name w:val="WW-Absatz-Standardschriftart11"/>
    <w:uiPriority w:val="99"/>
    <w:rsid w:val="001C563E"/>
  </w:style>
  <w:style w:type="paragraph" w:styleId="Corpodetexto3">
    <w:name w:val="Body Text 3"/>
    <w:basedOn w:val="Normal"/>
    <w:link w:val="Corpodetexto3Char"/>
    <w:uiPriority w:val="99"/>
    <w:rsid w:val="001C563E"/>
    <w:pPr>
      <w:jc w:val="center"/>
    </w:pPr>
    <w:rPr>
      <w:rFonts w:ascii="Arial" w:hAnsi="Arial" w:cs="Arial"/>
      <w:b/>
      <w:bCs/>
    </w:rPr>
  </w:style>
  <w:style w:type="character" w:customStyle="1" w:styleId="Corpodetexto3Char">
    <w:name w:val="Corpo de texto 3 Char"/>
    <w:basedOn w:val="Fontepargpadro"/>
    <w:link w:val="Corpodetexto3"/>
    <w:uiPriority w:val="99"/>
    <w:rsid w:val="001C563E"/>
    <w:rPr>
      <w:rFonts w:ascii="Arial" w:eastAsia="Times New Roman" w:hAnsi="Arial" w:cs="Arial"/>
      <w:b/>
      <w:bCs/>
      <w:sz w:val="24"/>
      <w:szCs w:val="24"/>
    </w:rPr>
  </w:style>
  <w:style w:type="paragraph" w:customStyle="1" w:styleId="TextoNormal">
    <w:name w:val="Texto Normal"/>
    <w:basedOn w:val="Normal"/>
    <w:uiPriority w:val="99"/>
    <w:rsid w:val="001C563E"/>
    <w:pPr>
      <w:tabs>
        <w:tab w:val="left" w:pos="-1418"/>
        <w:tab w:val="left" w:pos="0"/>
        <w:tab w:val="left" w:pos="1134"/>
      </w:tabs>
      <w:suppressAutoHyphens/>
      <w:spacing w:line="312" w:lineRule="auto"/>
      <w:jc w:val="both"/>
    </w:pPr>
    <w:rPr>
      <w:rFonts w:ascii="Arial" w:hAnsi="Arial"/>
      <w:sz w:val="16"/>
      <w:szCs w:val="20"/>
      <w:lang w:eastAsia="pt-BR"/>
    </w:rPr>
  </w:style>
  <w:style w:type="paragraph" w:styleId="Lista">
    <w:name w:val="List"/>
    <w:basedOn w:val="Normal"/>
    <w:rsid w:val="001C563E"/>
    <w:pPr>
      <w:ind w:left="283" w:hanging="283"/>
    </w:pPr>
  </w:style>
  <w:style w:type="paragraph" w:customStyle="1" w:styleId="BDOTtulo1">
    <w:name w:val="BDO Título 1"/>
    <w:basedOn w:val="Normal"/>
    <w:next w:val="Normal"/>
    <w:uiPriority w:val="99"/>
    <w:rsid w:val="001C563E"/>
    <w:pPr>
      <w:tabs>
        <w:tab w:val="num" w:pos="567"/>
      </w:tabs>
      <w:suppressAutoHyphens/>
      <w:ind w:left="567" w:hanging="567"/>
    </w:pPr>
    <w:rPr>
      <w:rFonts w:ascii="Arial Negrito" w:hAnsi="Arial Negrito"/>
      <w:b/>
      <w:caps/>
      <w:sz w:val="22"/>
      <w:lang w:eastAsia="pt-BR"/>
    </w:rPr>
  </w:style>
  <w:style w:type="paragraph" w:customStyle="1" w:styleId="BDOTtulo2">
    <w:name w:val="BDO Título 2"/>
    <w:basedOn w:val="Normal"/>
    <w:uiPriority w:val="99"/>
    <w:rsid w:val="001C563E"/>
    <w:pPr>
      <w:numPr>
        <w:ilvl w:val="1"/>
        <w:numId w:val="1"/>
      </w:numPr>
      <w:tabs>
        <w:tab w:val="clear" w:pos="1134"/>
        <w:tab w:val="num" w:pos="360"/>
      </w:tabs>
      <w:suppressAutoHyphens/>
      <w:ind w:left="0" w:firstLine="0"/>
    </w:pPr>
    <w:rPr>
      <w:rFonts w:ascii="Arial" w:hAnsi="Arial" w:cs="Arial"/>
      <w:caps/>
      <w:sz w:val="22"/>
      <w:szCs w:val="22"/>
      <w:lang w:eastAsia="pt-BR"/>
    </w:rPr>
  </w:style>
  <w:style w:type="paragraph" w:customStyle="1" w:styleId="BDOTtulo3">
    <w:name w:val="BDO Título 3"/>
    <w:basedOn w:val="Normal"/>
    <w:uiPriority w:val="99"/>
    <w:rsid w:val="001C563E"/>
    <w:pPr>
      <w:tabs>
        <w:tab w:val="num" w:pos="992"/>
      </w:tabs>
      <w:suppressAutoHyphens/>
      <w:ind w:left="992" w:hanging="425"/>
    </w:pPr>
    <w:rPr>
      <w:rFonts w:ascii="Arial" w:hAnsi="Arial" w:cs="Arial"/>
      <w:sz w:val="22"/>
      <w:szCs w:val="22"/>
      <w:u w:val="single"/>
      <w:lang w:eastAsia="pt-BR"/>
    </w:rPr>
  </w:style>
  <w:style w:type="paragraph" w:customStyle="1" w:styleId="BDOTtulo4">
    <w:name w:val="BDO Título 4"/>
    <w:basedOn w:val="Normal"/>
    <w:uiPriority w:val="99"/>
    <w:rsid w:val="001C563E"/>
    <w:pPr>
      <w:numPr>
        <w:ilvl w:val="3"/>
        <w:numId w:val="1"/>
      </w:numPr>
      <w:tabs>
        <w:tab w:val="clear" w:pos="1304"/>
        <w:tab w:val="num" w:pos="360"/>
      </w:tabs>
      <w:suppressAutoHyphens/>
      <w:ind w:left="0" w:firstLine="0"/>
    </w:pPr>
    <w:rPr>
      <w:rFonts w:ascii="Arial" w:hAnsi="Arial" w:cs="Arial"/>
      <w:i/>
      <w:sz w:val="22"/>
      <w:szCs w:val="22"/>
      <w:lang w:eastAsia="pt-BR"/>
    </w:rPr>
  </w:style>
  <w:style w:type="paragraph" w:customStyle="1" w:styleId="BDOTtulo5">
    <w:name w:val="BDO Título 5"/>
    <w:basedOn w:val="Normal"/>
    <w:uiPriority w:val="99"/>
    <w:rsid w:val="001C563E"/>
    <w:pPr>
      <w:numPr>
        <w:ilvl w:val="4"/>
        <w:numId w:val="1"/>
      </w:numPr>
      <w:tabs>
        <w:tab w:val="clear" w:pos="1418"/>
        <w:tab w:val="num" w:pos="360"/>
      </w:tabs>
      <w:suppressAutoHyphens/>
      <w:ind w:left="0" w:firstLine="0"/>
    </w:pPr>
    <w:rPr>
      <w:rFonts w:ascii="Arial" w:hAnsi="Arial" w:cs="Arial"/>
      <w:sz w:val="22"/>
      <w:szCs w:val="22"/>
      <w:lang w:eastAsia="pt-BR"/>
    </w:rPr>
  </w:style>
  <w:style w:type="paragraph" w:customStyle="1" w:styleId="Nota6">
    <w:name w:val="Nota 6"/>
    <w:uiPriority w:val="99"/>
    <w:rsid w:val="001C563E"/>
    <w:pPr>
      <w:spacing w:after="240" w:line="240" w:lineRule="auto"/>
      <w:ind w:left="1077"/>
      <w:jc w:val="both"/>
    </w:pPr>
    <w:rPr>
      <w:rFonts w:ascii="Times New Roman" w:eastAsia="Times New Roman" w:hAnsi="Times New Roman" w:cs="Times New Roman"/>
      <w:sz w:val="24"/>
      <w:szCs w:val="20"/>
    </w:rPr>
  </w:style>
  <w:style w:type="paragraph" w:customStyle="1" w:styleId="Abertura1">
    <w:name w:val="Abertura 1"/>
    <w:uiPriority w:val="99"/>
    <w:rsid w:val="001C563E"/>
    <w:pPr>
      <w:spacing w:after="0" w:line="240" w:lineRule="auto"/>
      <w:jc w:val="both"/>
    </w:pPr>
    <w:rPr>
      <w:rFonts w:ascii="Times New Roman" w:eastAsia="Times New Roman" w:hAnsi="Times New Roman" w:cs="Times New Roman"/>
      <w:caps/>
      <w:sz w:val="24"/>
      <w:szCs w:val="20"/>
    </w:rPr>
  </w:style>
  <w:style w:type="paragraph" w:customStyle="1" w:styleId="P1">
    <w:name w:val="P1"/>
    <w:uiPriority w:val="99"/>
    <w:rsid w:val="001C563E"/>
    <w:pPr>
      <w:widowControl w:val="0"/>
      <w:spacing w:after="360" w:line="360" w:lineRule="auto"/>
      <w:jc w:val="both"/>
    </w:pPr>
    <w:rPr>
      <w:rFonts w:ascii="Arial" w:eastAsia="Times New Roman" w:hAnsi="Arial" w:cs="Times New Roman"/>
      <w:sz w:val="24"/>
      <w:szCs w:val="20"/>
      <w:lang w:val="pt-PT" w:eastAsia="pt-BR"/>
    </w:rPr>
  </w:style>
  <w:style w:type="paragraph" w:customStyle="1" w:styleId="CharChar1Char">
    <w:name w:val="Char Char1 Char"/>
    <w:basedOn w:val="Normal"/>
    <w:uiPriority w:val="99"/>
    <w:rsid w:val="001C563E"/>
    <w:pPr>
      <w:widowControl w:val="0"/>
      <w:adjustRightInd w:val="0"/>
      <w:spacing w:after="160" w:line="240" w:lineRule="exact"/>
      <w:jc w:val="both"/>
      <w:textAlignment w:val="baseline"/>
    </w:pPr>
    <w:rPr>
      <w:szCs w:val="20"/>
    </w:rPr>
  </w:style>
  <w:style w:type="paragraph" w:styleId="Ttulo">
    <w:name w:val="Title"/>
    <w:basedOn w:val="Normal"/>
    <w:link w:val="TtuloChar"/>
    <w:uiPriority w:val="99"/>
    <w:qFormat/>
    <w:rsid w:val="001C563E"/>
    <w:pPr>
      <w:shd w:val="pct5" w:color="000000" w:fill="FFFFFF"/>
      <w:tabs>
        <w:tab w:val="left" w:pos="2835"/>
        <w:tab w:val="left" w:pos="8364"/>
      </w:tabs>
      <w:jc w:val="center"/>
    </w:pPr>
    <w:rPr>
      <w:b/>
      <w:bCs/>
      <w:sz w:val="28"/>
      <w:szCs w:val="28"/>
    </w:rPr>
  </w:style>
  <w:style w:type="character" w:customStyle="1" w:styleId="TtuloChar">
    <w:name w:val="Título Char"/>
    <w:basedOn w:val="Fontepargpadro"/>
    <w:link w:val="Ttulo"/>
    <w:uiPriority w:val="99"/>
    <w:rsid w:val="001C563E"/>
    <w:rPr>
      <w:rFonts w:ascii="Times New Roman" w:eastAsia="Times New Roman" w:hAnsi="Times New Roman" w:cs="Times New Roman"/>
      <w:b/>
      <w:bCs/>
      <w:sz w:val="28"/>
      <w:szCs w:val="28"/>
      <w:shd w:val="pct5" w:color="000000" w:fill="FFFFFF"/>
    </w:rPr>
  </w:style>
  <w:style w:type="paragraph" w:styleId="Textodebalo">
    <w:name w:val="Balloon Text"/>
    <w:basedOn w:val="Normal"/>
    <w:link w:val="TextodebaloChar"/>
    <w:uiPriority w:val="99"/>
    <w:semiHidden/>
    <w:rsid w:val="001C563E"/>
    <w:rPr>
      <w:rFonts w:ascii="Tahoma" w:hAnsi="Tahoma" w:cs="Tahoma"/>
      <w:sz w:val="16"/>
      <w:szCs w:val="16"/>
    </w:rPr>
  </w:style>
  <w:style w:type="character" w:customStyle="1" w:styleId="TextodebaloChar">
    <w:name w:val="Texto de balão Char"/>
    <w:basedOn w:val="Fontepargpadro"/>
    <w:link w:val="Textodebalo"/>
    <w:uiPriority w:val="99"/>
    <w:semiHidden/>
    <w:rsid w:val="001C563E"/>
    <w:rPr>
      <w:rFonts w:ascii="Tahoma" w:eastAsia="Times New Roman" w:hAnsi="Tahoma" w:cs="Tahoma"/>
      <w:sz w:val="16"/>
      <w:szCs w:val="16"/>
    </w:rPr>
  </w:style>
  <w:style w:type="paragraph" w:styleId="MapadoDocumento">
    <w:name w:val="Document Map"/>
    <w:basedOn w:val="Normal"/>
    <w:link w:val="MapadoDocumentoChar"/>
    <w:uiPriority w:val="99"/>
    <w:semiHidden/>
    <w:rsid w:val="001C563E"/>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semiHidden/>
    <w:rsid w:val="001C563E"/>
    <w:rPr>
      <w:rFonts w:ascii="Tahoma" w:eastAsia="Times New Roman" w:hAnsi="Tahoma" w:cs="Tahoma"/>
      <w:sz w:val="20"/>
      <w:szCs w:val="20"/>
      <w:shd w:val="clear" w:color="auto" w:fill="000080"/>
    </w:rPr>
  </w:style>
  <w:style w:type="table" w:styleId="Tabelacomgrade">
    <w:name w:val="Table Grid"/>
    <w:basedOn w:val="Tabelanormal"/>
    <w:rsid w:val="001C563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rsid w:val="001C563E"/>
    <w:rPr>
      <w:rFonts w:cs="Times New Roman"/>
      <w:sz w:val="16"/>
      <w:szCs w:val="16"/>
    </w:rPr>
  </w:style>
  <w:style w:type="paragraph" w:styleId="Textodecomentrio">
    <w:name w:val="annotation text"/>
    <w:basedOn w:val="Normal"/>
    <w:link w:val="TextodecomentrioChar"/>
    <w:uiPriority w:val="99"/>
    <w:semiHidden/>
    <w:rsid w:val="001C563E"/>
    <w:pPr>
      <w:widowControl w:val="0"/>
      <w:spacing w:line="264" w:lineRule="auto"/>
    </w:pPr>
    <w:rPr>
      <w:sz w:val="20"/>
      <w:szCs w:val="20"/>
      <w:lang w:eastAsia="pt-BR"/>
    </w:rPr>
  </w:style>
  <w:style w:type="character" w:customStyle="1" w:styleId="TextodecomentrioChar">
    <w:name w:val="Texto de comentário Char"/>
    <w:basedOn w:val="Fontepargpadro"/>
    <w:link w:val="Textodecomentrio"/>
    <w:uiPriority w:val="99"/>
    <w:semiHidden/>
    <w:rsid w:val="001C563E"/>
    <w:rPr>
      <w:rFonts w:ascii="Times New Roman" w:eastAsia="Times New Roman" w:hAnsi="Times New Roman" w:cs="Times New Roman"/>
      <w:sz w:val="20"/>
      <w:szCs w:val="20"/>
      <w:lang w:eastAsia="pt-BR"/>
    </w:rPr>
  </w:style>
  <w:style w:type="paragraph" w:customStyle="1" w:styleId="xl35">
    <w:name w:val="xl35"/>
    <w:basedOn w:val="Normal"/>
    <w:uiPriority w:val="99"/>
    <w:rsid w:val="001C563E"/>
    <w:pPr>
      <w:spacing w:before="100" w:beforeAutospacing="1" w:after="100" w:afterAutospacing="1"/>
      <w:jc w:val="both"/>
      <w:textAlignment w:val="top"/>
    </w:pPr>
    <w:rPr>
      <w:rFonts w:ascii="Arial" w:hAnsi="Arial" w:cs="Arial"/>
      <w:lang w:eastAsia="pt-BR"/>
    </w:rPr>
  </w:style>
  <w:style w:type="paragraph" w:styleId="TextosemFormatao">
    <w:name w:val="Plain Text"/>
    <w:basedOn w:val="Normal"/>
    <w:link w:val="TextosemFormataoChar"/>
    <w:uiPriority w:val="99"/>
    <w:rsid w:val="001C563E"/>
    <w:rPr>
      <w:rFonts w:ascii="Courier New" w:hAnsi="Courier New" w:cs="Courier New"/>
    </w:rPr>
  </w:style>
  <w:style w:type="character" w:customStyle="1" w:styleId="TextosemFormataoChar">
    <w:name w:val="Texto sem Formatação Char"/>
    <w:basedOn w:val="Fontepargpadro"/>
    <w:link w:val="TextosemFormatao"/>
    <w:uiPriority w:val="99"/>
    <w:rsid w:val="001C563E"/>
    <w:rPr>
      <w:rFonts w:ascii="Courier New" w:eastAsia="Times New Roman" w:hAnsi="Courier New" w:cs="Courier New"/>
      <w:sz w:val="24"/>
      <w:szCs w:val="24"/>
    </w:rPr>
  </w:style>
  <w:style w:type="character" w:styleId="nfase">
    <w:name w:val="Emphasis"/>
    <w:basedOn w:val="Fontepargpadro"/>
    <w:qFormat/>
    <w:rsid w:val="001C563E"/>
    <w:rPr>
      <w:rFonts w:cs="Times New Roman"/>
      <w:i/>
      <w:iCs/>
    </w:rPr>
  </w:style>
  <w:style w:type="paragraph" w:customStyle="1" w:styleId="CharCharCharCharCharCharCharCharCharCharChar">
    <w:name w:val="Char Char Char Char Char Char Char Char Char Char Char"/>
    <w:basedOn w:val="Normal"/>
    <w:uiPriority w:val="99"/>
    <w:rsid w:val="001C563E"/>
    <w:pPr>
      <w:spacing w:after="160" w:line="240" w:lineRule="exact"/>
    </w:pPr>
    <w:rPr>
      <w:rFonts w:ascii="Verdana" w:eastAsia="SimSun" w:hAnsi="Verdana"/>
      <w:sz w:val="20"/>
      <w:szCs w:val="20"/>
    </w:rPr>
  </w:style>
  <w:style w:type="paragraph" w:customStyle="1" w:styleId="CharChar1CharCharCharCharCharCharCharCharCharCharCharCharChar">
    <w:name w:val="Char Char1 Char Char Char Char Char Char Char Char Char Char Char Char Char"/>
    <w:basedOn w:val="Normal"/>
    <w:uiPriority w:val="99"/>
    <w:rsid w:val="001C563E"/>
    <w:pPr>
      <w:spacing w:after="160" w:line="240" w:lineRule="exact"/>
    </w:pPr>
    <w:rPr>
      <w:rFonts w:ascii="Verdana" w:eastAsia="SimSun" w:hAnsi="Verdana"/>
      <w:sz w:val="20"/>
      <w:szCs w:val="20"/>
    </w:rPr>
  </w:style>
  <w:style w:type="paragraph" w:styleId="Legenda">
    <w:name w:val="caption"/>
    <w:basedOn w:val="Normal"/>
    <w:next w:val="Normal"/>
    <w:uiPriority w:val="99"/>
    <w:qFormat/>
    <w:rsid w:val="001C563E"/>
    <w:pPr>
      <w:spacing w:line="264" w:lineRule="auto"/>
      <w:ind w:hanging="709"/>
    </w:pPr>
    <w:rPr>
      <w:b/>
      <w:bCs/>
    </w:rPr>
  </w:style>
  <w:style w:type="paragraph" w:customStyle="1" w:styleId="a007-NPBB12">
    <w:name w:val="a007 - NPBB12"/>
    <w:rsid w:val="001C563E"/>
    <w:pPr>
      <w:tabs>
        <w:tab w:val="left" w:pos="-749"/>
        <w:tab w:val="left" w:pos="0"/>
        <w:tab w:val="left" w:pos="360"/>
        <w:tab w:val="left" w:pos="576"/>
        <w:tab w:val="left" w:pos="864"/>
        <w:tab w:val="left" w:pos="1152"/>
        <w:tab w:val="left" w:pos="1440"/>
        <w:tab w:val="left" w:pos="1728"/>
        <w:tab w:val="left" w:pos="4666"/>
        <w:tab w:val="decimal" w:pos="5890"/>
        <w:tab w:val="left" w:pos="6264"/>
        <w:tab w:val="decimal" w:pos="7488"/>
        <w:tab w:val="left" w:pos="7848"/>
        <w:tab w:val="decimal" w:pos="9054"/>
      </w:tabs>
      <w:suppressAutoHyphens/>
      <w:spacing w:after="0" w:line="228" w:lineRule="auto"/>
    </w:pPr>
    <w:rPr>
      <w:rFonts w:ascii="Arial" w:eastAsia="Times New Roman" w:hAnsi="Arial" w:cs="Times New Roman"/>
      <w:sz w:val="24"/>
      <w:szCs w:val="20"/>
      <w:lang w:val="en-US"/>
    </w:rPr>
  </w:style>
  <w:style w:type="paragraph" w:styleId="PargrafodaLista">
    <w:name w:val="List Paragraph"/>
    <w:basedOn w:val="Normal"/>
    <w:uiPriority w:val="34"/>
    <w:qFormat/>
    <w:rsid w:val="001C563E"/>
    <w:pPr>
      <w:ind w:left="720"/>
      <w:contextualSpacing/>
    </w:pPr>
    <w:rPr>
      <w:rFonts w:ascii="Arial" w:hAnsi="Arial"/>
      <w:sz w:val="22"/>
      <w:szCs w:val="22"/>
      <w:lang w:eastAsia="pt-BR"/>
    </w:rPr>
  </w:style>
  <w:style w:type="paragraph" w:customStyle="1" w:styleId="Style">
    <w:name w:val="Style"/>
    <w:uiPriority w:val="99"/>
    <w:rsid w:val="001C563E"/>
    <w:pPr>
      <w:widowControl w:val="0"/>
      <w:autoSpaceDE w:val="0"/>
      <w:autoSpaceDN w:val="0"/>
      <w:adjustRightInd w:val="0"/>
      <w:spacing w:after="0" w:line="240" w:lineRule="auto"/>
    </w:pPr>
    <w:rPr>
      <w:rFonts w:ascii="Times New Roman" w:eastAsia="Times New Roman" w:hAnsi="Times New Roman" w:cs="Times New Roman"/>
      <w:sz w:val="24"/>
      <w:szCs w:val="24"/>
      <w:lang w:val="es-AR" w:eastAsia="es-AR"/>
    </w:rPr>
  </w:style>
  <w:style w:type="numbering" w:customStyle="1" w:styleId="Relt11t211aa1">
    <w:name w:val="Rel.  (t1) 1 / (t2) 11 / a / a1"/>
    <w:rsid w:val="001C563E"/>
    <w:pPr>
      <w:numPr>
        <w:numId w:val="2"/>
      </w:numPr>
    </w:pPr>
  </w:style>
  <w:style w:type="paragraph" w:customStyle="1" w:styleId="CharChar1CharCharCharCharCharCharCharCharCharCharCharCharChar1">
    <w:name w:val="Char Char1 Char Char Char Char Char Char Char Char Char Char Char Char Char1"/>
    <w:basedOn w:val="Normal"/>
    <w:rsid w:val="001C563E"/>
    <w:pPr>
      <w:spacing w:after="160" w:line="240" w:lineRule="exact"/>
    </w:pPr>
    <w:rPr>
      <w:rFonts w:ascii="Verdana" w:eastAsia="SimSun" w:hAnsi="Verdana"/>
      <w:sz w:val="20"/>
      <w:szCs w:val="20"/>
      <w:lang w:val="en-US"/>
    </w:rPr>
  </w:style>
  <w:style w:type="paragraph" w:customStyle="1" w:styleId="CharChar1CharCharCharCharCharCharCharCharCharCharCharCharChar11">
    <w:name w:val="Char Char1 Char Char Char Char Char Char Char Char Char Char Char Char Char11"/>
    <w:basedOn w:val="Normal"/>
    <w:rsid w:val="001C563E"/>
    <w:pPr>
      <w:spacing w:after="160" w:line="240" w:lineRule="exact"/>
    </w:pPr>
    <w:rPr>
      <w:rFonts w:ascii="Verdana" w:eastAsia="SimSun" w:hAnsi="Verdana"/>
      <w:sz w:val="20"/>
      <w:szCs w:val="20"/>
      <w:lang w:val="en-US"/>
    </w:rPr>
  </w:style>
  <w:style w:type="paragraph" w:styleId="NormalWeb">
    <w:name w:val="Normal (Web)"/>
    <w:basedOn w:val="Normal"/>
    <w:uiPriority w:val="99"/>
    <w:rsid w:val="001C563E"/>
    <w:pPr>
      <w:spacing w:before="100" w:beforeAutospacing="1" w:after="100" w:afterAutospacing="1"/>
    </w:pPr>
    <w:rPr>
      <w:rFonts w:eastAsia="SimSun"/>
      <w:lang w:val="en-GB" w:eastAsia="zh-CN"/>
    </w:rPr>
  </w:style>
  <w:style w:type="character" w:styleId="Forte">
    <w:name w:val="Strong"/>
    <w:basedOn w:val="Fontepargpadro"/>
    <w:uiPriority w:val="22"/>
    <w:qFormat/>
    <w:rsid w:val="001C563E"/>
    <w:rPr>
      <w:rFonts w:cs="Times New Roman"/>
      <w:b/>
      <w:bCs/>
    </w:rPr>
  </w:style>
  <w:style w:type="paragraph" w:customStyle="1" w:styleId="Default">
    <w:name w:val="Default"/>
    <w:link w:val="DefaultChar"/>
    <w:rsid w:val="001C563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Fontepargpadro"/>
    <w:rsid w:val="001C563E"/>
    <w:rPr>
      <w:color w:val="0000FF"/>
      <w:u w:val="single"/>
    </w:rPr>
  </w:style>
  <w:style w:type="character" w:styleId="Nmerodelinha">
    <w:name w:val="line number"/>
    <w:basedOn w:val="Fontepargpadro"/>
    <w:uiPriority w:val="99"/>
    <w:semiHidden/>
    <w:unhideWhenUsed/>
    <w:rsid w:val="001C563E"/>
  </w:style>
  <w:style w:type="paragraph" w:styleId="Reviso">
    <w:name w:val="Revision"/>
    <w:hidden/>
    <w:uiPriority w:val="99"/>
    <w:semiHidden/>
    <w:rsid w:val="001C563E"/>
    <w:pPr>
      <w:spacing w:after="0" w:line="240" w:lineRule="auto"/>
    </w:pPr>
    <w:rPr>
      <w:rFonts w:ascii="Times New Roman" w:eastAsia="Times New Roman" w:hAnsi="Times New Roman" w:cs="Times New Roman"/>
      <w:sz w:val="24"/>
      <w:szCs w:val="24"/>
    </w:rPr>
  </w:style>
  <w:style w:type="character" w:customStyle="1" w:styleId="DefaultChar">
    <w:name w:val="Default Char"/>
    <w:basedOn w:val="Fontepargpadro"/>
    <w:link w:val="Default"/>
    <w:rsid w:val="00625864"/>
    <w:rPr>
      <w:rFonts w:ascii="Times New Roman" w:eastAsia="Times New Roman" w:hAnsi="Times New Roman" w:cs="Times New Roman"/>
      <w:color w:val="000000"/>
      <w:sz w:val="24"/>
      <w:szCs w:val="24"/>
    </w:rPr>
  </w:style>
  <w:style w:type="character" w:customStyle="1" w:styleId="A6">
    <w:name w:val="A6"/>
    <w:rsid w:val="005E209A"/>
    <w:rPr>
      <w:rFonts w:cs="Helvetica Neue LT Std"/>
      <w:b/>
      <w:bCs/>
      <w:color w:val="000000"/>
      <w:sz w:val="13"/>
      <w:szCs w:val="13"/>
    </w:rPr>
  </w:style>
  <w:style w:type="character" w:customStyle="1" w:styleId="A12">
    <w:name w:val="A12"/>
    <w:rsid w:val="00ED5D65"/>
    <w:rPr>
      <w:rFonts w:cs="Helvetica Neue LT Std"/>
      <w:b/>
      <w:bCs/>
      <w:color w:val="000000"/>
      <w:sz w:val="7"/>
      <w:szCs w:val="7"/>
    </w:rPr>
  </w:style>
  <w:style w:type="paragraph" w:customStyle="1" w:styleId="DSLxStyle">
    <w:name w:val="DSLxStyle"/>
    <w:basedOn w:val="Normal"/>
    <w:link w:val="DSLxStyleChar"/>
    <w:rsid w:val="00ED5D65"/>
    <w:pPr>
      <w:jc w:val="right"/>
    </w:pPr>
    <w:rPr>
      <w:rFonts w:ascii="Arial" w:hAnsi="Arial" w:cs="Arial"/>
      <w:bCs/>
      <w:color w:val="666666"/>
      <w:sz w:val="12"/>
      <w:szCs w:val="20"/>
    </w:rPr>
  </w:style>
  <w:style w:type="character" w:customStyle="1" w:styleId="DSLxStyleChar">
    <w:name w:val="DSLxStyle Char"/>
    <w:basedOn w:val="Fontepargpadro"/>
    <w:link w:val="DSLxStyle"/>
    <w:rsid w:val="00ED5D65"/>
    <w:rPr>
      <w:rFonts w:ascii="Arial" w:eastAsia="Times New Roman" w:hAnsi="Arial" w:cs="Arial"/>
      <w:bCs/>
      <w:color w:val="666666"/>
      <w:sz w:val="12"/>
      <w:szCs w:val="20"/>
    </w:rPr>
  </w:style>
  <w:style w:type="paragraph" w:customStyle="1" w:styleId="Heading3Level1-1">
    <w:name w:val="Heading 3.Level 1 - 1"/>
    <w:basedOn w:val="Normal"/>
    <w:next w:val="Normal"/>
    <w:rsid w:val="00ED5D65"/>
    <w:pPr>
      <w:keepNext/>
      <w:widowControl w:val="0"/>
      <w:tabs>
        <w:tab w:val="left" w:pos="142"/>
        <w:tab w:val="left" w:pos="284"/>
        <w:tab w:val="left" w:pos="426"/>
        <w:tab w:val="left" w:pos="567"/>
      </w:tabs>
    </w:pPr>
    <w:rPr>
      <w:b/>
      <w:snapToGrid w:val="0"/>
      <w:color w:val="000000"/>
      <w:szCs w:val="20"/>
    </w:rPr>
  </w:style>
  <w:style w:type="character" w:styleId="Refdenotaderodap">
    <w:name w:val="footnote reference"/>
    <w:basedOn w:val="Fontepargpadro"/>
    <w:uiPriority w:val="99"/>
    <w:semiHidden/>
    <w:rsid w:val="00FD52B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52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package" Target="embeddings/Planilha_do_Microsoft_Excel1.xlsx"/><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package" Target="embeddings/Planilha_do_Microsoft_Excel14.xlsx"/><Relationship Id="rId21" Type="http://schemas.openxmlformats.org/officeDocument/2006/relationships/package" Target="embeddings/Planilha_do_Microsoft_Excel5.xlsx"/><Relationship Id="rId34" Type="http://schemas.openxmlformats.org/officeDocument/2006/relationships/image" Target="media/image12.emf"/><Relationship Id="rId42" Type="http://schemas.openxmlformats.org/officeDocument/2006/relationships/header" Target="header3.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3.emf"/><Relationship Id="rId29" Type="http://schemas.openxmlformats.org/officeDocument/2006/relationships/package" Target="embeddings/Planilha_do_Microsoft_Excel9.xlsx"/><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package" Target="embeddings/Planilha_do_Microsoft_Excel13.xlsx"/><Relationship Id="rId40" Type="http://schemas.openxmlformats.org/officeDocument/2006/relationships/image" Target="media/image15.emf"/><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package" Target="embeddings/Planilha_do_Microsoft_Excel2.xlsx"/><Relationship Id="rId23" Type="http://schemas.openxmlformats.org/officeDocument/2006/relationships/package" Target="embeddings/Planilha_do_Microsoft_Excel6.xlsx"/><Relationship Id="rId28" Type="http://schemas.openxmlformats.org/officeDocument/2006/relationships/image" Target="media/image9.emf"/><Relationship Id="rId36" Type="http://schemas.openxmlformats.org/officeDocument/2006/relationships/image" Target="media/image13.emf"/><Relationship Id="rId10" Type="http://schemas.openxmlformats.org/officeDocument/2006/relationships/header" Target="header2.xml"/><Relationship Id="rId19" Type="http://schemas.openxmlformats.org/officeDocument/2006/relationships/package" Target="embeddings/Planilha_do_Microsoft_Excel4.xlsx"/><Relationship Id="rId31" Type="http://schemas.openxmlformats.org/officeDocument/2006/relationships/package" Target="embeddings/Planilha_do_Microsoft_Excel10.xlsx"/><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Planilha_do_Microsoft_Excel8.xlsx"/><Relationship Id="rId30" Type="http://schemas.openxmlformats.org/officeDocument/2006/relationships/image" Target="media/image10.emf"/><Relationship Id="rId35" Type="http://schemas.openxmlformats.org/officeDocument/2006/relationships/package" Target="embeddings/Planilha_do_Microsoft_Excel12.xlsx"/><Relationship Id="rId43" Type="http://schemas.openxmlformats.org/officeDocument/2006/relationships/footer" Target="footer3.xml"/><Relationship Id="rId8"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package" Target="embeddings/Planilha_do_Microsoft_Excel3.xlsx"/><Relationship Id="rId25" Type="http://schemas.openxmlformats.org/officeDocument/2006/relationships/package" Target="embeddings/Planilha_do_Microsoft_Excel7.xlsx"/><Relationship Id="rId33" Type="http://schemas.openxmlformats.org/officeDocument/2006/relationships/package" Target="embeddings/Planilha_do_Microsoft_Excel11.xlsx"/><Relationship Id="rId38" Type="http://schemas.openxmlformats.org/officeDocument/2006/relationships/image" Target="media/image14.emf"/><Relationship Id="rId46" Type="http://schemas.openxmlformats.org/officeDocument/2006/relationships/fontTable" Target="fontTable.xml"/><Relationship Id="rId20" Type="http://schemas.openxmlformats.org/officeDocument/2006/relationships/image" Target="media/image5.emf"/><Relationship Id="rId41" Type="http://schemas.openxmlformats.org/officeDocument/2006/relationships/package" Target="embeddings/Planilha_do_Microsoft_Excel15.xlsx"/></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2850</Words>
  <Characters>15390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tiago.fiori</dc:creator>
  <cp:lastModifiedBy>GERENCIA_FINANCEIRA</cp:lastModifiedBy>
  <cp:revision>2</cp:revision>
  <cp:lastPrinted>2019-03-18T19:03:00Z</cp:lastPrinted>
  <dcterms:created xsi:type="dcterms:W3CDTF">2021-01-20T20:32:00Z</dcterms:created>
  <dcterms:modified xsi:type="dcterms:W3CDTF">2021-01-20T20:32:00Z</dcterms:modified>
</cp:coreProperties>
</file>