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7BE70" w14:textId="77777777" w:rsidR="00D31D40" w:rsidRPr="009E6A31" w:rsidRDefault="00D31D40" w:rsidP="0067526A">
      <w:pPr>
        <w:spacing w:after="0"/>
        <w:ind w:left="1418" w:right="2268"/>
        <w:rPr>
          <w:rFonts w:ascii="Trebuchet MS" w:hAnsi="Trebuchet MS" w:cs="Arial"/>
          <w:b/>
          <w:color w:val="000000" w:themeColor="text1"/>
        </w:rPr>
      </w:pPr>
    </w:p>
    <w:p w14:paraId="78017B91" w14:textId="77777777" w:rsidR="00D31D40" w:rsidRPr="009E6A31" w:rsidRDefault="00D31D40" w:rsidP="0067526A">
      <w:pPr>
        <w:spacing w:after="0"/>
        <w:ind w:left="1418" w:right="2268"/>
        <w:rPr>
          <w:rFonts w:ascii="Trebuchet MS" w:hAnsi="Trebuchet MS" w:cs="Arial"/>
          <w:b/>
          <w:color w:val="000000" w:themeColor="text1"/>
        </w:rPr>
      </w:pPr>
    </w:p>
    <w:p w14:paraId="6BEE624F" w14:textId="77777777" w:rsidR="00D31D40" w:rsidRPr="009E6A31" w:rsidRDefault="00D31D40" w:rsidP="0067526A">
      <w:pPr>
        <w:spacing w:after="0"/>
        <w:ind w:left="1418" w:right="2268"/>
        <w:rPr>
          <w:rFonts w:ascii="Trebuchet MS" w:hAnsi="Trebuchet MS" w:cs="Arial"/>
          <w:b/>
          <w:color w:val="000000" w:themeColor="text1"/>
        </w:rPr>
      </w:pPr>
    </w:p>
    <w:p w14:paraId="333E5B9F" w14:textId="77777777" w:rsidR="00D31D40" w:rsidRPr="009E6A31" w:rsidRDefault="00D31D40" w:rsidP="0067526A">
      <w:pPr>
        <w:spacing w:after="0"/>
        <w:ind w:left="1418" w:right="2268"/>
        <w:rPr>
          <w:rFonts w:ascii="Trebuchet MS" w:hAnsi="Trebuchet MS" w:cs="Arial"/>
          <w:b/>
          <w:color w:val="000000" w:themeColor="text1"/>
        </w:rPr>
      </w:pPr>
    </w:p>
    <w:p w14:paraId="7A4DC464" w14:textId="77777777" w:rsidR="00D31D40" w:rsidRPr="009E6A31" w:rsidRDefault="00D31D40" w:rsidP="0067526A">
      <w:pPr>
        <w:spacing w:after="0"/>
        <w:ind w:left="1418" w:right="2268"/>
        <w:rPr>
          <w:rFonts w:ascii="Trebuchet MS" w:hAnsi="Trebuchet MS" w:cs="Arial"/>
          <w:b/>
          <w:color w:val="000000" w:themeColor="text1"/>
        </w:rPr>
      </w:pPr>
    </w:p>
    <w:p w14:paraId="47B03665" w14:textId="77777777" w:rsidR="00C03EB7" w:rsidRDefault="00C03EB7" w:rsidP="00C03EB7">
      <w:pPr>
        <w:spacing w:after="0"/>
        <w:ind w:left="1701" w:right="2601"/>
        <w:jc w:val="both"/>
        <w:rPr>
          <w:rFonts w:ascii="Trebuchet MS" w:hAnsi="Trebuchet MS" w:cs="Arial"/>
          <w:b/>
          <w:color w:val="000000" w:themeColor="text1"/>
          <w:sz w:val="28"/>
          <w:szCs w:val="28"/>
        </w:rPr>
      </w:pPr>
    </w:p>
    <w:p w14:paraId="4961A8C1" w14:textId="77777777" w:rsidR="00C03EB7" w:rsidRDefault="00C03EB7" w:rsidP="00C03EB7">
      <w:pPr>
        <w:spacing w:after="0"/>
        <w:ind w:left="1701" w:right="2601"/>
        <w:jc w:val="both"/>
        <w:rPr>
          <w:rFonts w:ascii="Trebuchet MS" w:hAnsi="Trebuchet MS" w:cs="Arial"/>
          <w:b/>
          <w:color w:val="000000" w:themeColor="text1"/>
          <w:sz w:val="28"/>
          <w:szCs w:val="28"/>
        </w:rPr>
      </w:pPr>
    </w:p>
    <w:p w14:paraId="1474242C" w14:textId="3699FFF7" w:rsidR="00D31D40" w:rsidRPr="00C03EB7" w:rsidRDefault="00C62C63" w:rsidP="00C03EB7">
      <w:pPr>
        <w:spacing w:after="0"/>
        <w:ind w:left="1701" w:right="2601"/>
        <w:jc w:val="both"/>
        <w:rPr>
          <w:rFonts w:ascii="Trebuchet MS" w:hAnsi="Trebuchet MS" w:cs="Arial"/>
          <w:b/>
          <w:color w:val="000000" w:themeColor="text1"/>
          <w:sz w:val="28"/>
          <w:szCs w:val="28"/>
        </w:rPr>
      </w:pPr>
      <w:r w:rsidRPr="00C03EB7">
        <w:rPr>
          <w:rFonts w:ascii="Trebuchet MS" w:hAnsi="Trebuchet MS" w:cs="Arial"/>
          <w:b/>
          <w:color w:val="000000" w:themeColor="text1"/>
          <w:sz w:val="28"/>
          <w:szCs w:val="28"/>
        </w:rPr>
        <w:t>CONSELHO DE ARQUITETURA E URBANISMO D</w:t>
      </w:r>
      <w:r w:rsidR="001E34EF" w:rsidRPr="00C03EB7">
        <w:rPr>
          <w:rFonts w:ascii="Trebuchet MS" w:hAnsi="Trebuchet MS" w:cs="Arial"/>
          <w:b/>
          <w:color w:val="000000" w:themeColor="text1"/>
          <w:sz w:val="28"/>
          <w:szCs w:val="28"/>
        </w:rPr>
        <w:t>O MARANHÃO</w:t>
      </w:r>
      <w:r w:rsidRPr="00C03EB7">
        <w:rPr>
          <w:rFonts w:ascii="Trebuchet MS" w:hAnsi="Trebuchet MS" w:cs="Arial"/>
          <w:b/>
          <w:color w:val="000000" w:themeColor="text1"/>
          <w:sz w:val="28"/>
          <w:szCs w:val="28"/>
        </w:rPr>
        <w:t xml:space="preserve"> – CAU/</w:t>
      </w:r>
      <w:r w:rsidR="001E34EF" w:rsidRPr="00C03EB7">
        <w:rPr>
          <w:rFonts w:ascii="Trebuchet MS" w:hAnsi="Trebuchet MS" w:cs="Arial"/>
          <w:b/>
          <w:color w:val="000000" w:themeColor="text1"/>
          <w:sz w:val="28"/>
          <w:szCs w:val="28"/>
        </w:rPr>
        <w:t>MA</w:t>
      </w:r>
    </w:p>
    <w:p w14:paraId="469C5891" w14:textId="77777777" w:rsidR="00D31D40" w:rsidRPr="00C03EB7" w:rsidRDefault="00D31D40" w:rsidP="00C03EB7">
      <w:pPr>
        <w:suppressAutoHyphens/>
        <w:spacing w:after="0"/>
        <w:ind w:left="1701" w:right="2601"/>
        <w:jc w:val="both"/>
        <w:rPr>
          <w:rFonts w:ascii="Trebuchet MS" w:hAnsi="Trebuchet MS" w:cs="Arial"/>
          <w:b/>
          <w:color w:val="000000" w:themeColor="text1"/>
          <w:sz w:val="28"/>
          <w:szCs w:val="28"/>
        </w:rPr>
      </w:pPr>
    </w:p>
    <w:p w14:paraId="76FE8F6F" w14:textId="77777777" w:rsidR="00D31D40" w:rsidRPr="00C03EB7" w:rsidRDefault="00D31D40" w:rsidP="0067526A">
      <w:pPr>
        <w:suppressAutoHyphens/>
        <w:spacing w:after="0"/>
        <w:ind w:left="1701" w:right="2835"/>
        <w:jc w:val="both"/>
        <w:rPr>
          <w:rFonts w:ascii="Trebuchet MS" w:hAnsi="Trebuchet MS" w:cs="Arial"/>
          <w:b/>
          <w:caps/>
          <w:color w:val="000000" w:themeColor="text1"/>
          <w:sz w:val="26"/>
          <w:szCs w:val="26"/>
        </w:rPr>
      </w:pPr>
      <w:r w:rsidRPr="00C03EB7">
        <w:rPr>
          <w:rFonts w:ascii="Trebuchet MS" w:hAnsi="Trebuchet MS" w:cs="Arial"/>
          <w:b/>
          <w:color w:val="000000" w:themeColor="text1"/>
          <w:sz w:val="26"/>
          <w:szCs w:val="26"/>
        </w:rPr>
        <w:t>Relatório dos auditores independentes</w:t>
      </w:r>
    </w:p>
    <w:p w14:paraId="1ED19095" w14:textId="77777777" w:rsidR="00D31D40" w:rsidRPr="00C62C63" w:rsidRDefault="00D31D40" w:rsidP="0067526A">
      <w:pPr>
        <w:suppressAutoHyphens/>
        <w:spacing w:after="0"/>
        <w:ind w:left="1701" w:right="2835"/>
        <w:jc w:val="both"/>
        <w:rPr>
          <w:rFonts w:ascii="Trebuchet MS" w:hAnsi="Trebuchet MS" w:cs="Arial"/>
          <w:b/>
          <w:caps/>
          <w:color w:val="000000" w:themeColor="text1"/>
          <w:sz w:val="24"/>
          <w:szCs w:val="24"/>
        </w:rPr>
      </w:pPr>
    </w:p>
    <w:p w14:paraId="68A47653" w14:textId="77777777" w:rsidR="00D31D40" w:rsidRPr="00C03EB7" w:rsidRDefault="00D31D40" w:rsidP="0067526A">
      <w:pPr>
        <w:spacing w:after="0"/>
        <w:ind w:left="1701" w:right="2835"/>
        <w:jc w:val="both"/>
        <w:rPr>
          <w:rFonts w:ascii="Trebuchet MS" w:hAnsi="Trebuchet MS" w:cs="Arial"/>
          <w:b/>
          <w:color w:val="000000" w:themeColor="text1"/>
          <w:sz w:val="28"/>
          <w:szCs w:val="28"/>
        </w:rPr>
      </w:pPr>
      <w:bookmarkStart w:id="1" w:name="OLE_LINK11"/>
      <w:r w:rsidRPr="00C03EB7">
        <w:rPr>
          <w:rFonts w:ascii="Trebuchet MS" w:hAnsi="Trebuchet MS" w:cs="Arial"/>
          <w:b/>
          <w:color w:val="000000" w:themeColor="text1"/>
          <w:sz w:val="28"/>
          <w:szCs w:val="28"/>
        </w:rPr>
        <w:t xml:space="preserve">Demonstrações contábeis </w:t>
      </w:r>
    </w:p>
    <w:p w14:paraId="085C31F6" w14:textId="0C59A8B6" w:rsidR="00D31D40" w:rsidRPr="00C03EB7" w:rsidRDefault="00D31D40" w:rsidP="0067526A">
      <w:pPr>
        <w:spacing w:after="0"/>
        <w:ind w:left="1701" w:right="2835"/>
        <w:jc w:val="both"/>
        <w:rPr>
          <w:rFonts w:ascii="Trebuchet MS" w:hAnsi="Trebuchet MS" w:cs="Arial"/>
          <w:b/>
          <w:caps/>
          <w:color w:val="000000" w:themeColor="text1"/>
          <w:sz w:val="28"/>
          <w:szCs w:val="28"/>
        </w:rPr>
      </w:pPr>
      <w:r w:rsidRPr="00C03EB7">
        <w:rPr>
          <w:rFonts w:ascii="Trebuchet MS" w:hAnsi="Trebuchet MS" w:cs="Arial"/>
          <w:b/>
          <w:color w:val="000000" w:themeColor="text1"/>
          <w:sz w:val="28"/>
          <w:szCs w:val="28"/>
        </w:rPr>
        <w:t>Em 31 de dezembro de 20</w:t>
      </w:r>
      <w:bookmarkEnd w:id="1"/>
      <w:r w:rsidR="00A4192F" w:rsidRPr="00C03EB7">
        <w:rPr>
          <w:rFonts w:ascii="Trebuchet MS" w:hAnsi="Trebuchet MS" w:cs="Arial"/>
          <w:b/>
          <w:caps/>
          <w:color w:val="000000" w:themeColor="text1"/>
          <w:sz w:val="28"/>
          <w:szCs w:val="28"/>
        </w:rPr>
        <w:t>20</w:t>
      </w:r>
    </w:p>
    <w:p w14:paraId="53F55BBE" w14:textId="77777777" w:rsidR="00D31D40" w:rsidRPr="00AF2928" w:rsidRDefault="00D31D40" w:rsidP="0067526A">
      <w:pPr>
        <w:spacing w:after="0"/>
        <w:jc w:val="both"/>
        <w:rPr>
          <w:rFonts w:ascii="Trebuchet MS" w:hAnsi="Trebuchet MS" w:cs="Arial"/>
          <w:b/>
          <w:caps/>
          <w:color w:val="000000" w:themeColor="text1"/>
        </w:rPr>
      </w:pPr>
      <w:r w:rsidRPr="00AF2928">
        <w:rPr>
          <w:rFonts w:ascii="Trebuchet MS" w:hAnsi="Trebuchet MS" w:cs="Arial"/>
          <w:b/>
          <w:caps/>
          <w:color w:val="000000" w:themeColor="text1"/>
        </w:rPr>
        <w:br w:type="page"/>
      </w:r>
    </w:p>
    <w:p w14:paraId="14381E88" w14:textId="2AE30A82" w:rsidR="00D31D40" w:rsidRPr="00C03EB7" w:rsidRDefault="00C62C63" w:rsidP="0067526A">
      <w:pPr>
        <w:spacing w:after="0"/>
        <w:jc w:val="both"/>
        <w:rPr>
          <w:rFonts w:ascii="Trebuchet MS" w:hAnsi="Trebuchet MS" w:cs="Arial"/>
          <w:b/>
          <w:color w:val="000000" w:themeColor="text1"/>
          <w:sz w:val="28"/>
          <w:szCs w:val="28"/>
        </w:rPr>
      </w:pPr>
      <w:r w:rsidRPr="00C03EB7">
        <w:rPr>
          <w:rFonts w:ascii="Trebuchet MS" w:hAnsi="Trebuchet MS" w:cs="Arial"/>
          <w:b/>
          <w:color w:val="000000" w:themeColor="text1"/>
          <w:sz w:val="28"/>
          <w:szCs w:val="28"/>
        </w:rPr>
        <w:lastRenderedPageBreak/>
        <w:t>CONSELHO DE ARQUITETURA E URBANISMO D</w:t>
      </w:r>
      <w:r w:rsidR="001E34EF" w:rsidRPr="00C03EB7">
        <w:rPr>
          <w:rFonts w:ascii="Trebuchet MS" w:hAnsi="Trebuchet MS" w:cs="Arial"/>
          <w:b/>
          <w:color w:val="000000" w:themeColor="text1"/>
          <w:sz w:val="28"/>
          <w:szCs w:val="28"/>
        </w:rPr>
        <w:t>O MARANHÃO</w:t>
      </w:r>
      <w:r w:rsidRPr="00C03EB7">
        <w:rPr>
          <w:rFonts w:ascii="Trebuchet MS" w:hAnsi="Trebuchet MS" w:cs="Arial"/>
          <w:b/>
          <w:color w:val="000000" w:themeColor="text1"/>
          <w:sz w:val="28"/>
          <w:szCs w:val="28"/>
        </w:rPr>
        <w:t xml:space="preserve"> – CAU</w:t>
      </w:r>
      <w:r w:rsidR="005F1F6E" w:rsidRPr="00C03EB7">
        <w:rPr>
          <w:rFonts w:ascii="Trebuchet MS" w:hAnsi="Trebuchet MS" w:cs="Arial"/>
          <w:b/>
          <w:color w:val="000000" w:themeColor="text1"/>
          <w:sz w:val="28"/>
          <w:szCs w:val="28"/>
        </w:rPr>
        <w:t>/</w:t>
      </w:r>
      <w:r w:rsidR="001E34EF" w:rsidRPr="00C03EB7">
        <w:rPr>
          <w:rFonts w:ascii="Trebuchet MS" w:hAnsi="Trebuchet MS" w:cs="Arial"/>
          <w:b/>
          <w:color w:val="000000" w:themeColor="text1"/>
          <w:sz w:val="28"/>
          <w:szCs w:val="28"/>
        </w:rPr>
        <w:t>MA</w:t>
      </w:r>
    </w:p>
    <w:p w14:paraId="47F80B24" w14:textId="77777777" w:rsidR="00D31D40" w:rsidRPr="00C62C63" w:rsidRDefault="00D31D40" w:rsidP="0067526A">
      <w:pPr>
        <w:suppressAutoHyphens/>
        <w:spacing w:after="0"/>
        <w:jc w:val="both"/>
        <w:rPr>
          <w:rFonts w:ascii="Trebuchet MS" w:hAnsi="Trebuchet MS" w:cs="Arial"/>
          <w:b/>
          <w:color w:val="000000" w:themeColor="text1"/>
          <w:sz w:val="24"/>
          <w:szCs w:val="24"/>
        </w:rPr>
      </w:pPr>
    </w:p>
    <w:p w14:paraId="11D045B6" w14:textId="77777777" w:rsidR="00D31D40" w:rsidRPr="00C03EB7" w:rsidRDefault="00D31D40" w:rsidP="0067526A">
      <w:pPr>
        <w:suppressAutoHyphens/>
        <w:spacing w:after="0"/>
        <w:jc w:val="both"/>
        <w:rPr>
          <w:rFonts w:ascii="Trebuchet MS" w:hAnsi="Trebuchet MS" w:cs="Arial"/>
          <w:b/>
          <w:color w:val="000000" w:themeColor="text1"/>
          <w:sz w:val="28"/>
          <w:szCs w:val="28"/>
        </w:rPr>
      </w:pPr>
      <w:r w:rsidRPr="00C03EB7">
        <w:rPr>
          <w:rFonts w:ascii="Trebuchet MS" w:hAnsi="Trebuchet MS" w:cs="Arial"/>
          <w:b/>
          <w:color w:val="000000" w:themeColor="text1"/>
          <w:sz w:val="28"/>
          <w:szCs w:val="28"/>
        </w:rPr>
        <w:t>Demonstrações contábeis</w:t>
      </w:r>
    </w:p>
    <w:p w14:paraId="051383E6" w14:textId="27093F7B" w:rsidR="00D31D40" w:rsidRPr="00C03EB7" w:rsidRDefault="00D31D40" w:rsidP="0067526A">
      <w:pPr>
        <w:suppressAutoHyphens/>
        <w:spacing w:after="0"/>
        <w:jc w:val="both"/>
        <w:rPr>
          <w:rFonts w:ascii="Trebuchet MS" w:hAnsi="Trebuchet MS" w:cs="Arial"/>
          <w:b/>
          <w:color w:val="000000" w:themeColor="text1"/>
          <w:sz w:val="28"/>
          <w:szCs w:val="28"/>
        </w:rPr>
      </w:pPr>
      <w:r w:rsidRPr="00C03EB7">
        <w:rPr>
          <w:rFonts w:ascii="Trebuchet MS" w:hAnsi="Trebuchet MS" w:cs="Arial"/>
          <w:b/>
          <w:color w:val="000000" w:themeColor="text1"/>
          <w:sz w:val="28"/>
          <w:szCs w:val="28"/>
        </w:rPr>
        <w:t>Referentes aos exercícios</w:t>
      </w:r>
      <w:r w:rsidR="00A4192F" w:rsidRPr="00C03EB7">
        <w:rPr>
          <w:rFonts w:ascii="Trebuchet MS" w:hAnsi="Trebuchet MS" w:cs="Arial"/>
          <w:b/>
          <w:color w:val="000000" w:themeColor="text1"/>
          <w:sz w:val="28"/>
          <w:szCs w:val="28"/>
        </w:rPr>
        <w:t xml:space="preserve"> findos em 31 de dezembro de 2020</w:t>
      </w:r>
      <w:r w:rsidRPr="00C03EB7">
        <w:rPr>
          <w:rFonts w:ascii="Trebuchet MS" w:hAnsi="Trebuchet MS" w:cs="Arial"/>
          <w:b/>
          <w:color w:val="000000" w:themeColor="text1"/>
          <w:sz w:val="28"/>
          <w:szCs w:val="28"/>
        </w:rPr>
        <w:t xml:space="preserve"> e 201</w:t>
      </w:r>
      <w:r w:rsidR="00A4192F" w:rsidRPr="00C03EB7">
        <w:rPr>
          <w:rFonts w:ascii="Trebuchet MS" w:hAnsi="Trebuchet MS" w:cs="Arial"/>
          <w:b/>
          <w:color w:val="000000" w:themeColor="text1"/>
          <w:sz w:val="28"/>
          <w:szCs w:val="28"/>
        </w:rPr>
        <w:t>9</w:t>
      </w:r>
    </w:p>
    <w:p w14:paraId="28D522D5" w14:textId="77777777" w:rsidR="0067526A" w:rsidRPr="00C62C63" w:rsidRDefault="0067526A" w:rsidP="0067526A">
      <w:pPr>
        <w:suppressAutoHyphens/>
        <w:spacing w:after="0"/>
        <w:jc w:val="both"/>
        <w:rPr>
          <w:rFonts w:ascii="Trebuchet MS" w:hAnsi="Trebuchet MS" w:cs="Arial"/>
          <w:b/>
          <w:color w:val="000000" w:themeColor="text1"/>
          <w:sz w:val="24"/>
          <w:szCs w:val="24"/>
        </w:rPr>
      </w:pPr>
    </w:p>
    <w:p w14:paraId="58B7D117" w14:textId="77777777" w:rsidR="00D31D40" w:rsidRPr="00C62C63" w:rsidRDefault="00D31D40" w:rsidP="0067526A">
      <w:pPr>
        <w:suppressAutoHyphens/>
        <w:spacing w:after="0"/>
        <w:jc w:val="both"/>
        <w:rPr>
          <w:rFonts w:ascii="Trebuchet MS" w:hAnsi="Trebuchet MS" w:cs="Arial"/>
          <w:b/>
          <w:color w:val="000000" w:themeColor="text1"/>
          <w:sz w:val="24"/>
          <w:szCs w:val="24"/>
        </w:rPr>
      </w:pPr>
    </w:p>
    <w:p w14:paraId="1EDD4496" w14:textId="77777777" w:rsidR="00D31D40" w:rsidRPr="00C62C63" w:rsidRDefault="00D31D40" w:rsidP="0067526A">
      <w:pPr>
        <w:suppressAutoHyphens/>
        <w:spacing w:after="0"/>
        <w:jc w:val="both"/>
        <w:rPr>
          <w:rFonts w:ascii="Trebuchet MS" w:hAnsi="Trebuchet MS" w:cs="Arial"/>
          <w:b/>
          <w:color w:val="000000" w:themeColor="text1"/>
          <w:sz w:val="24"/>
          <w:szCs w:val="24"/>
        </w:rPr>
      </w:pPr>
    </w:p>
    <w:p w14:paraId="4F86C43E" w14:textId="674A436B" w:rsidR="00D31D40" w:rsidRPr="0067526A" w:rsidRDefault="0067526A" w:rsidP="0067526A">
      <w:pPr>
        <w:suppressAutoHyphens/>
        <w:spacing w:after="0"/>
        <w:jc w:val="both"/>
        <w:rPr>
          <w:rFonts w:ascii="Trebuchet MS" w:hAnsi="Trebuchet MS" w:cs="Arial"/>
          <w:b/>
          <w:color w:val="000000" w:themeColor="text1"/>
          <w:sz w:val="32"/>
          <w:szCs w:val="32"/>
        </w:rPr>
      </w:pPr>
      <w:r w:rsidRPr="0067526A">
        <w:rPr>
          <w:rFonts w:ascii="Trebuchet MS" w:hAnsi="Trebuchet MS" w:cs="Arial"/>
          <w:b/>
          <w:color w:val="000000" w:themeColor="text1"/>
          <w:sz w:val="32"/>
          <w:szCs w:val="32"/>
        </w:rPr>
        <w:t>Conteúdo</w:t>
      </w:r>
    </w:p>
    <w:p w14:paraId="295443BF" w14:textId="77777777" w:rsidR="00D31D40" w:rsidRPr="00C62C63" w:rsidRDefault="00D31D40" w:rsidP="0067526A">
      <w:pPr>
        <w:suppressAutoHyphens/>
        <w:spacing w:after="0"/>
        <w:jc w:val="both"/>
        <w:rPr>
          <w:rFonts w:ascii="Trebuchet MS" w:hAnsi="Trebuchet MS" w:cs="Arial"/>
          <w:b/>
          <w:color w:val="000000" w:themeColor="text1"/>
          <w:sz w:val="24"/>
          <w:szCs w:val="24"/>
        </w:rPr>
      </w:pPr>
    </w:p>
    <w:p w14:paraId="52E60DB9" w14:textId="77777777" w:rsidR="0067526A" w:rsidRDefault="00D31D40" w:rsidP="0067526A">
      <w:pPr>
        <w:pStyle w:val="PargrafodaLista"/>
        <w:numPr>
          <w:ilvl w:val="0"/>
          <w:numId w:val="7"/>
        </w:numPr>
        <w:suppressAutoHyphens/>
        <w:spacing w:after="0"/>
        <w:jc w:val="both"/>
        <w:rPr>
          <w:rFonts w:ascii="Trebuchet MS" w:hAnsi="Trebuchet MS" w:cs="Arial"/>
          <w:b/>
          <w:color w:val="000000" w:themeColor="text1"/>
          <w:sz w:val="24"/>
          <w:szCs w:val="24"/>
        </w:rPr>
      </w:pPr>
      <w:r w:rsidRPr="0067526A">
        <w:rPr>
          <w:rFonts w:ascii="Trebuchet MS" w:hAnsi="Trebuchet MS" w:cs="Arial"/>
          <w:b/>
          <w:color w:val="000000" w:themeColor="text1"/>
          <w:sz w:val="24"/>
          <w:szCs w:val="24"/>
        </w:rPr>
        <w:t>Relatório dos auditores independentes s</w:t>
      </w:r>
      <w:r w:rsidR="0067526A" w:rsidRPr="0067526A">
        <w:rPr>
          <w:rFonts w:ascii="Trebuchet MS" w:hAnsi="Trebuchet MS" w:cs="Arial"/>
          <w:b/>
          <w:color w:val="000000" w:themeColor="text1"/>
          <w:sz w:val="24"/>
          <w:szCs w:val="24"/>
        </w:rPr>
        <w:t>obre as demonstrações contábeis</w:t>
      </w:r>
    </w:p>
    <w:p w14:paraId="7C2B9214" w14:textId="77777777" w:rsidR="0067526A" w:rsidRDefault="0067526A" w:rsidP="0067526A">
      <w:pPr>
        <w:pStyle w:val="PargrafodaLista"/>
        <w:numPr>
          <w:ilvl w:val="0"/>
          <w:numId w:val="7"/>
        </w:numPr>
        <w:suppressAutoHyphens/>
        <w:spacing w:after="0"/>
        <w:jc w:val="both"/>
        <w:rPr>
          <w:rFonts w:ascii="Trebuchet MS" w:hAnsi="Trebuchet MS" w:cs="Arial"/>
          <w:b/>
          <w:color w:val="000000" w:themeColor="text1"/>
          <w:sz w:val="24"/>
          <w:szCs w:val="24"/>
        </w:rPr>
      </w:pPr>
      <w:r w:rsidRPr="0067526A">
        <w:rPr>
          <w:rFonts w:ascii="Trebuchet MS" w:hAnsi="Trebuchet MS" w:cs="Arial"/>
          <w:b/>
          <w:color w:val="000000" w:themeColor="text1"/>
          <w:sz w:val="24"/>
          <w:szCs w:val="24"/>
        </w:rPr>
        <w:t>Balanço patrimonial</w:t>
      </w:r>
    </w:p>
    <w:p w14:paraId="4860C61D" w14:textId="77777777" w:rsidR="0067526A" w:rsidRDefault="0067526A" w:rsidP="0067526A">
      <w:pPr>
        <w:pStyle w:val="PargrafodaLista"/>
        <w:numPr>
          <w:ilvl w:val="0"/>
          <w:numId w:val="7"/>
        </w:numPr>
        <w:suppressAutoHyphens/>
        <w:spacing w:after="0"/>
        <w:jc w:val="both"/>
        <w:rPr>
          <w:rFonts w:ascii="Trebuchet MS" w:hAnsi="Trebuchet MS" w:cs="Arial"/>
          <w:b/>
          <w:color w:val="000000" w:themeColor="text1"/>
          <w:sz w:val="24"/>
          <w:szCs w:val="24"/>
        </w:rPr>
      </w:pPr>
      <w:r w:rsidRPr="0067526A">
        <w:rPr>
          <w:rFonts w:ascii="Trebuchet MS" w:hAnsi="Trebuchet MS" w:cs="Arial"/>
          <w:b/>
          <w:color w:val="000000" w:themeColor="text1"/>
          <w:sz w:val="24"/>
          <w:szCs w:val="24"/>
        </w:rPr>
        <w:t>Balanço financeiro</w:t>
      </w:r>
    </w:p>
    <w:p w14:paraId="680F0DE1" w14:textId="77777777" w:rsidR="0067526A" w:rsidRDefault="0067526A" w:rsidP="0067526A">
      <w:pPr>
        <w:pStyle w:val="PargrafodaLista"/>
        <w:numPr>
          <w:ilvl w:val="0"/>
          <w:numId w:val="7"/>
        </w:numPr>
        <w:suppressAutoHyphens/>
        <w:spacing w:after="0"/>
        <w:jc w:val="both"/>
        <w:rPr>
          <w:rFonts w:ascii="Trebuchet MS" w:hAnsi="Trebuchet MS" w:cs="Arial"/>
          <w:b/>
          <w:color w:val="000000" w:themeColor="text1"/>
          <w:sz w:val="24"/>
          <w:szCs w:val="24"/>
        </w:rPr>
      </w:pPr>
      <w:r w:rsidRPr="0067526A">
        <w:rPr>
          <w:rFonts w:ascii="Trebuchet MS" w:hAnsi="Trebuchet MS" w:cs="Arial"/>
          <w:b/>
          <w:color w:val="000000" w:themeColor="text1"/>
          <w:sz w:val="24"/>
          <w:szCs w:val="24"/>
        </w:rPr>
        <w:t>Balanço orçamentário</w:t>
      </w:r>
    </w:p>
    <w:p w14:paraId="5FBB36F0" w14:textId="77777777" w:rsidR="0067526A" w:rsidRDefault="00D31D40" w:rsidP="0067526A">
      <w:pPr>
        <w:pStyle w:val="PargrafodaLista"/>
        <w:numPr>
          <w:ilvl w:val="0"/>
          <w:numId w:val="7"/>
        </w:numPr>
        <w:suppressAutoHyphens/>
        <w:spacing w:after="0"/>
        <w:jc w:val="both"/>
        <w:rPr>
          <w:rFonts w:ascii="Trebuchet MS" w:hAnsi="Trebuchet MS" w:cs="Arial"/>
          <w:b/>
          <w:color w:val="000000" w:themeColor="text1"/>
          <w:sz w:val="24"/>
          <w:szCs w:val="24"/>
        </w:rPr>
      </w:pPr>
      <w:r w:rsidRPr="0067526A">
        <w:rPr>
          <w:rFonts w:ascii="Trebuchet MS" w:hAnsi="Trebuchet MS" w:cs="Arial"/>
          <w:b/>
          <w:color w:val="000000" w:themeColor="text1"/>
          <w:sz w:val="24"/>
          <w:szCs w:val="24"/>
        </w:rPr>
        <w:t>Demonstr</w:t>
      </w:r>
      <w:r w:rsidR="0067526A" w:rsidRPr="0067526A">
        <w:rPr>
          <w:rFonts w:ascii="Trebuchet MS" w:hAnsi="Trebuchet MS" w:cs="Arial"/>
          <w:b/>
          <w:color w:val="000000" w:themeColor="text1"/>
          <w:sz w:val="24"/>
          <w:szCs w:val="24"/>
        </w:rPr>
        <w:t>ação das variações patrimoniais</w:t>
      </w:r>
    </w:p>
    <w:p w14:paraId="27A2C9FC" w14:textId="77777777" w:rsidR="0067526A" w:rsidRDefault="00D31D40" w:rsidP="0067526A">
      <w:pPr>
        <w:pStyle w:val="PargrafodaLista"/>
        <w:numPr>
          <w:ilvl w:val="0"/>
          <w:numId w:val="7"/>
        </w:numPr>
        <w:suppressAutoHyphens/>
        <w:spacing w:after="0"/>
        <w:jc w:val="both"/>
        <w:rPr>
          <w:rFonts w:ascii="Trebuchet MS" w:hAnsi="Trebuchet MS" w:cs="Arial"/>
          <w:b/>
          <w:color w:val="000000" w:themeColor="text1"/>
          <w:sz w:val="24"/>
          <w:szCs w:val="24"/>
        </w:rPr>
      </w:pPr>
      <w:r w:rsidRPr="0067526A">
        <w:rPr>
          <w:rFonts w:ascii="Trebuchet MS" w:hAnsi="Trebuchet MS" w:cs="Arial"/>
          <w:b/>
          <w:color w:val="000000" w:themeColor="text1"/>
          <w:sz w:val="24"/>
          <w:szCs w:val="24"/>
        </w:rPr>
        <w:t>D</w:t>
      </w:r>
      <w:r w:rsidR="0067526A" w:rsidRPr="0067526A">
        <w:rPr>
          <w:rFonts w:ascii="Trebuchet MS" w:hAnsi="Trebuchet MS" w:cs="Arial"/>
          <w:b/>
          <w:color w:val="000000" w:themeColor="text1"/>
          <w:sz w:val="24"/>
          <w:szCs w:val="24"/>
        </w:rPr>
        <w:t>emonstração dos fluxos de caixa</w:t>
      </w:r>
    </w:p>
    <w:p w14:paraId="14C66D4F" w14:textId="2B2B81F2" w:rsidR="00D31D40" w:rsidRPr="0067526A" w:rsidRDefault="00D31D40" w:rsidP="0067526A">
      <w:pPr>
        <w:pStyle w:val="PargrafodaLista"/>
        <w:numPr>
          <w:ilvl w:val="0"/>
          <w:numId w:val="7"/>
        </w:numPr>
        <w:suppressAutoHyphens/>
        <w:spacing w:after="0"/>
        <w:jc w:val="both"/>
        <w:rPr>
          <w:rFonts w:ascii="Trebuchet MS" w:hAnsi="Trebuchet MS" w:cs="Arial"/>
          <w:b/>
          <w:color w:val="000000" w:themeColor="text1"/>
          <w:sz w:val="24"/>
          <w:szCs w:val="24"/>
        </w:rPr>
      </w:pPr>
      <w:r w:rsidRPr="0067526A">
        <w:rPr>
          <w:rFonts w:ascii="Trebuchet MS" w:hAnsi="Trebuchet MS" w:cs="Arial"/>
          <w:b/>
          <w:color w:val="000000" w:themeColor="text1"/>
          <w:sz w:val="24"/>
          <w:szCs w:val="24"/>
        </w:rPr>
        <w:t>Notas explicativas da Administração às demonstrações contábeis</w:t>
      </w:r>
    </w:p>
    <w:p w14:paraId="1B5C2726" w14:textId="77777777" w:rsidR="00D31D40" w:rsidRPr="00AF2928" w:rsidRDefault="00D31D40" w:rsidP="0067526A">
      <w:pPr>
        <w:spacing w:after="0"/>
        <w:ind w:right="-1"/>
        <w:jc w:val="both"/>
        <w:rPr>
          <w:rFonts w:ascii="Trebuchet MS" w:hAnsi="Trebuchet MS" w:cs="Arial"/>
          <w:b/>
          <w:bCs/>
          <w:color w:val="000000" w:themeColor="text1"/>
          <w:lang w:eastAsia="pt-BR"/>
        </w:rPr>
        <w:sectPr w:rsidR="00D31D40" w:rsidRPr="00AF2928" w:rsidSect="00C62C63">
          <w:footerReference w:type="default" r:id="rId12"/>
          <w:headerReference w:type="first" r:id="rId13"/>
          <w:pgSz w:w="12240" w:h="15840" w:code="1"/>
          <w:pgMar w:top="2552" w:right="1134" w:bottom="1134" w:left="1701" w:header="567" w:footer="567" w:gutter="0"/>
          <w:cols w:space="708"/>
          <w:noEndnote/>
          <w:titlePg/>
          <w:docGrid w:linePitch="299"/>
        </w:sectPr>
      </w:pPr>
    </w:p>
    <w:p w14:paraId="3956A02A" w14:textId="4AC74256" w:rsidR="00EC2F3E" w:rsidRPr="00AF2928" w:rsidRDefault="00EC2F3E" w:rsidP="0067526A">
      <w:pPr>
        <w:spacing w:after="0"/>
        <w:rPr>
          <w:rFonts w:ascii="Trebuchet MS" w:hAnsi="Trebuchet MS" w:cs="Arial"/>
          <w:b/>
        </w:rPr>
      </w:pPr>
      <w:r w:rsidRPr="00AF2928">
        <w:rPr>
          <w:rFonts w:ascii="Trebuchet MS" w:hAnsi="Trebuchet MS" w:cs="Arial"/>
          <w:b/>
        </w:rPr>
        <w:lastRenderedPageBreak/>
        <w:t>NOTAS EXPLICATIVAS ÀS DEMONSTRAÇÕES CO</w:t>
      </w:r>
      <w:r w:rsidR="00A4192F">
        <w:rPr>
          <w:rFonts w:ascii="Trebuchet MS" w:hAnsi="Trebuchet MS" w:cs="Arial"/>
          <w:b/>
        </w:rPr>
        <w:t>NTÁBEIS EM 31 DE DEZEMBRO DE 2020</w:t>
      </w:r>
      <w:r w:rsidRPr="00AF2928">
        <w:rPr>
          <w:rFonts w:ascii="Trebuchet MS" w:hAnsi="Trebuchet MS" w:cs="Arial"/>
          <w:b/>
        </w:rPr>
        <w:t>, DO CONSELHO DE ARQUITETURA E URBANISMO D</w:t>
      </w:r>
      <w:r w:rsidR="001E34EF">
        <w:rPr>
          <w:rFonts w:ascii="Trebuchet MS" w:hAnsi="Trebuchet MS" w:cs="Arial"/>
          <w:b/>
        </w:rPr>
        <w:t>O MARANHÃO</w:t>
      </w:r>
      <w:r w:rsidRPr="00AF2928">
        <w:rPr>
          <w:rFonts w:ascii="Trebuchet MS" w:hAnsi="Trebuchet MS" w:cs="Arial"/>
          <w:b/>
        </w:rPr>
        <w:t xml:space="preserve"> </w:t>
      </w:r>
      <w:r w:rsidR="005F1F6E">
        <w:rPr>
          <w:rFonts w:ascii="Trebuchet MS" w:hAnsi="Trebuchet MS" w:cs="Arial"/>
          <w:b/>
        </w:rPr>
        <w:t>–</w:t>
      </w:r>
      <w:r w:rsidRPr="00AF2928">
        <w:rPr>
          <w:rFonts w:ascii="Trebuchet MS" w:hAnsi="Trebuchet MS" w:cs="Arial"/>
          <w:b/>
        </w:rPr>
        <w:t xml:space="preserve"> CAU</w:t>
      </w:r>
      <w:r w:rsidR="005F1F6E">
        <w:rPr>
          <w:rFonts w:ascii="Trebuchet MS" w:hAnsi="Trebuchet MS" w:cs="Arial"/>
          <w:b/>
        </w:rPr>
        <w:t>/</w:t>
      </w:r>
      <w:r w:rsidR="001E34EF">
        <w:rPr>
          <w:rFonts w:ascii="Trebuchet MS" w:hAnsi="Trebuchet MS" w:cs="Arial"/>
          <w:b/>
        </w:rPr>
        <w:t>MA</w:t>
      </w:r>
    </w:p>
    <w:p w14:paraId="4B4B5069" w14:textId="77777777" w:rsidR="00EC2F3E" w:rsidRPr="00AF2928" w:rsidRDefault="00EC2F3E" w:rsidP="0067526A">
      <w:pPr>
        <w:spacing w:after="0"/>
        <w:jc w:val="both"/>
        <w:rPr>
          <w:rFonts w:ascii="Trebuchet MS" w:hAnsi="Trebuchet MS" w:cs="Arial"/>
          <w:b/>
        </w:rPr>
      </w:pPr>
    </w:p>
    <w:p w14:paraId="2358AE3A" w14:textId="661854BD" w:rsidR="00EC2F3E" w:rsidRPr="00AF2928" w:rsidRDefault="009E6A31" w:rsidP="0067526A">
      <w:pPr>
        <w:spacing w:after="0"/>
        <w:ind w:left="60"/>
        <w:rPr>
          <w:rFonts w:ascii="Trebuchet MS" w:hAnsi="Trebuchet MS" w:cs="Arial"/>
          <w:b/>
        </w:rPr>
      </w:pPr>
      <w:r w:rsidRPr="00AF2928">
        <w:rPr>
          <w:rFonts w:ascii="Trebuchet MS" w:hAnsi="Trebuchet MS" w:cs="Arial"/>
          <w:b/>
        </w:rPr>
        <w:t>1</w:t>
      </w:r>
      <w:r w:rsidR="00FE6E8A" w:rsidRPr="00AF2928">
        <w:rPr>
          <w:rFonts w:ascii="Trebuchet MS" w:hAnsi="Trebuchet MS" w:cs="Arial"/>
          <w:b/>
        </w:rPr>
        <w:t xml:space="preserve">. </w:t>
      </w:r>
      <w:r w:rsidR="00EC2F3E" w:rsidRPr="00AF2928">
        <w:rPr>
          <w:rFonts w:ascii="Trebuchet MS" w:hAnsi="Trebuchet MS" w:cs="Arial"/>
          <w:b/>
        </w:rPr>
        <w:t>Informações Gerais</w:t>
      </w:r>
    </w:p>
    <w:p w14:paraId="1C20B7FF" w14:textId="77777777" w:rsidR="007C469F" w:rsidRPr="00AF2928" w:rsidRDefault="007C469F" w:rsidP="0067526A">
      <w:pPr>
        <w:pStyle w:val="PargrafodaLista"/>
        <w:spacing w:after="0"/>
        <w:ind w:left="709"/>
        <w:jc w:val="both"/>
        <w:rPr>
          <w:rFonts w:ascii="Trebuchet MS" w:hAnsi="Trebuchet MS" w:cs="Arial"/>
          <w:b/>
        </w:rPr>
      </w:pPr>
    </w:p>
    <w:p w14:paraId="2E3F6BB5" w14:textId="014ED093" w:rsidR="00EC2F3E" w:rsidRPr="00AF2928" w:rsidRDefault="00EC2F3E" w:rsidP="00F1697E">
      <w:pPr>
        <w:spacing w:after="0"/>
        <w:ind w:firstLine="284"/>
        <w:jc w:val="both"/>
        <w:rPr>
          <w:rFonts w:ascii="Trebuchet MS" w:hAnsi="Trebuchet MS" w:cs="Arial"/>
        </w:rPr>
      </w:pPr>
      <w:r w:rsidRPr="00AF2928">
        <w:rPr>
          <w:rFonts w:ascii="Trebuchet MS" w:hAnsi="Trebuchet MS" w:cs="Arial"/>
        </w:rPr>
        <w:t>O Consel</w:t>
      </w:r>
      <w:r w:rsidR="00635C4B">
        <w:rPr>
          <w:rFonts w:ascii="Trebuchet MS" w:hAnsi="Trebuchet MS" w:cs="Arial"/>
        </w:rPr>
        <w:t>ho de Arquitetura e Urbanismo d</w:t>
      </w:r>
      <w:r w:rsidR="001E34EF">
        <w:rPr>
          <w:rFonts w:ascii="Trebuchet MS" w:hAnsi="Trebuchet MS" w:cs="Arial"/>
        </w:rPr>
        <w:t>o Maranhão</w:t>
      </w:r>
      <w:r w:rsidRPr="00AF2928">
        <w:rPr>
          <w:rFonts w:ascii="Trebuchet MS" w:hAnsi="Trebuchet MS" w:cs="Arial"/>
        </w:rPr>
        <w:t xml:space="preserve"> – CAU/</w:t>
      </w:r>
      <w:r w:rsidR="001E34EF">
        <w:rPr>
          <w:rFonts w:ascii="Trebuchet MS" w:hAnsi="Trebuchet MS" w:cs="Arial"/>
        </w:rPr>
        <w:t>MA</w:t>
      </w:r>
      <w:r w:rsidRPr="00AF2928">
        <w:rPr>
          <w:rFonts w:ascii="Trebuchet MS" w:hAnsi="Trebuchet MS" w:cs="Arial"/>
        </w:rPr>
        <w:t>, criado pela Lei nº 12.378/2010 tem como principais atividades orientar e fiscalizar o exercício da profissão do arquiteto e urbanista.</w:t>
      </w:r>
    </w:p>
    <w:p w14:paraId="5213CFD3" w14:textId="77777777" w:rsidR="00545E6D" w:rsidRPr="00AF2928" w:rsidRDefault="00545E6D" w:rsidP="0067526A">
      <w:pPr>
        <w:spacing w:after="0"/>
        <w:jc w:val="both"/>
        <w:rPr>
          <w:rFonts w:ascii="Trebuchet MS" w:hAnsi="Trebuchet MS" w:cs="Arial"/>
        </w:rPr>
      </w:pPr>
    </w:p>
    <w:p w14:paraId="5D18C005" w14:textId="77777777" w:rsidR="007C469F" w:rsidRPr="00AF2928" w:rsidRDefault="00EC2F3E" w:rsidP="00F1697E">
      <w:pPr>
        <w:spacing w:after="0"/>
        <w:ind w:firstLine="284"/>
        <w:jc w:val="both"/>
        <w:rPr>
          <w:rFonts w:ascii="Trebuchet MS" w:hAnsi="Trebuchet MS" w:cs="Arial"/>
        </w:rPr>
      </w:pPr>
      <w:r w:rsidRPr="00AF2928">
        <w:rPr>
          <w:rFonts w:ascii="Trebuchet MS" w:hAnsi="Trebuchet MS" w:cs="Arial"/>
        </w:rPr>
        <w:t xml:space="preserve">Dotado de personalidade jurídica, encontra-se vinculado à Administração Indireta e funciona como Autarquia Federal Especial, tendo sua estrutura e organização estabelecidas </w:t>
      </w:r>
      <w:r w:rsidR="00D44D12" w:rsidRPr="00AF2928">
        <w:rPr>
          <w:rFonts w:ascii="Trebuchet MS" w:hAnsi="Trebuchet MS" w:cs="Arial"/>
        </w:rPr>
        <w:t>em seu</w:t>
      </w:r>
      <w:r w:rsidRPr="00AF2928">
        <w:rPr>
          <w:rFonts w:ascii="Trebuchet MS" w:hAnsi="Trebuchet MS" w:cs="Arial"/>
        </w:rPr>
        <w:t xml:space="preserve"> Regimento </w:t>
      </w:r>
      <w:r w:rsidR="004B083B" w:rsidRPr="00AF2928">
        <w:rPr>
          <w:rFonts w:ascii="Trebuchet MS" w:hAnsi="Trebuchet MS" w:cs="Arial"/>
        </w:rPr>
        <w:t>Interno</w:t>
      </w:r>
      <w:r w:rsidR="00D44D12" w:rsidRPr="00AF2928">
        <w:rPr>
          <w:rFonts w:ascii="Trebuchet MS" w:hAnsi="Trebuchet MS" w:cs="Arial"/>
        </w:rPr>
        <w:t>.</w:t>
      </w:r>
      <w:r w:rsidR="007C469F" w:rsidRPr="00AF2928">
        <w:rPr>
          <w:rFonts w:ascii="Trebuchet MS" w:hAnsi="Trebuchet MS" w:cs="Arial"/>
        </w:rPr>
        <w:t xml:space="preserve"> A Entidade goza de isenção tributária, com base na Constituição da República Federativa do Brasil – CRFB de 1988 art. 150 Inciso VI. </w:t>
      </w:r>
    </w:p>
    <w:p w14:paraId="152E8ED9" w14:textId="77777777" w:rsidR="00545E6D" w:rsidRPr="00AF2928" w:rsidRDefault="00545E6D" w:rsidP="0067526A">
      <w:pPr>
        <w:spacing w:after="0"/>
        <w:jc w:val="both"/>
        <w:rPr>
          <w:rFonts w:ascii="Trebuchet MS" w:hAnsi="Trebuchet MS" w:cs="Arial"/>
        </w:rPr>
      </w:pPr>
    </w:p>
    <w:p w14:paraId="362ADC9F" w14:textId="50444C36" w:rsidR="00EC2F3E" w:rsidRPr="001E34EF" w:rsidRDefault="001B5D6F" w:rsidP="00F1697E">
      <w:pPr>
        <w:spacing w:after="0"/>
        <w:ind w:firstLine="284"/>
        <w:jc w:val="both"/>
        <w:rPr>
          <w:rFonts w:ascii="Trebuchet MS" w:hAnsi="Trebuchet MS" w:cs="Arial"/>
          <w:color w:val="FF0000"/>
        </w:rPr>
      </w:pPr>
      <w:r w:rsidRPr="001B5D6F">
        <w:rPr>
          <w:rFonts w:ascii="Trebuchet MS" w:hAnsi="Trebuchet MS" w:cs="Arial"/>
        </w:rPr>
        <w:t>O Conselho está localizado na</w:t>
      </w:r>
      <w:r w:rsidR="00074941">
        <w:rPr>
          <w:rFonts w:ascii="Trebuchet MS" w:hAnsi="Trebuchet MS" w:cs="Arial"/>
        </w:rPr>
        <w:t xml:space="preserve"> Rua dos Abacateiros, n⁰ 28, Quadra 04, São Francisco, CEP: 65.076-010, São Luis – MA.</w:t>
      </w:r>
    </w:p>
    <w:p w14:paraId="363ADD05" w14:textId="77777777" w:rsidR="00EC2F3E" w:rsidRPr="00AF2928" w:rsidRDefault="00EC2F3E" w:rsidP="0067526A">
      <w:pPr>
        <w:pStyle w:val="PargrafodaLista"/>
        <w:spacing w:after="0"/>
        <w:ind w:left="0"/>
        <w:jc w:val="both"/>
        <w:rPr>
          <w:rFonts w:ascii="Trebuchet MS" w:hAnsi="Trebuchet MS" w:cs="Arial"/>
          <w:b/>
        </w:rPr>
      </w:pPr>
    </w:p>
    <w:p w14:paraId="0B3DD1E0" w14:textId="7378F7A5" w:rsidR="00EC2F3E" w:rsidRPr="001E34EF" w:rsidRDefault="009E6A31" w:rsidP="0067526A">
      <w:pPr>
        <w:spacing w:after="0"/>
        <w:jc w:val="both"/>
        <w:rPr>
          <w:rFonts w:ascii="Trebuchet MS" w:hAnsi="Trebuchet MS" w:cs="Arial"/>
          <w:b/>
        </w:rPr>
      </w:pPr>
      <w:r w:rsidRPr="00AF2928">
        <w:rPr>
          <w:rFonts w:ascii="Trebuchet MS" w:hAnsi="Trebuchet MS" w:cs="Arial"/>
          <w:b/>
        </w:rPr>
        <w:t xml:space="preserve"> </w:t>
      </w:r>
      <w:r w:rsidR="00FE6E8A" w:rsidRPr="00AF2928">
        <w:rPr>
          <w:rFonts w:ascii="Trebuchet MS" w:hAnsi="Trebuchet MS" w:cs="Arial"/>
          <w:b/>
        </w:rPr>
        <w:t xml:space="preserve">2.  </w:t>
      </w:r>
      <w:r w:rsidR="00EC2F3E" w:rsidRPr="00AF2928">
        <w:rPr>
          <w:rFonts w:ascii="Trebuchet MS" w:hAnsi="Trebuchet MS" w:cs="Arial"/>
          <w:b/>
        </w:rPr>
        <w:t>Apresentação das Demonstrações Contábeis</w:t>
      </w:r>
    </w:p>
    <w:p w14:paraId="5DA935AC" w14:textId="77777777" w:rsidR="007C469F" w:rsidRPr="00AF2928" w:rsidRDefault="007C469F" w:rsidP="0067526A">
      <w:pPr>
        <w:spacing w:after="0"/>
        <w:jc w:val="both"/>
        <w:rPr>
          <w:rFonts w:ascii="Trebuchet MS" w:hAnsi="Trebuchet MS" w:cs="Arial"/>
          <w:b/>
        </w:rPr>
      </w:pPr>
    </w:p>
    <w:p w14:paraId="3F7CE346" w14:textId="547477E9" w:rsidR="00EC2F3E" w:rsidRPr="00AF2928" w:rsidRDefault="003349A5" w:rsidP="0067526A">
      <w:pPr>
        <w:spacing w:after="0"/>
        <w:jc w:val="both"/>
        <w:rPr>
          <w:rFonts w:ascii="Trebuchet MS" w:hAnsi="Trebuchet MS" w:cs="Arial"/>
          <w:b/>
        </w:rPr>
      </w:pPr>
      <w:r w:rsidRPr="00AF2928">
        <w:rPr>
          <w:rFonts w:ascii="Trebuchet MS" w:hAnsi="Trebuchet MS" w:cs="Arial"/>
          <w:b/>
        </w:rPr>
        <w:t>2</w:t>
      </w:r>
      <w:r w:rsidR="00EC2F3E" w:rsidRPr="00AF2928">
        <w:rPr>
          <w:rFonts w:ascii="Trebuchet MS" w:hAnsi="Trebuchet MS" w:cs="Arial"/>
          <w:b/>
        </w:rPr>
        <w:t>.1. Base de preparação</w:t>
      </w:r>
    </w:p>
    <w:p w14:paraId="62E48467" w14:textId="77777777" w:rsidR="006E4C1D" w:rsidRDefault="006E4C1D" w:rsidP="00F1697E">
      <w:pPr>
        <w:autoSpaceDE w:val="0"/>
        <w:autoSpaceDN w:val="0"/>
        <w:adjustRightInd w:val="0"/>
        <w:spacing w:after="0"/>
        <w:ind w:firstLine="284"/>
        <w:jc w:val="both"/>
        <w:rPr>
          <w:rFonts w:ascii="Trebuchet MS" w:hAnsi="Trebuchet MS" w:cs="CIDFont+F5"/>
        </w:rPr>
      </w:pPr>
      <w:r>
        <w:rPr>
          <w:rFonts w:ascii="Trebuchet MS" w:hAnsi="Trebuchet MS" w:cs="CIDFont+F5"/>
        </w:rPr>
        <w:t>As Demonstrações Contábeis estão fundamentadas na Lei nº 4.320/64 e em consonância com o Manual de Contabilidade aplicado ao Setor Público, aprovada pela Portaria Conjunta STN/SOF nº 06/18, e Portaria STN n° 877 de 18/12/2018, 8ª edição, e Normas Brasileiras de Contabilidade aplicadas ao setor público conforme NBC TSP ESTRUTURA CONCEITUAL, NBC TSP 07, NBC TSP 11 e NBC TSP 16.</w:t>
      </w:r>
    </w:p>
    <w:p w14:paraId="504F7F33" w14:textId="77777777" w:rsidR="00545E6D" w:rsidRPr="00AF2928" w:rsidRDefault="00545E6D" w:rsidP="0067526A">
      <w:pPr>
        <w:autoSpaceDE w:val="0"/>
        <w:autoSpaceDN w:val="0"/>
        <w:adjustRightInd w:val="0"/>
        <w:spacing w:after="0"/>
        <w:jc w:val="both"/>
        <w:rPr>
          <w:rFonts w:ascii="Trebuchet MS" w:hAnsi="Trebuchet MS" w:cs="CIDFont+F5"/>
        </w:rPr>
      </w:pPr>
    </w:p>
    <w:p w14:paraId="14CF9F7F" w14:textId="73AFED55" w:rsidR="00650E6D" w:rsidRPr="00AF2928" w:rsidRDefault="003349A5" w:rsidP="0067526A">
      <w:pPr>
        <w:spacing w:after="0"/>
        <w:jc w:val="both"/>
        <w:rPr>
          <w:rFonts w:ascii="Trebuchet MS" w:hAnsi="Trebuchet MS" w:cs="Arial"/>
          <w:b/>
        </w:rPr>
      </w:pPr>
      <w:r w:rsidRPr="00AF2928">
        <w:rPr>
          <w:rFonts w:ascii="Trebuchet MS" w:hAnsi="Trebuchet MS" w:cs="Arial"/>
          <w:b/>
        </w:rPr>
        <w:t>2</w:t>
      </w:r>
      <w:r w:rsidR="00EC2F3E" w:rsidRPr="00AF2928">
        <w:rPr>
          <w:rFonts w:ascii="Trebuchet MS" w:hAnsi="Trebuchet MS" w:cs="Arial"/>
          <w:b/>
        </w:rPr>
        <w:t>.2. Base de Mensuração</w:t>
      </w:r>
    </w:p>
    <w:p w14:paraId="7C26880D" w14:textId="77777777" w:rsidR="00EC2F3E" w:rsidRPr="00AF2928" w:rsidRDefault="00EC2F3E" w:rsidP="00F1697E">
      <w:pPr>
        <w:spacing w:after="0"/>
        <w:ind w:firstLine="284"/>
        <w:jc w:val="both"/>
        <w:rPr>
          <w:rFonts w:ascii="Trebuchet MS" w:hAnsi="Trebuchet MS" w:cs="Arial"/>
          <w:b/>
        </w:rPr>
      </w:pPr>
      <w:r w:rsidRPr="00AF2928">
        <w:rPr>
          <w:rFonts w:ascii="Trebuchet MS" w:hAnsi="Trebuchet MS" w:cs="Arial"/>
        </w:rPr>
        <w:t>As demonstrações contábeis foram preparadas com base no custo histórico, com exceção dos seguintes itens:</w:t>
      </w:r>
    </w:p>
    <w:p w14:paraId="6D3E4E69" w14:textId="77777777" w:rsidR="00545E6D" w:rsidRPr="00AF2928" w:rsidRDefault="00545E6D" w:rsidP="0067526A">
      <w:pPr>
        <w:spacing w:after="0"/>
        <w:ind w:left="709"/>
        <w:jc w:val="both"/>
        <w:rPr>
          <w:rFonts w:ascii="Trebuchet MS" w:hAnsi="Trebuchet MS" w:cs="Arial"/>
        </w:rPr>
      </w:pPr>
    </w:p>
    <w:p w14:paraId="0A52FD5F" w14:textId="77777777" w:rsidR="00EC2F3E" w:rsidRPr="00AF2928" w:rsidRDefault="00EC2F3E" w:rsidP="0067526A">
      <w:pPr>
        <w:pStyle w:val="PargrafodaLista"/>
        <w:numPr>
          <w:ilvl w:val="0"/>
          <w:numId w:val="1"/>
        </w:numPr>
        <w:tabs>
          <w:tab w:val="left" w:pos="1276"/>
        </w:tabs>
        <w:spacing w:after="0"/>
        <w:ind w:left="709" w:firstLine="0"/>
        <w:jc w:val="both"/>
        <w:rPr>
          <w:rFonts w:ascii="Trebuchet MS" w:hAnsi="Trebuchet MS" w:cs="Arial"/>
        </w:rPr>
      </w:pPr>
      <w:r w:rsidRPr="00AF2928">
        <w:rPr>
          <w:rFonts w:ascii="Trebuchet MS" w:hAnsi="Trebuchet MS" w:cs="Arial"/>
        </w:rPr>
        <w:t>Provisões para férias de empregados/funcionários;</w:t>
      </w:r>
    </w:p>
    <w:p w14:paraId="2CCED64B" w14:textId="77777777" w:rsidR="00EC2F3E" w:rsidRPr="00AF2928" w:rsidRDefault="00EC2F3E" w:rsidP="0067526A">
      <w:pPr>
        <w:pStyle w:val="PargrafodaLista"/>
        <w:numPr>
          <w:ilvl w:val="0"/>
          <w:numId w:val="1"/>
        </w:numPr>
        <w:tabs>
          <w:tab w:val="left" w:pos="1276"/>
        </w:tabs>
        <w:spacing w:after="0"/>
        <w:ind w:left="709" w:firstLine="0"/>
        <w:jc w:val="both"/>
        <w:rPr>
          <w:rFonts w:ascii="Trebuchet MS" w:hAnsi="Trebuchet MS" w:cs="Arial"/>
        </w:rPr>
      </w:pPr>
      <w:r w:rsidRPr="00AF2928">
        <w:rPr>
          <w:rFonts w:ascii="Trebuchet MS" w:hAnsi="Trebuchet MS" w:cs="Arial"/>
        </w:rPr>
        <w:t>Depreciações e amortizações do ativo imobilizado e intangível.</w:t>
      </w:r>
    </w:p>
    <w:p w14:paraId="15FFB83E" w14:textId="77777777" w:rsidR="00BE1A05" w:rsidRPr="00AF2928" w:rsidRDefault="00BE1A05" w:rsidP="0067526A">
      <w:pPr>
        <w:pStyle w:val="PargrafodaLista"/>
        <w:numPr>
          <w:ilvl w:val="0"/>
          <w:numId w:val="1"/>
        </w:numPr>
        <w:tabs>
          <w:tab w:val="left" w:pos="1276"/>
          <w:tab w:val="left" w:pos="1560"/>
        </w:tabs>
        <w:spacing w:after="0"/>
        <w:ind w:left="709" w:firstLine="0"/>
        <w:jc w:val="both"/>
        <w:rPr>
          <w:rFonts w:ascii="Trebuchet MS" w:eastAsia="Times New Roman" w:hAnsi="Trebuchet MS" w:cs="Arial"/>
          <w:color w:val="000000"/>
          <w:lang w:eastAsia="pt-BR"/>
        </w:rPr>
      </w:pPr>
      <w:r w:rsidRPr="00AF2928">
        <w:rPr>
          <w:rFonts w:ascii="Trebuchet MS" w:eastAsia="Times New Roman" w:hAnsi="Trebuchet MS" w:cs="Arial"/>
          <w:color w:val="000000"/>
          <w:lang w:eastAsia="pt-BR"/>
        </w:rPr>
        <w:t>Provisões para contingências, sempre que constituídas; e</w:t>
      </w:r>
    </w:p>
    <w:p w14:paraId="0E4BD075" w14:textId="77777777" w:rsidR="00BE1A05" w:rsidRPr="00AF2928" w:rsidRDefault="00BE1A05" w:rsidP="0067526A">
      <w:pPr>
        <w:pStyle w:val="PargrafodaLista"/>
        <w:numPr>
          <w:ilvl w:val="0"/>
          <w:numId w:val="1"/>
        </w:numPr>
        <w:tabs>
          <w:tab w:val="left" w:pos="1276"/>
        </w:tabs>
        <w:spacing w:after="0"/>
        <w:ind w:left="709" w:firstLine="0"/>
        <w:jc w:val="both"/>
        <w:rPr>
          <w:rFonts w:ascii="Trebuchet MS" w:eastAsia="Times New Roman" w:hAnsi="Trebuchet MS" w:cs="Arial"/>
          <w:color w:val="000000"/>
          <w:lang w:eastAsia="pt-BR"/>
        </w:rPr>
      </w:pPr>
      <w:r w:rsidRPr="00AF2928">
        <w:rPr>
          <w:rFonts w:ascii="Trebuchet MS" w:eastAsia="Times New Roman" w:hAnsi="Trebuchet MS" w:cs="Arial"/>
          <w:color w:val="000000"/>
          <w:lang w:eastAsia="pt-BR"/>
        </w:rPr>
        <w:t>Provisão para devedores duvidosos, sempre que constituída</w:t>
      </w:r>
      <w:r w:rsidR="00DC4D1F" w:rsidRPr="00AF2928">
        <w:rPr>
          <w:rFonts w:ascii="Trebuchet MS" w:eastAsia="Times New Roman" w:hAnsi="Trebuchet MS" w:cs="Arial"/>
          <w:color w:val="000000"/>
          <w:lang w:eastAsia="pt-BR"/>
        </w:rPr>
        <w:t>.</w:t>
      </w:r>
    </w:p>
    <w:p w14:paraId="70C14313" w14:textId="77777777" w:rsidR="009E6A31" w:rsidRPr="00AF2928" w:rsidRDefault="009E6A31" w:rsidP="0067526A">
      <w:pPr>
        <w:spacing w:after="0"/>
        <w:jc w:val="both"/>
        <w:rPr>
          <w:rFonts w:ascii="Trebuchet MS" w:hAnsi="Trebuchet MS" w:cs="Arial"/>
          <w:b/>
        </w:rPr>
      </w:pPr>
    </w:p>
    <w:p w14:paraId="5602F6F7" w14:textId="6151783A" w:rsidR="00EC2F3E" w:rsidRPr="00AF2928" w:rsidRDefault="003349A5" w:rsidP="0067526A">
      <w:pPr>
        <w:spacing w:after="0"/>
        <w:jc w:val="both"/>
        <w:rPr>
          <w:rFonts w:ascii="Trebuchet MS" w:hAnsi="Trebuchet MS" w:cs="Arial"/>
          <w:b/>
        </w:rPr>
      </w:pPr>
      <w:r w:rsidRPr="00AF2928">
        <w:rPr>
          <w:rFonts w:ascii="Trebuchet MS" w:hAnsi="Trebuchet MS" w:cs="Arial"/>
          <w:b/>
        </w:rPr>
        <w:t>2</w:t>
      </w:r>
      <w:r w:rsidR="00EC2F3E" w:rsidRPr="00AF2928">
        <w:rPr>
          <w:rFonts w:ascii="Trebuchet MS" w:hAnsi="Trebuchet MS" w:cs="Arial"/>
          <w:b/>
        </w:rPr>
        <w:t>.3. Moeda funcional e moeda de apresentação</w:t>
      </w:r>
    </w:p>
    <w:p w14:paraId="24D9C365" w14:textId="065A2B73" w:rsidR="00EC2F3E" w:rsidRPr="00AF2928" w:rsidRDefault="00EC2F3E" w:rsidP="00F1697E">
      <w:pPr>
        <w:tabs>
          <w:tab w:val="left" w:pos="1116"/>
        </w:tabs>
        <w:spacing w:after="0"/>
        <w:ind w:firstLine="284"/>
        <w:rPr>
          <w:rFonts w:ascii="Trebuchet MS" w:hAnsi="Trebuchet MS" w:cs="Arial"/>
        </w:rPr>
      </w:pPr>
      <w:r w:rsidRPr="00AF2928">
        <w:rPr>
          <w:rFonts w:ascii="Trebuchet MS" w:hAnsi="Trebuchet MS" w:cs="Arial"/>
        </w:rPr>
        <w:t xml:space="preserve">As demonstrações contábeis estão apresentadas em Real, que é a moeda funcional da </w:t>
      </w:r>
      <w:r w:rsidR="00A5730F" w:rsidRPr="00AF2928">
        <w:rPr>
          <w:rFonts w:ascii="Trebuchet MS" w:hAnsi="Trebuchet MS" w:cs="Arial"/>
        </w:rPr>
        <w:t>e</w:t>
      </w:r>
      <w:r w:rsidRPr="00AF2928">
        <w:rPr>
          <w:rFonts w:ascii="Trebuchet MS" w:hAnsi="Trebuchet MS" w:cs="Arial"/>
        </w:rPr>
        <w:t xml:space="preserve">ntidade. </w:t>
      </w:r>
    </w:p>
    <w:p w14:paraId="5129BBED" w14:textId="77777777" w:rsidR="00A8380A" w:rsidRPr="00AF2928" w:rsidRDefault="00A8380A" w:rsidP="0067526A">
      <w:pPr>
        <w:tabs>
          <w:tab w:val="left" w:pos="1116"/>
        </w:tabs>
        <w:spacing w:after="0"/>
        <w:jc w:val="both"/>
        <w:rPr>
          <w:rFonts w:ascii="Trebuchet MS" w:hAnsi="Trebuchet MS" w:cs="Arial"/>
        </w:rPr>
      </w:pPr>
    </w:p>
    <w:p w14:paraId="491B62D1" w14:textId="05C656E4" w:rsidR="00A8380A" w:rsidRPr="00AF2928" w:rsidRDefault="00A8380A" w:rsidP="0067526A">
      <w:pPr>
        <w:tabs>
          <w:tab w:val="left" w:pos="1116"/>
        </w:tabs>
        <w:spacing w:after="0"/>
        <w:jc w:val="both"/>
        <w:rPr>
          <w:rFonts w:ascii="Trebuchet MS" w:hAnsi="Trebuchet MS" w:cs="Arial"/>
          <w:b/>
        </w:rPr>
      </w:pPr>
      <w:r w:rsidRPr="00AF2928">
        <w:rPr>
          <w:rFonts w:ascii="Trebuchet MS" w:hAnsi="Trebuchet MS" w:cs="Arial"/>
          <w:b/>
        </w:rPr>
        <w:t>2.4</w:t>
      </w:r>
      <w:r w:rsidR="00894539" w:rsidRPr="00AF2928">
        <w:rPr>
          <w:rFonts w:ascii="Trebuchet MS" w:hAnsi="Trebuchet MS" w:cs="Arial"/>
          <w:b/>
        </w:rPr>
        <w:t>. Uso de estimativas e julgamentos</w:t>
      </w:r>
    </w:p>
    <w:p w14:paraId="4371ED63" w14:textId="77777777" w:rsidR="00894539" w:rsidRPr="00AF2928" w:rsidRDefault="00894539" w:rsidP="00F1697E">
      <w:pPr>
        <w:tabs>
          <w:tab w:val="left" w:pos="1116"/>
        </w:tabs>
        <w:spacing w:after="0"/>
        <w:ind w:firstLine="284"/>
        <w:jc w:val="both"/>
        <w:rPr>
          <w:rFonts w:ascii="Trebuchet MS" w:hAnsi="Trebuchet MS" w:cs="Arial"/>
        </w:rPr>
      </w:pPr>
      <w:r w:rsidRPr="00AF2928">
        <w:rPr>
          <w:rFonts w:ascii="Trebuchet MS" w:hAnsi="Trebuchet MS" w:cs="Arial"/>
        </w:rPr>
        <w:t xml:space="preserve">A preparação das demonstrações contábeis de acordo com as práticas contábeis adotadas no Brasil exige que a Administração faça julgamentos, estimativas e premissas que afetam a aplicação de políticas contábeis e os valores reportados de ativos, passivos, receitas e despesas. </w:t>
      </w:r>
      <w:r w:rsidRPr="00AF2928">
        <w:rPr>
          <w:rFonts w:ascii="Trebuchet MS" w:hAnsi="Trebuchet MS" w:cs="Arial"/>
          <w:color w:val="000000"/>
        </w:rPr>
        <w:t>Os resultados reais podem divergir dessas estimativas. Ativos e passivos significativos sujeitos a estimativas e premissas incluem, principalmente, o cálculo das depreciações sobre o ativo imobilizado (</w:t>
      </w:r>
      <w:r w:rsidRPr="00AF2928">
        <w:rPr>
          <w:rFonts w:ascii="Trebuchet MS" w:hAnsi="Trebuchet MS" w:cs="Arial"/>
          <w:i/>
          <w:color w:val="000000"/>
        </w:rPr>
        <w:t>Nota 3.4</w:t>
      </w:r>
      <w:r w:rsidRPr="00AF2928">
        <w:rPr>
          <w:rFonts w:ascii="Trebuchet MS" w:hAnsi="Trebuchet MS" w:cs="Arial"/>
          <w:color w:val="000000"/>
        </w:rPr>
        <w:t xml:space="preserve">), a estimativa </w:t>
      </w:r>
      <w:r w:rsidRPr="00AF2928">
        <w:rPr>
          <w:rFonts w:ascii="Trebuchet MS" w:hAnsi="Trebuchet MS" w:cs="Arial"/>
          <w:color w:val="000000"/>
        </w:rPr>
        <w:lastRenderedPageBreak/>
        <w:t>para perdas em função do risco de crédito de contribuintes (</w:t>
      </w:r>
      <w:r w:rsidRPr="00AF2928">
        <w:rPr>
          <w:rFonts w:ascii="Trebuchet MS" w:hAnsi="Trebuchet MS" w:cs="Arial"/>
          <w:i/>
          <w:color w:val="000000"/>
        </w:rPr>
        <w:t>Nota 3.2.1</w:t>
      </w:r>
      <w:r w:rsidRPr="00AF2928">
        <w:rPr>
          <w:rFonts w:ascii="Trebuchet MS" w:hAnsi="Trebuchet MS" w:cs="Arial"/>
          <w:color w:val="000000"/>
        </w:rPr>
        <w:t>) e a provisão para riscos trabalhistas e cíveis (</w:t>
      </w:r>
      <w:r w:rsidRPr="00AF2928">
        <w:rPr>
          <w:rFonts w:ascii="Trebuchet MS" w:hAnsi="Trebuchet MS" w:cs="Arial"/>
          <w:i/>
          <w:color w:val="000000"/>
        </w:rPr>
        <w:t>Nota 3.8</w:t>
      </w:r>
      <w:r w:rsidRPr="00AF2928">
        <w:rPr>
          <w:rFonts w:ascii="Trebuchet MS" w:hAnsi="Trebuchet MS" w:cs="Arial"/>
          <w:color w:val="000000"/>
        </w:rPr>
        <w:t>). Os valores definitivos das transações envolvendo essas estimativas somente são conhecidos por ocasião da sua realização ou liquidação.</w:t>
      </w:r>
    </w:p>
    <w:p w14:paraId="71085661" w14:textId="3F24D9A3" w:rsidR="002B7181" w:rsidRDefault="002B7181" w:rsidP="0067526A">
      <w:pPr>
        <w:spacing w:after="0"/>
        <w:rPr>
          <w:rFonts w:ascii="Trebuchet MS" w:hAnsi="Trebuchet MS" w:cs="Arial"/>
        </w:rPr>
      </w:pPr>
    </w:p>
    <w:p w14:paraId="67E6BFDF" w14:textId="02B9ACBE" w:rsidR="004A7F5B" w:rsidRPr="005F1F6E" w:rsidRDefault="005F1F6E" w:rsidP="0067526A">
      <w:pPr>
        <w:tabs>
          <w:tab w:val="left" w:pos="993"/>
        </w:tabs>
        <w:autoSpaceDE w:val="0"/>
        <w:autoSpaceDN w:val="0"/>
        <w:adjustRightInd w:val="0"/>
        <w:spacing w:after="0"/>
        <w:rPr>
          <w:rFonts w:ascii="Trebuchet MS" w:hAnsi="Trebuchet MS" w:cs="Arial"/>
          <w:b/>
          <w:bCs/>
          <w:color w:val="000000"/>
        </w:rPr>
      </w:pPr>
      <w:r w:rsidRPr="005F1F6E">
        <w:rPr>
          <w:rFonts w:ascii="Trebuchet MS" w:hAnsi="Trebuchet MS" w:cs="Arial"/>
          <w:b/>
          <w:bCs/>
          <w:color w:val="000000"/>
        </w:rPr>
        <w:t xml:space="preserve">3. </w:t>
      </w:r>
      <w:r w:rsidR="004A7F5B" w:rsidRPr="005F1F6E">
        <w:rPr>
          <w:rFonts w:ascii="Trebuchet MS" w:hAnsi="Trebuchet MS" w:cs="Arial"/>
          <w:b/>
          <w:bCs/>
          <w:color w:val="000000"/>
        </w:rPr>
        <w:t>Políticas Contábeis</w:t>
      </w:r>
    </w:p>
    <w:p w14:paraId="4BD28A61" w14:textId="2824A31B" w:rsidR="004A7F5B" w:rsidRDefault="004A7F5B" w:rsidP="00F1697E">
      <w:pPr>
        <w:widowControl w:val="0"/>
        <w:spacing w:after="0"/>
        <w:ind w:firstLine="284"/>
        <w:jc w:val="both"/>
        <w:rPr>
          <w:rFonts w:ascii="Trebuchet MS" w:hAnsi="Trebuchet MS" w:cs="Arial"/>
          <w:color w:val="000000"/>
        </w:rPr>
      </w:pPr>
      <w:r w:rsidRPr="00AF2928">
        <w:rPr>
          <w:rFonts w:ascii="Trebuchet MS" w:hAnsi="Trebuchet MS" w:cs="Arial"/>
          <w:color w:val="000000"/>
        </w:rPr>
        <w:t>Dentre as principais práticas adotadas para a elaboração das demonstrações contábeis, aplicadas de forma uniforme com o exercício anterior, exceto no que tange às provisões para devedores duvidosos (subitens 3.2.1 e 3.2.2), ressaltam-se:</w:t>
      </w:r>
    </w:p>
    <w:p w14:paraId="03BE08F3" w14:textId="77777777" w:rsidR="0067526A" w:rsidRPr="00AF2928" w:rsidRDefault="0067526A" w:rsidP="0067526A">
      <w:pPr>
        <w:widowControl w:val="0"/>
        <w:spacing w:after="0"/>
        <w:jc w:val="both"/>
        <w:rPr>
          <w:rFonts w:ascii="Trebuchet MS" w:hAnsi="Trebuchet MS" w:cs="Arial"/>
          <w:color w:val="000000"/>
        </w:rPr>
      </w:pPr>
    </w:p>
    <w:p w14:paraId="75BF4116" w14:textId="57A8282A" w:rsidR="004A7F5B" w:rsidRPr="00AF2928" w:rsidRDefault="004A7F5B" w:rsidP="0067526A">
      <w:pPr>
        <w:tabs>
          <w:tab w:val="left" w:pos="993"/>
        </w:tabs>
        <w:autoSpaceDE w:val="0"/>
        <w:autoSpaceDN w:val="0"/>
        <w:adjustRightInd w:val="0"/>
        <w:spacing w:after="0"/>
        <w:rPr>
          <w:rFonts w:ascii="Trebuchet MS" w:hAnsi="Trebuchet MS" w:cs="Arial"/>
        </w:rPr>
      </w:pPr>
      <w:r w:rsidRPr="00AF2928">
        <w:rPr>
          <w:rFonts w:ascii="Trebuchet MS" w:hAnsi="Trebuchet MS" w:cs="Arial"/>
          <w:b/>
          <w:bCs/>
          <w:color w:val="000000"/>
        </w:rPr>
        <w:t>3.1. Caixa e equivalente de caixa</w:t>
      </w:r>
    </w:p>
    <w:p w14:paraId="4530DDCE" w14:textId="77777777" w:rsidR="004A7F5B" w:rsidRDefault="004A7F5B" w:rsidP="00F1697E">
      <w:pPr>
        <w:widowControl w:val="0"/>
        <w:spacing w:after="0"/>
        <w:ind w:firstLine="284"/>
        <w:jc w:val="both"/>
        <w:rPr>
          <w:rFonts w:ascii="Trebuchet MS" w:hAnsi="Trebuchet MS" w:cs="Arial"/>
          <w:color w:val="000000"/>
        </w:rPr>
      </w:pPr>
      <w:r w:rsidRPr="00AF2928">
        <w:rPr>
          <w:rFonts w:ascii="Trebuchet MS" w:hAnsi="Trebuchet MS" w:cs="Arial"/>
          <w:color w:val="000000"/>
        </w:rPr>
        <w:t>Os equivalentes de caixa são mantidos com a finalidade de atender a compromissos de caixa de curto prazo, e não para investimento ou outros fins. Incluem caixa, depósitos bancários à vista e aplicações financeiras realizáveis em até 90 dias da data original do título ou considerados de liquidez imediata ou conversíveis em um montante conhecido de caixa e que estão sujeitos a um risco insignificante de mudança de valor, os quais são registrados pelos valores de custo, acrescidos dos rendimentos auferidos até as datas dos balanços, que não excedem o seu valor de mercado ou de realização.</w:t>
      </w:r>
    </w:p>
    <w:p w14:paraId="2C6A17BD" w14:textId="77777777" w:rsidR="0067526A" w:rsidRPr="00AF2928" w:rsidRDefault="0067526A" w:rsidP="0067526A">
      <w:pPr>
        <w:widowControl w:val="0"/>
        <w:spacing w:after="0"/>
        <w:jc w:val="both"/>
        <w:rPr>
          <w:rFonts w:ascii="Trebuchet MS" w:hAnsi="Trebuchet MS" w:cs="Arial"/>
          <w:color w:val="000000"/>
        </w:rPr>
      </w:pPr>
    </w:p>
    <w:p w14:paraId="41E78F9F" w14:textId="42AD4D01" w:rsidR="004A7F5B" w:rsidRPr="00AF2928" w:rsidRDefault="004A7F5B" w:rsidP="0067526A">
      <w:pPr>
        <w:tabs>
          <w:tab w:val="left" w:pos="993"/>
        </w:tabs>
        <w:autoSpaceDE w:val="0"/>
        <w:autoSpaceDN w:val="0"/>
        <w:adjustRightInd w:val="0"/>
        <w:spacing w:after="0"/>
        <w:rPr>
          <w:rFonts w:ascii="Trebuchet MS" w:hAnsi="Trebuchet MS" w:cs="Arial"/>
          <w:b/>
          <w:bCs/>
          <w:color w:val="000000"/>
        </w:rPr>
      </w:pPr>
      <w:r w:rsidRPr="00AF2928">
        <w:rPr>
          <w:rFonts w:ascii="Trebuchet MS" w:hAnsi="Trebuchet MS" w:cs="Arial"/>
          <w:b/>
          <w:bCs/>
          <w:color w:val="000000"/>
        </w:rPr>
        <w:t xml:space="preserve">3.2. </w:t>
      </w:r>
      <w:r w:rsidRPr="00AF2928">
        <w:rPr>
          <w:rFonts w:ascii="Trebuchet MS" w:hAnsi="Trebuchet MS" w:cs="Arial"/>
          <w:b/>
          <w:color w:val="000000"/>
        </w:rPr>
        <w:t>Créditos de anuidades</w:t>
      </w:r>
    </w:p>
    <w:p w14:paraId="7D1D6FBE" w14:textId="634C2DE7" w:rsidR="0067526A" w:rsidRDefault="004A7F5B" w:rsidP="00F1697E">
      <w:pPr>
        <w:widowControl w:val="0"/>
        <w:spacing w:after="0"/>
        <w:ind w:firstLine="284"/>
        <w:jc w:val="both"/>
        <w:rPr>
          <w:rFonts w:ascii="Trebuchet MS" w:hAnsi="Trebuchet MS" w:cs="Arial"/>
          <w:color w:val="000000"/>
        </w:rPr>
      </w:pPr>
      <w:r w:rsidRPr="00AF2928">
        <w:rPr>
          <w:rFonts w:ascii="Trebuchet MS" w:hAnsi="Trebuchet MS" w:cs="Arial"/>
          <w:color w:val="000000"/>
        </w:rPr>
        <w:t>Os créditos de anuidades relativas ao exercício do balanço são reconhecidos ao início do exercício em conta específica, pelo valor estimado em proposta orçamentária referente à previsão de receitas dos profissionais e empresas ativos no banco de dados do CAU/BR. Após o encerramento do exercício, o saldo não recebido é transferido para outra conta do ativo, representando créditos de anuidades de exercícios anteriores.</w:t>
      </w:r>
    </w:p>
    <w:p w14:paraId="0BFAC49C" w14:textId="77777777" w:rsidR="007C6067" w:rsidRPr="00AF2928" w:rsidRDefault="007C6067" w:rsidP="0067526A">
      <w:pPr>
        <w:widowControl w:val="0"/>
        <w:spacing w:after="0"/>
        <w:jc w:val="both"/>
        <w:rPr>
          <w:rFonts w:ascii="Trebuchet MS" w:hAnsi="Trebuchet MS" w:cs="Arial"/>
          <w:color w:val="000000"/>
        </w:rPr>
      </w:pPr>
    </w:p>
    <w:p w14:paraId="6F5681D0" w14:textId="77777777" w:rsidR="004A7F5B" w:rsidRPr="00AF2928" w:rsidRDefault="004A7F5B" w:rsidP="0067526A">
      <w:pPr>
        <w:widowControl w:val="0"/>
        <w:spacing w:after="0"/>
        <w:jc w:val="both"/>
        <w:rPr>
          <w:rFonts w:ascii="Trebuchet MS" w:hAnsi="Trebuchet MS" w:cs="Arial"/>
          <w:b/>
          <w:color w:val="000000"/>
        </w:rPr>
      </w:pPr>
      <w:r w:rsidRPr="00AF2928">
        <w:rPr>
          <w:rFonts w:ascii="Trebuchet MS" w:hAnsi="Trebuchet MS" w:cs="Arial"/>
          <w:b/>
          <w:color w:val="000000"/>
        </w:rPr>
        <w:t>3.2.1</w:t>
      </w:r>
      <w:r w:rsidRPr="00AF2928">
        <w:rPr>
          <w:rFonts w:ascii="Trebuchet MS" w:hAnsi="Trebuchet MS" w:cs="Arial"/>
          <w:color w:val="000000"/>
        </w:rPr>
        <w:t xml:space="preserve"> </w:t>
      </w:r>
      <w:r w:rsidRPr="00AF2928">
        <w:rPr>
          <w:rFonts w:ascii="Trebuchet MS" w:hAnsi="Trebuchet MS" w:cs="Arial"/>
          <w:b/>
          <w:color w:val="000000"/>
        </w:rPr>
        <w:t>Ajuste para Perdas de Devedores Duvidosos</w:t>
      </w:r>
    </w:p>
    <w:p w14:paraId="18F4F161" w14:textId="45EB0E98" w:rsidR="009E6A31" w:rsidRPr="00F1697E" w:rsidRDefault="004A7F5B" w:rsidP="00F1697E">
      <w:pPr>
        <w:pStyle w:val="PargrafodaLista"/>
        <w:widowControl w:val="0"/>
        <w:numPr>
          <w:ilvl w:val="0"/>
          <w:numId w:val="2"/>
        </w:numPr>
        <w:spacing w:before="120" w:after="0"/>
        <w:ind w:left="709" w:hanging="284"/>
        <w:jc w:val="both"/>
        <w:rPr>
          <w:rFonts w:ascii="Trebuchet MS" w:hAnsi="Trebuchet MS" w:cs="Arial"/>
          <w:color w:val="000000"/>
        </w:rPr>
      </w:pPr>
      <w:r w:rsidRPr="00AF2928">
        <w:rPr>
          <w:rFonts w:ascii="Trebuchet MS" w:hAnsi="Trebuchet MS" w:cs="Arial"/>
          <w:b/>
          <w:color w:val="000000"/>
        </w:rPr>
        <w:t>Implantação de política contábil em 2017</w:t>
      </w:r>
      <w:r w:rsidRPr="00AF2928">
        <w:rPr>
          <w:rFonts w:ascii="Trebuchet MS" w:hAnsi="Trebuchet MS" w:cs="Arial"/>
          <w:color w:val="000000"/>
        </w:rPr>
        <w:t xml:space="preserve"> – Em atendimento aos prazos normativos de implantação emanados pela Secretaria do Tesouro Nacional, por meio da Portaria STN nº 539/2015, anexo único (Plano de Implantação dos Procedimentos Contábeis Patrimoniais – PIPCP), e pelo Conselho Federal de Contabilidade, mediante a Norma Brasileira de Contabilidade, NBC TSP Estrutura Conceitual, de 23/09/2016 (Mensuração de Ativos e Passivos nas Demonstrações Contábeis), o CAU/</w:t>
      </w:r>
      <w:r w:rsidR="00C35F5C">
        <w:rPr>
          <w:rFonts w:ascii="Trebuchet MS" w:hAnsi="Trebuchet MS" w:cs="Arial"/>
          <w:color w:val="000000"/>
        </w:rPr>
        <w:t>MA</w:t>
      </w:r>
      <w:r w:rsidRPr="00AF2928">
        <w:rPr>
          <w:rFonts w:ascii="Trebuchet MS" w:hAnsi="Trebuchet MS" w:cs="Arial"/>
          <w:color w:val="000000"/>
        </w:rPr>
        <w:t xml:space="preserve"> procedeu ao registro contábil de Ajuste para Perdas de Devedores Duvidosos ao e</w:t>
      </w:r>
      <w:r w:rsidR="0053614F">
        <w:rPr>
          <w:rFonts w:ascii="Trebuchet MS" w:hAnsi="Trebuchet MS" w:cs="Arial"/>
          <w:color w:val="000000"/>
        </w:rPr>
        <w:t>ncerramento do exercício de 2020</w:t>
      </w:r>
      <w:r w:rsidRPr="00AF2928">
        <w:rPr>
          <w:rFonts w:ascii="Trebuchet MS" w:hAnsi="Trebuchet MS" w:cs="Arial"/>
          <w:color w:val="000000"/>
        </w:rPr>
        <w:t>.</w:t>
      </w:r>
    </w:p>
    <w:p w14:paraId="67F3B960" w14:textId="364DD75F" w:rsidR="009E6A31" w:rsidRPr="00F1697E" w:rsidRDefault="004A7F5B" w:rsidP="00F1697E">
      <w:pPr>
        <w:pStyle w:val="PargrafodaLista"/>
        <w:widowControl w:val="0"/>
        <w:numPr>
          <w:ilvl w:val="0"/>
          <w:numId w:val="2"/>
        </w:numPr>
        <w:spacing w:before="120" w:after="0"/>
        <w:ind w:left="709" w:hanging="284"/>
        <w:jc w:val="both"/>
        <w:rPr>
          <w:rFonts w:ascii="Trebuchet MS" w:hAnsi="Trebuchet MS" w:cs="Arial"/>
          <w:color w:val="000000"/>
        </w:rPr>
      </w:pPr>
      <w:r w:rsidRPr="00AF2928">
        <w:rPr>
          <w:rFonts w:ascii="Trebuchet MS" w:hAnsi="Trebuchet MS" w:cs="Arial"/>
          <w:b/>
          <w:color w:val="000000"/>
        </w:rPr>
        <w:t>Base de mensuração</w:t>
      </w:r>
      <w:r w:rsidRPr="00AF2928">
        <w:rPr>
          <w:rFonts w:ascii="Trebuchet MS" w:hAnsi="Trebuchet MS" w:cs="Arial"/>
          <w:color w:val="000000"/>
        </w:rPr>
        <w:t xml:space="preserve"> – Média ponderada dos percentuais de recebimento de anuidades de pessoas físicas e jurídicas nos últimos três exercícios anteriores ao deste balanço, aplicada sobre o estoque acumulado de créditos oriundos de anuidades não recebidas relativas aos exercícios de 2012 (ano de início da</w:t>
      </w:r>
      <w:r w:rsidR="0053614F">
        <w:rPr>
          <w:rFonts w:ascii="Trebuchet MS" w:hAnsi="Trebuchet MS" w:cs="Arial"/>
          <w:color w:val="000000"/>
        </w:rPr>
        <w:t>s atividades do Conselho) a 2020</w:t>
      </w:r>
      <w:r w:rsidRPr="00AF2928">
        <w:rPr>
          <w:rFonts w:ascii="Trebuchet MS" w:hAnsi="Trebuchet MS" w:cs="Arial"/>
          <w:color w:val="000000"/>
        </w:rPr>
        <w:t>.</w:t>
      </w:r>
    </w:p>
    <w:p w14:paraId="01D3CFE6" w14:textId="07B0C336" w:rsidR="009E6A31" w:rsidRDefault="004A7F5B" w:rsidP="00F1697E">
      <w:pPr>
        <w:pStyle w:val="PargrafodaLista"/>
        <w:widowControl w:val="0"/>
        <w:numPr>
          <w:ilvl w:val="0"/>
          <w:numId w:val="2"/>
        </w:numPr>
        <w:spacing w:before="120" w:after="0"/>
        <w:ind w:left="709" w:hanging="284"/>
        <w:jc w:val="both"/>
        <w:rPr>
          <w:rFonts w:ascii="Trebuchet MS" w:hAnsi="Trebuchet MS" w:cs="Arial"/>
          <w:color w:val="000000"/>
        </w:rPr>
      </w:pPr>
      <w:r w:rsidRPr="00AF2928">
        <w:rPr>
          <w:rFonts w:ascii="Trebuchet MS" w:hAnsi="Trebuchet MS" w:cs="Arial"/>
          <w:b/>
          <w:color w:val="000000"/>
        </w:rPr>
        <w:t>Julgamento pela aplicação</w:t>
      </w:r>
      <w:r w:rsidRPr="00AF2928">
        <w:rPr>
          <w:rFonts w:ascii="Trebuchet MS" w:hAnsi="Trebuchet MS" w:cs="Arial"/>
          <w:color w:val="000000"/>
        </w:rPr>
        <w:t xml:space="preserve"> – Tratando-se de implantação de política, decidiu-se aplicar critério proposto pelo CAU/BR por meio da Orientação Técnica Conjunta nº 01/2017, plausível à realidade do CAU/</w:t>
      </w:r>
      <w:r w:rsidR="00C35F5C">
        <w:rPr>
          <w:rFonts w:ascii="Trebuchet MS" w:hAnsi="Trebuchet MS" w:cs="Arial"/>
          <w:color w:val="000000"/>
        </w:rPr>
        <w:t>MA</w:t>
      </w:r>
      <w:r w:rsidRPr="00AF2928">
        <w:rPr>
          <w:rFonts w:ascii="Trebuchet MS" w:hAnsi="Trebuchet MS" w:cs="Arial"/>
          <w:color w:val="000000"/>
        </w:rPr>
        <w:t>, considerando-se o princípio contábil do conservadorismo ou prudência ao tempo em que se utiliza o comportamento histórico de recebimentos em detrimento de estimativas de recebimentos em ações de cobrança.</w:t>
      </w:r>
    </w:p>
    <w:p w14:paraId="233DA491" w14:textId="77777777" w:rsidR="00F1697E" w:rsidRPr="00F1697E" w:rsidRDefault="00F1697E" w:rsidP="00F1697E">
      <w:pPr>
        <w:pStyle w:val="PargrafodaLista"/>
        <w:widowControl w:val="0"/>
        <w:spacing w:before="120" w:after="0"/>
        <w:ind w:left="709"/>
        <w:jc w:val="both"/>
        <w:rPr>
          <w:rFonts w:ascii="Trebuchet MS" w:hAnsi="Trebuchet MS" w:cs="Arial"/>
          <w:color w:val="000000"/>
        </w:rPr>
      </w:pPr>
    </w:p>
    <w:p w14:paraId="69A0D9F3" w14:textId="20A555A8" w:rsidR="004A7F5B" w:rsidRPr="00AF2928" w:rsidRDefault="004A7F5B" w:rsidP="0067526A">
      <w:pPr>
        <w:widowControl w:val="0"/>
        <w:spacing w:after="0"/>
        <w:jc w:val="both"/>
        <w:rPr>
          <w:rFonts w:ascii="Trebuchet MS" w:hAnsi="Trebuchet MS" w:cs="Arial"/>
          <w:b/>
          <w:bCs/>
          <w:color w:val="000000"/>
        </w:rPr>
      </w:pPr>
      <w:r w:rsidRPr="00AF2928">
        <w:rPr>
          <w:rFonts w:ascii="Trebuchet MS" w:hAnsi="Trebuchet MS" w:cs="Arial"/>
          <w:b/>
          <w:bCs/>
          <w:color w:val="000000"/>
        </w:rPr>
        <w:t>3.3 Estoques</w:t>
      </w:r>
    </w:p>
    <w:p w14:paraId="5AD62900" w14:textId="27886482" w:rsidR="00C62C63"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Os estoques são registrados ao custo de aquisição, que não supera os valores de mercado ou valor líquido de realização. Os estoques estão representados exclusivamente pelo almoxarifado de materiais de uso e consumo em expediente.</w:t>
      </w:r>
    </w:p>
    <w:p w14:paraId="3ACCE22A" w14:textId="77777777" w:rsidR="0053614F" w:rsidRDefault="0053614F" w:rsidP="0067526A">
      <w:pPr>
        <w:widowControl w:val="0"/>
        <w:spacing w:after="0"/>
        <w:jc w:val="both"/>
        <w:rPr>
          <w:rFonts w:ascii="Trebuchet MS" w:hAnsi="Trebuchet MS" w:cs="Arial"/>
          <w:bCs/>
          <w:color w:val="000000"/>
        </w:rPr>
      </w:pPr>
    </w:p>
    <w:p w14:paraId="64EFCA27" w14:textId="77777777" w:rsidR="004A7F5B" w:rsidRPr="00AF2928" w:rsidRDefault="004A7F5B" w:rsidP="0067526A">
      <w:pPr>
        <w:tabs>
          <w:tab w:val="left" w:pos="993"/>
        </w:tabs>
        <w:autoSpaceDE w:val="0"/>
        <w:autoSpaceDN w:val="0"/>
        <w:adjustRightInd w:val="0"/>
        <w:spacing w:after="0"/>
        <w:rPr>
          <w:rFonts w:ascii="Trebuchet MS" w:hAnsi="Trebuchet MS" w:cs="Arial"/>
          <w:b/>
          <w:bCs/>
          <w:color w:val="000000"/>
        </w:rPr>
      </w:pPr>
      <w:r w:rsidRPr="00AF2928">
        <w:rPr>
          <w:rFonts w:ascii="Trebuchet MS" w:hAnsi="Trebuchet MS" w:cs="Arial"/>
          <w:b/>
          <w:bCs/>
          <w:color w:val="000000"/>
        </w:rPr>
        <w:t>3.4. Imobilizado</w:t>
      </w:r>
    </w:p>
    <w:p w14:paraId="5E2B1C3F" w14:textId="77777777" w:rsidR="004A7F5B" w:rsidRPr="00AF2928"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Avaliado ao custo de aquisição e reduzido pela depreciação acumulada e pelas perdas por “</w:t>
      </w:r>
      <w:proofErr w:type="spellStart"/>
      <w:r w:rsidRPr="007C0029">
        <w:rPr>
          <w:rFonts w:ascii="Trebuchet MS" w:hAnsi="Trebuchet MS" w:cs="Arial"/>
          <w:bCs/>
          <w:i/>
          <w:color w:val="000000"/>
        </w:rPr>
        <w:t>impairment</w:t>
      </w:r>
      <w:proofErr w:type="spellEnd"/>
      <w:r w:rsidRPr="00AF2928">
        <w:rPr>
          <w:rFonts w:ascii="Trebuchet MS" w:hAnsi="Trebuchet MS" w:cs="Arial"/>
          <w:bCs/>
          <w:color w:val="000000"/>
        </w:rPr>
        <w:t>”, quando aplicável.</w:t>
      </w:r>
    </w:p>
    <w:p w14:paraId="36E7942C" w14:textId="77777777" w:rsidR="004A7F5B" w:rsidRPr="00AF2928"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Os direitos que tenham por objeto bens corpóreos destinados à manutenção das atividades da Entidade.</w:t>
      </w:r>
    </w:p>
    <w:p w14:paraId="6D2C3C6A" w14:textId="2D230F80" w:rsidR="004A7F5B" w:rsidRPr="00AF2928"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O CAU/</w:t>
      </w:r>
      <w:r w:rsidR="00C35F5C">
        <w:rPr>
          <w:rFonts w:ascii="Trebuchet MS" w:hAnsi="Trebuchet MS" w:cs="Arial"/>
          <w:bCs/>
          <w:color w:val="000000"/>
        </w:rPr>
        <w:t>MA</w:t>
      </w:r>
      <w:r w:rsidRPr="00AF2928">
        <w:rPr>
          <w:rFonts w:ascii="Trebuchet MS" w:hAnsi="Trebuchet MS" w:cs="Arial"/>
          <w:bCs/>
          <w:color w:val="000000"/>
        </w:rPr>
        <w:t xml:space="preserve"> segue integralmente a Orientação Técnica Conjunta nº 01/2017 expedida pelo CAU/BR, quanto aos procedimentos na aquisição, baixa e na depreciação/amortização dos seus bens patrimoniais.</w:t>
      </w:r>
    </w:p>
    <w:p w14:paraId="5516A5F1" w14:textId="77777777" w:rsidR="004A7F5B" w:rsidRPr="00AF2928"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 xml:space="preserve">A depreciação é calculada pelo método linear, para distribuir seu valor de custo ao longo da vida útil estimada, como segue: </w:t>
      </w:r>
    </w:p>
    <w:bookmarkStart w:id="2" w:name="_MON_1611562707"/>
    <w:bookmarkEnd w:id="2"/>
    <w:p w14:paraId="60E8FD11" w14:textId="30AA3CAE" w:rsidR="004A7F5B" w:rsidRPr="00AF2928" w:rsidRDefault="003B0EB7" w:rsidP="0067526A">
      <w:pPr>
        <w:widowControl w:val="0"/>
        <w:spacing w:after="0"/>
        <w:ind w:left="426"/>
        <w:jc w:val="both"/>
        <w:rPr>
          <w:rFonts w:ascii="Trebuchet MS" w:hAnsi="Trebuchet MS" w:cs="Arial"/>
          <w:color w:val="000000"/>
        </w:rPr>
      </w:pPr>
      <w:r w:rsidRPr="00AF2928">
        <w:rPr>
          <w:rFonts w:ascii="Trebuchet MS" w:eastAsia="Cambria" w:hAnsi="Trebuchet MS" w:cs="Arial"/>
          <w:color w:val="000000"/>
        </w:rPr>
        <w:object w:dxaOrig="8664" w:dyaOrig="3217" w14:anchorId="4313A0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2in" o:ole="">
            <v:imagedata r:id="rId14" o:title=""/>
          </v:shape>
          <o:OLEObject Type="Embed" ProgID="Excel.Sheet.12" ShapeID="_x0000_i1025" DrawAspect="Content" ObjectID="_1716978604" r:id="rId15"/>
        </w:object>
      </w:r>
    </w:p>
    <w:p w14:paraId="6541724E" w14:textId="77777777" w:rsidR="004A7F5B" w:rsidRPr="00AF2928" w:rsidRDefault="004A7F5B" w:rsidP="00F1697E">
      <w:pPr>
        <w:widowControl w:val="0"/>
        <w:spacing w:before="120" w:after="0"/>
        <w:ind w:firstLine="284"/>
        <w:jc w:val="both"/>
        <w:rPr>
          <w:rFonts w:ascii="Trebuchet MS" w:hAnsi="Trebuchet MS" w:cs="Arial"/>
          <w:bCs/>
          <w:color w:val="000000"/>
        </w:rPr>
      </w:pPr>
      <w:r w:rsidRPr="00AF2928">
        <w:rPr>
          <w:rFonts w:ascii="Trebuchet MS" w:hAnsi="Trebuchet MS" w:cs="Arial"/>
          <w:bCs/>
          <w:color w:val="000000"/>
        </w:rPr>
        <w:t>Os valores residuais e a vida útil dos ativos são revisados e ajustados, se apropriado, ao final de cada exercício.</w:t>
      </w:r>
    </w:p>
    <w:p w14:paraId="1ACB0137" w14:textId="77777777" w:rsidR="004A7F5B"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Os ganhos e as perdas em alienações, sempre que aplicável, são apurados comparando-se o valor da venda com o valor residual contábil e são reconhecidos na execução orçamentária.</w:t>
      </w:r>
    </w:p>
    <w:p w14:paraId="610D36C7" w14:textId="77777777" w:rsidR="0053614F" w:rsidRPr="00AF2928" w:rsidRDefault="0053614F" w:rsidP="0067526A">
      <w:pPr>
        <w:widowControl w:val="0"/>
        <w:spacing w:after="0"/>
        <w:jc w:val="both"/>
        <w:rPr>
          <w:rFonts w:ascii="Trebuchet MS" w:hAnsi="Trebuchet MS" w:cs="Arial"/>
          <w:bCs/>
          <w:color w:val="000000"/>
        </w:rPr>
      </w:pPr>
    </w:p>
    <w:p w14:paraId="78FA5D83" w14:textId="77777777" w:rsidR="004A7F5B" w:rsidRPr="00AF2928" w:rsidRDefault="004A7F5B" w:rsidP="0067526A">
      <w:pPr>
        <w:tabs>
          <w:tab w:val="left" w:pos="993"/>
        </w:tabs>
        <w:autoSpaceDE w:val="0"/>
        <w:autoSpaceDN w:val="0"/>
        <w:adjustRightInd w:val="0"/>
        <w:spacing w:after="0"/>
        <w:rPr>
          <w:rFonts w:ascii="Trebuchet MS" w:hAnsi="Trebuchet MS" w:cs="Arial"/>
          <w:b/>
          <w:bCs/>
          <w:color w:val="000000"/>
        </w:rPr>
      </w:pPr>
      <w:r w:rsidRPr="00AF2928">
        <w:rPr>
          <w:rFonts w:ascii="Trebuchet MS" w:hAnsi="Trebuchet MS" w:cs="Arial"/>
          <w:b/>
          <w:bCs/>
          <w:color w:val="000000"/>
        </w:rPr>
        <w:t xml:space="preserve">3.5. Provisões para perdas por </w:t>
      </w:r>
      <w:proofErr w:type="spellStart"/>
      <w:r w:rsidRPr="007C0029">
        <w:rPr>
          <w:rFonts w:ascii="Trebuchet MS" w:hAnsi="Trebuchet MS" w:cs="Arial"/>
          <w:b/>
          <w:bCs/>
          <w:i/>
          <w:color w:val="000000"/>
        </w:rPr>
        <w:t>impairment</w:t>
      </w:r>
      <w:proofErr w:type="spellEnd"/>
      <w:r w:rsidRPr="00AF2928">
        <w:rPr>
          <w:rFonts w:ascii="Trebuchet MS" w:hAnsi="Trebuchet MS" w:cs="Arial"/>
          <w:b/>
          <w:bCs/>
          <w:color w:val="000000"/>
        </w:rPr>
        <w:t xml:space="preserve"> em ativos não financeiros</w:t>
      </w:r>
    </w:p>
    <w:p w14:paraId="37E2762F" w14:textId="77777777" w:rsidR="004A7F5B"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 xml:space="preserve">Os ativos que estão sujeitos à amortização são revisados para a verificação de </w:t>
      </w:r>
      <w:proofErr w:type="spellStart"/>
      <w:r w:rsidRPr="007C0029">
        <w:rPr>
          <w:rFonts w:ascii="Trebuchet MS" w:hAnsi="Trebuchet MS" w:cs="Arial"/>
          <w:bCs/>
          <w:i/>
          <w:color w:val="000000"/>
        </w:rPr>
        <w:t>impairment</w:t>
      </w:r>
      <w:proofErr w:type="spellEnd"/>
      <w:r w:rsidRPr="00AF2928">
        <w:rPr>
          <w:rFonts w:ascii="Trebuchet MS" w:hAnsi="Trebuchet MS" w:cs="Arial"/>
          <w:bCs/>
          <w:color w:val="000000"/>
        </w:rPr>
        <w:t xml:space="preserve"> sempre que eventos ou mudanças nas circunstâncias indicarem que o valor contábil pode não ser recuperável. Uma perda por </w:t>
      </w:r>
      <w:proofErr w:type="spellStart"/>
      <w:r w:rsidRPr="007C0029">
        <w:rPr>
          <w:rFonts w:ascii="Trebuchet MS" w:hAnsi="Trebuchet MS" w:cs="Arial"/>
          <w:bCs/>
          <w:i/>
          <w:color w:val="000000"/>
        </w:rPr>
        <w:t>impairment</w:t>
      </w:r>
      <w:proofErr w:type="spellEnd"/>
      <w:r w:rsidRPr="00AF2928">
        <w:rPr>
          <w:rFonts w:ascii="Trebuchet MS" w:hAnsi="Trebuchet MS" w:cs="Arial"/>
          <w:bCs/>
          <w:color w:val="000000"/>
        </w:rPr>
        <w:t xml:space="preserve"> é reconhecida quando o valor contábil do ativo excede seu valor recuperável, o qual representa o maior valor entre o valor justo de um ativo menos seus custos de venda e o seu valor em uso.</w:t>
      </w:r>
    </w:p>
    <w:p w14:paraId="52FB621C" w14:textId="77777777" w:rsidR="0053614F" w:rsidRPr="00AF2928" w:rsidRDefault="0053614F" w:rsidP="0067526A">
      <w:pPr>
        <w:widowControl w:val="0"/>
        <w:spacing w:after="0"/>
        <w:jc w:val="both"/>
        <w:rPr>
          <w:rFonts w:ascii="Trebuchet MS" w:hAnsi="Trebuchet MS" w:cs="Arial"/>
          <w:color w:val="000000"/>
        </w:rPr>
      </w:pPr>
    </w:p>
    <w:p w14:paraId="05DCABD7" w14:textId="77777777" w:rsidR="004A7F5B" w:rsidRPr="00AF2928" w:rsidRDefault="004A7F5B" w:rsidP="0067526A">
      <w:pPr>
        <w:tabs>
          <w:tab w:val="left" w:pos="993"/>
        </w:tabs>
        <w:autoSpaceDE w:val="0"/>
        <w:autoSpaceDN w:val="0"/>
        <w:adjustRightInd w:val="0"/>
        <w:spacing w:after="0"/>
        <w:rPr>
          <w:rFonts w:ascii="Trebuchet MS" w:hAnsi="Trebuchet MS" w:cs="Arial"/>
          <w:b/>
          <w:bCs/>
          <w:color w:val="000000"/>
        </w:rPr>
      </w:pPr>
      <w:r w:rsidRPr="00AF2928">
        <w:rPr>
          <w:rFonts w:ascii="Trebuchet MS" w:hAnsi="Trebuchet MS" w:cs="Arial"/>
          <w:b/>
          <w:bCs/>
          <w:color w:val="000000"/>
        </w:rPr>
        <w:t>3.6. Outros ativos e passivos</w:t>
      </w:r>
    </w:p>
    <w:p w14:paraId="7DB90482" w14:textId="77777777" w:rsidR="004A7F5B" w:rsidRPr="00AF2928"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 xml:space="preserve">Outros ativos são apresentados ao valor de custo ou de realização, incluindo, quando aplicável, os rendimentos e as variações monetárias auferidos. Quando requerido, os elementos do ativo decorrentes </w:t>
      </w:r>
      <w:r w:rsidRPr="00AF2928">
        <w:rPr>
          <w:rFonts w:ascii="Trebuchet MS" w:hAnsi="Trebuchet MS" w:cs="Arial"/>
          <w:bCs/>
          <w:color w:val="000000"/>
        </w:rPr>
        <w:lastRenderedPageBreak/>
        <w:t xml:space="preserve">de operações de longo prazo são ajustados a valor presente, sendo os demais ajustados quando houver efeito relevante. </w:t>
      </w:r>
    </w:p>
    <w:p w14:paraId="3DEEF247" w14:textId="66027C11" w:rsidR="00C62C63"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Outros passivos são demonstrados pelo valor de realização e compreendem as obrigações com terceiros resultantes de operações. Quando requerido, os elementos do passivo decorrentes de operações de longo prazo são ajustados a valor presente, sendo os demais ajustados quando houver efeito relevante.</w:t>
      </w:r>
    </w:p>
    <w:p w14:paraId="085E8221" w14:textId="77777777" w:rsidR="00A27D49" w:rsidRDefault="00A27D49" w:rsidP="0067526A">
      <w:pPr>
        <w:widowControl w:val="0"/>
        <w:spacing w:after="0"/>
        <w:jc w:val="both"/>
        <w:rPr>
          <w:rFonts w:ascii="Trebuchet MS" w:hAnsi="Trebuchet MS" w:cs="Arial"/>
          <w:bCs/>
          <w:color w:val="000000"/>
        </w:rPr>
      </w:pPr>
    </w:p>
    <w:p w14:paraId="12D15BCC" w14:textId="77777777" w:rsidR="004A7F5B" w:rsidRPr="00AF2928" w:rsidRDefault="004A7F5B" w:rsidP="0067526A">
      <w:pPr>
        <w:tabs>
          <w:tab w:val="left" w:pos="993"/>
        </w:tabs>
        <w:autoSpaceDE w:val="0"/>
        <w:autoSpaceDN w:val="0"/>
        <w:adjustRightInd w:val="0"/>
        <w:spacing w:after="0"/>
        <w:rPr>
          <w:rFonts w:ascii="Trebuchet MS" w:hAnsi="Trebuchet MS" w:cs="Arial"/>
          <w:b/>
          <w:bCs/>
          <w:color w:val="000000"/>
        </w:rPr>
      </w:pPr>
      <w:r w:rsidRPr="00AF2928">
        <w:rPr>
          <w:rFonts w:ascii="Trebuchet MS" w:hAnsi="Trebuchet MS" w:cs="Arial"/>
          <w:b/>
          <w:bCs/>
          <w:color w:val="000000"/>
        </w:rPr>
        <w:t>3.7. Fornecedores</w:t>
      </w:r>
    </w:p>
    <w:p w14:paraId="2295B89D" w14:textId="10EFA2A4" w:rsidR="005F1F6E" w:rsidRPr="00AF2928" w:rsidRDefault="004A7F5B" w:rsidP="00F1697E">
      <w:pPr>
        <w:widowControl w:val="0"/>
        <w:spacing w:after="0"/>
        <w:ind w:firstLine="284"/>
        <w:jc w:val="both"/>
        <w:rPr>
          <w:rFonts w:ascii="Trebuchet MS" w:hAnsi="Trebuchet MS" w:cs="Arial"/>
          <w:color w:val="000000"/>
        </w:rPr>
      </w:pPr>
      <w:r w:rsidRPr="00AF2928">
        <w:rPr>
          <w:rFonts w:ascii="Trebuchet MS" w:hAnsi="Trebuchet MS" w:cs="Arial"/>
          <w:color w:val="000000"/>
        </w:rPr>
        <w:t xml:space="preserve">As contas a pagar aos fornecedores e as outras contas a pagar são obrigações a pagar por bens ou serviços que foram adquiridos de fornecedores no curso normal das atividades, sendo classificadas como passivos circulantes se o pagamento for devido no período de até um ano. Caso contrário, as contas a pagar são apresentadas como passivo não circulante. </w:t>
      </w:r>
    </w:p>
    <w:p w14:paraId="222A2A59" w14:textId="64D81C40" w:rsidR="004A7F5B" w:rsidRDefault="004A7F5B" w:rsidP="00F1697E">
      <w:pPr>
        <w:widowControl w:val="0"/>
        <w:spacing w:after="0"/>
        <w:ind w:firstLine="284"/>
        <w:jc w:val="both"/>
        <w:rPr>
          <w:rFonts w:ascii="Trebuchet MS" w:hAnsi="Trebuchet MS" w:cs="Arial"/>
          <w:color w:val="000000"/>
        </w:rPr>
      </w:pPr>
      <w:r w:rsidRPr="00AF2928">
        <w:rPr>
          <w:rFonts w:ascii="Trebuchet MS" w:hAnsi="Trebuchet MS" w:cs="Arial"/>
          <w:color w:val="000000"/>
        </w:rPr>
        <w:t>Elas são reconhecidas ao valor da fatura correspondente.</w:t>
      </w:r>
    </w:p>
    <w:p w14:paraId="51C0AC73" w14:textId="77777777" w:rsidR="005F1F6E" w:rsidRPr="00AF2928" w:rsidRDefault="005F1F6E" w:rsidP="0067526A">
      <w:pPr>
        <w:widowControl w:val="0"/>
        <w:spacing w:after="0"/>
        <w:jc w:val="both"/>
        <w:rPr>
          <w:rFonts w:ascii="Trebuchet MS" w:hAnsi="Trebuchet MS" w:cs="Arial"/>
          <w:color w:val="000000"/>
        </w:rPr>
      </w:pPr>
    </w:p>
    <w:p w14:paraId="2F95AA85" w14:textId="543F3895" w:rsidR="005F1F6E" w:rsidRPr="0053614F" w:rsidRDefault="004A7F5B" w:rsidP="0067526A">
      <w:pPr>
        <w:tabs>
          <w:tab w:val="left" w:pos="993"/>
        </w:tabs>
        <w:spacing w:after="0"/>
        <w:rPr>
          <w:rStyle w:val="Forte"/>
          <w:rFonts w:ascii="Trebuchet MS" w:hAnsi="Trebuchet MS" w:cs="Arial"/>
          <w:color w:val="000000"/>
        </w:rPr>
      </w:pPr>
      <w:r w:rsidRPr="00AF2928">
        <w:rPr>
          <w:rFonts w:ascii="Trebuchet MS" w:hAnsi="Trebuchet MS" w:cs="Arial"/>
          <w:b/>
          <w:bCs/>
          <w:color w:val="000000"/>
        </w:rPr>
        <w:t xml:space="preserve">3.8. </w:t>
      </w:r>
      <w:r w:rsidRPr="00AF2928">
        <w:rPr>
          <w:rStyle w:val="Forte"/>
          <w:rFonts w:ascii="Trebuchet MS" w:hAnsi="Trebuchet MS" w:cs="Arial"/>
          <w:color w:val="000000"/>
        </w:rPr>
        <w:t>Provisões para riscos cíveis e trabalhistas</w:t>
      </w:r>
    </w:p>
    <w:p w14:paraId="27D5EF29" w14:textId="489CB889" w:rsidR="005F1F6E"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 xml:space="preserve">Reconhecidas quando a Entidade possui uma obrigação presente ou não formalizada como resultado de eventos passados, sendo provável que uma saída de recursos seja necessária para liquidar a obrigação e o valor possa ser estimado com segurança. As provisões são quantificadas ao valor presente do desembolso esperado para liquidar a obrigação, sendo utilizada a taxa adequada de desconto de acordo com os </w:t>
      </w:r>
      <w:r w:rsidR="0053614F">
        <w:rPr>
          <w:rFonts w:ascii="Trebuchet MS" w:hAnsi="Trebuchet MS" w:cs="Arial"/>
          <w:bCs/>
          <w:color w:val="000000"/>
        </w:rPr>
        <w:t>riscos relacionados ao passivo.</w:t>
      </w:r>
    </w:p>
    <w:p w14:paraId="02F54620" w14:textId="6D1BDE7B" w:rsidR="005F1F6E" w:rsidRPr="00F1697E"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São atualizadas até as datas dos balanços pelo montante estimado das perdas prováveis, observadas suas naturezas e apoiadas na opinião dos assessores legais da Entidade. Os fundamentos e a natureza das provisões para riscos cíveis e trabalhistas estão descr</w:t>
      </w:r>
      <w:r w:rsidR="00F1697E">
        <w:rPr>
          <w:rFonts w:ascii="Trebuchet MS" w:hAnsi="Trebuchet MS" w:cs="Arial"/>
          <w:bCs/>
          <w:color w:val="000000"/>
        </w:rPr>
        <w:t>itos na nota explicativa nº 13.</w:t>
      </w:r>
    </w:p>
    <w:p w14:paraId="5B542926" w14:textId="3C398F33" w:rsidR="00F1697E" w:rsidRDefault="004A7F5B" w:rsidP="0067526A">
      <w:pPr>
        <w:pStyle w:val="PargrafodaLista"/>
        <w:widowControl w:val="0"/>
        <w:numPr>
          <w:ilvl w:val="0"/>
          <w:numId w:val="10"/>
        </w:numPr>
        <w:spacing w:after="0"/>
        <w:jc w:val="both"/>
        <w:rPr>
          <w:rFonts w:ascii="Trebuchet MS" w:hAnsi="Trebuchet MS" w:cs="Arial"/>
          <w:color w:val="000000"/>
        </w:rPr>
      </w:pPr>
      <w:r w:rsidRPr="00F1697E">
        <w:rPr>
          <w:rFonts w:ascii="Trebuchet MS" w:hAnsi="Trebuchet MS" w:cs="Arial"/>
          <w:b/>
          <w:color w:val="000000"/>
        </w:rPr>
        <w:t>Implantação de política contábil em 2017</w:t>
      </w:r>
      <w:r w:rsidRPr="00F1697E">
        <w:rPr>
          <w:rFonts w:ascii="Trebuchet MS" w:hAnsi="Trebuchet MS" w:cs="Arial"/>
          <w:color w:val="000000"/>
        </w:rPr>
        <w:t xml:space="preserve"> – Em atendimento aos prazos normativos de implantação emanados pela</w:t>
      </w:r>
      <w:r w:rsidR="00F1697E">
        <w:rPr>
          <w:rFonts w:ascii="Trebuchet MS" w:hAnsi="Trebuchet MS" w:cs="Arial"/>
          <w:color w:val="000000"/>
        </w:rPr>
        <w:t xml:space="preserve"> Secretaria do Tesouro Nacional,</w:t>
      </w:r>
      <w:r w:rsidRPr="00F1697E">
        <w:rPr>
          <w:rFonts w:ascii="Trebuchet MS" w:hAnsi="Trebuchet MS" w:cs="Arial"/>
          <w:color w:val="000000"/>
        </w:rPr>
        <w:t xml:space="preserve"> por meio da Portaria STN nº 539/2015, anexo único (Plano de Implantação dos Procedimentos Contábeis Patrimoniais – PIPCP), e pelo Conselho Federal de Contabilidade, mediante a Norma Brasileira de Contabilidade, NBC TSP Estrutura Conceitual, de 23/09/2016 (Mensuração de Ativos e Passivos nas Demonstrações Contábeis), o CAU</w:t>
      </w:r>
      <w:r w:rsidR="00C35F5C" w:rsidRPr="00F1697E">
        <w:rPr>
          <w:rFonts w:ascii="Trebuchet MS" w:hAnsi="Trebuchet MS" w:cs="Arial"/>
          <w:color w:val="000000"/>
        </w:rPr>
        <w:t>/MA</w:t>
      </w:r>
      <w:r w:rsidRPr="00F1697E">
        <w:rPr>
          <w:rFonts w:ascii="Trebuchet MS" w:hAnsi="Trebuchet MS" w:cs="Arial"/>
          <w:color w:val="000000"/>
        </w:rPr>
        <w:t xml:space="preserve"> procedeu ao registro contábil de Provisões para Contingências Cíveis e Trabalhistas ao encerramento do exercício de 2017.</w:t>
      </w:r>
    </w:p>
    <w:p w14:paraId="490B02C7" w14:textId="46BB85D9" w:rsidR="005F1F6E" w:rsidRPr="00F1697E" w:rsidRDefault="004A7F5B" w:rsidP="0067526A">
      <w:pPr>
        <w:pStyle w:val="PargrafodaLista"/>
        <w:widowControl w:val="0"/>
        <w:numPr>
          <w:ilvl w:val="0"/>
          <w:numId w:val="10"/>
        </w:numPr>
        <w:spacing w:after="0"/>
        <w:jc w:val="both"/>
        <w:rPr>
          <w:rFonts w:ascii="Trebuchet MS" w:hAnsi="Trebuchet MS" w:cs="Arial"/>
          <w:color w:val="000000"/>
        </w:rPr>
      </w:pPr>
      <w:r w:rsidRPr="00F1697E">
        <w:rPr>
          <w:rFonts w:ascii="Trebuchet MS" w:hAnsi="Trebuchet MS" w:cs="Arial"/>
          <w:b/>
          <w:color w:val="000000"/>
        </w:rPr>
        <w:t>Base de mensuração</w:t>
      </w:r>
      <w:r w:rsidRPr="00F1697E">
        <w:rPr>
          <w:rFonts w:ascii="Trebuchet MS" w:hAnsi="Trebuchet MS" w:cs="Arial"/>
          <w:color w:val="000000"/>
        </w:rPr>
        <w:t xml:space="preserve"> – O CAU/</w:t>
      </w:r>
      <w:r w:rsidR="00C35F5C" w:rsidRPr="00F1697E">
        <w:rPr>
          <w:rFonts w:ascii="Trebuchet MS" w:hAnsi="Trebuchet MS" w:cs="Arial"/>
          <w:color w:val="000000"/>
        </w:rPr>
        <w:t>MA</w:t>
      </w:r>
      <w:r w:rsidRPr="00F1697E">
        <w:rPr>
          <w:rFonts w:ascii="Trebuchet MS" w:hAnsi="Trebuchet MS" w:cs="Arial"/>
          <w:color w:val="000000"/>
        </w:rPr>
        <w:t xml:space="preserve"> adota a Orientação Técnica Conjunta nº 01/2017 expedida pelo CAU/BR, em consonância com as instruções contidas no Manual de Contabilidade Apl</w:t>
      </w:r>
      <w:r w:rsidR="0053614F" w:rsidRPr="00F1697E">
        <w:rPr>
          <w:rFonts w:ascii="Trebuchet MS" w:hAnsi="Trebuchet MS" w:cs="Arial"/>
          <w:color w:val="000000"/>
        </w:rPr>
        <w:t>icada ao Setor Público (MCASP).</w:t>
      </w:r>
    </w:p>
    <w:p w14:paraId="5964BF92" w14:textId="0B05E797" w:rsidR="005F1F6E" w:rsidRPr="00F1697E" w:rsidRDefault="004A7F5B" w:rsidP="00F1697E">
      <w:pPr>
        <w:widowControl w:val="0"/>
        <w:spacing w:after="0"/>
        <w:ind w:firstLine="284"/>
        <w:jc w:val="both"/>
        <w:rPr>
          <w:rFonts w:ascii="Trebuchet MS" w:hAnsi="Trebuchet MS" w:cs="Arial"/>
          <w:color w:val="000000"/>
        </w:rPr>
      </w:pPr>
      <w:r w:rsidRPr="00F1697E">
        <w:rPr>
          <w:rFonts w:ascii="Trebuchet MS" w:hAnsi="Trebuchet MS" w:cs="Arial"/>
          <w:color w:val="000000"/>
        </w:rPr>
        <w:t>As contingências que compõem o passivo circulante e/ou passivo não circulante, se aplicável, observa os critérios do estudo de possibilidade de perdas cuja elaboração é de responsabilidade da Assessoria Jurídica do Conselho.</w:t>
      </w:r>
    </w:p>
    <w:p w14:paraId="3FFA55B4" w14:textId="77777777" w:rsidR="004A7F5B" w:rsidRPr="00AF2928" w:rsidRDefault="004A7F5B" w:rsidP="00F1697E">
      <w:pPr>
        <w:widowControl w:val="0"/>
        <w:spacing w:after="0"/>
        <w:ind w:firstLine="284"/>
        <w:jc w:val="both"/>
        <w:rPr>
          <w:rFonts w:ascii="Trebuchet MS" w:hAnsi="Trebuchet MS" w:cs="Arial"/>
          <w:color w:val="000000"/>
        </w:rPr>
      </w:pPr>
      <w:r w:rsidRPr="00AF2928">
        <w:rPr>
          <w:rFonts w:ascii="Trebuchet MS" w:hAnsi="Trebuchet MS" w:cs="Arial"/>
          <w:color w:val="000000"/>
        </w:rPr>
        <w:t>As ações judiciais trabalhistas ou cíveis com estimativa de valor confiável e que apresentam uma situação de saída de recurso provável são tratadas como provisão no passivo circulante e/ou passivo não circulante. As ações que não possuem estimativa confiável ou que não demonstram probabilidade de saída de recursos são tratadas como passivos contingentes, integrando as notas explicativas às demonstrações contábeis.</w:t>
      </w:r>
    </w:p>
    <w:p w14:paraId="0EDF2020" w14:textId="77777777" w:rsidR="00F1697E" w:rsidRDefault="00F1697E" w:rsidP="0067526A">
      <w:pPr>
        <w:tabs>
          <w:tab w:val="left" w:pos="993"/>
        </w:tabs>
        <w:spacing w:after="0"/>
        <w:rPr>
          <w:rFonts w:ascii="Trebuchet MS" w:hAnsi="Trebuchet MS" w:cs="Arial"/>
          <w:b/>
          <w:bCs/>
          <w:color w:val="000000"/>
        </w:rPr>
      </w:pPr>
    </w:p>
    <w:p w14:paraId="0257AC06" w14:textId="7C92531C" w:rsidR="005F1F6E" w:rsidRPr="0053614F" w:rsidRDefault="004A7F5B" w:rsidP="0053614F">
      <w:pPr>
        <w:tabs>
          <w:tab w:val="left" w:pos="993"/>
        </w:tabs>
        <w:spacing w:after="0"/>
        <w:rPr>
          <w:rFonts w:ascii="Trebuchet MS" w:hAnsi="Trebuchet MS" w:cs="Arial"/>
          <w:b/>
          <w:bCs/>
        </w:rPr>
      </w:pPr>
      <w:r w:rsidRPr="00AF2928">
        <w:rPr>
          <w:rFonts w:ascii="Trebuchet MS" w:hAnsi="Trebuchet MS" w:cs="Arial"/>
          <w:b/>
          <w:bCs/>
          <w:color w:val="000000"/>
        </w:rPr>
        <w:lastRenderedPageBreak/>
        <w:t xml:space="preserve">3.9. </w:t>
      </w:r>
      <w:r w:rsidRPr="00AF2928">
        <w:rPr>
          <w:rStyle w:val="Forte"/>
          <w:rFonts w:ascii="Trebuchet MS" w:hAnsi="Trebuchet MS" w:cs="Arial"/>
          <w:color w:val="000000"/>
        </w:rPr>
        <w:t>Balanço Patrimonial</w:t>
      </w:r>
    </w:p>
    <w:p w14:paraId="1353E700" w14:textId="148B4F69" w:rsidR="00051AAC" w:rsidRPr="00AF2928" w:rsidRDefault="004A7F5B" w:rsidP="00F1697E">
      <w:pPr>
        <w:widowControl w:val="0"/>
        <w:spacing w:after="0"/>
        <w:ind w:right="48" w:firstLine="284"/>
        <w:jc w:val="both"/>
        <w:rPr>
          <w:rFonts w:ascii="Trebuchet MS" w:hAnsi="Trebuchet MS" w:cs="Arial"/>
          <w:bCs/>
          <w:color w:val="000000"/>
        </w:rPr>
      </w:pPr>
      <w:r w:rsidRPr="00AF2928">
        <w:rPr>
          <w:rFonts w:ascii="Trebuchet MS" w:hAnsi="Trebuchet MS" w:cs="Arial"/>
          <w:bCs/>
          <w:color w:val="000000"/>
        </w:rPr>
        <w:t>O Balanço Patrimonial, estruturado em Ativo, Passivo e Patrimônio Líquido, evidencia</w:t>
      </w:r>
      <w:r w:rsidR="00A4192F">
        <w:rPr>
          <w:rFonts w:ascii="Trebuchet MS" w:hAnsi="Trebuchet MS" w:cs="Arial"/>
          <w:bCs/>
          <w:color w:val="000000"/>
        </w:rPr>
        <w:t xml:space="preserve"> q</w:t>
      </w:r>
      <w:r w:rsidRPr="00AF2928">
        <w:rPr>
          <w:rFonts w:ascii="Trebuchet MS" w:hAnsi="Trebuchet MS" w:cs="Arial"/>
          <w:bCs/>
          <w:color w:val="000000"/>
        </w:rPr>
        <w:t>ualitativa e quantitativamente a situação patrimonial da Entidade.</w:t>
      </w:r>
    </w:p>
    <w:p w14:paraId="16C93DA0" w14:textId="77777777" w:rsidR="004A7F5B" w:rsidRPr="00AF2928" w:rsidRDefault="004A7F5B" w:rsidP="0067526A">
      <w:pPr>
        <w:widowControl w:val="0"/>
        <w:spacing w:after="0"/>
        <w:jc w:val="both"/>
        <w:rPr>
          <w:rFonts w:ascii="Trebuchet MS" w:hAnsi="Trebuchet MS" w:cs="Arial"/>
          <w:bCs/>
          <w:color w:val="000000"/>
        </w:rPr>
      </w:pPr>
      <w:r w:rsidRPr="00AF2928">
        <w:rPr>
          <w:rFonts w:ascii="Trebuchet MS" w:hAnsi="Trebuchet MS" w:cs="Arial"/>
          <w:bCs/>
          <w:color w:val="000000"/>
        </w:rPr>
        <w:t>A classificação dos elementos patrimoniais considera a segregação em “circulante” e “não circulante”, com base em seus atributos de conversibilidade e exigibilidade.</w:t>
      </w:r>
    </w:p>
    <w:p w14:paraId="5590C2E2" w14:textId="77777777" w:rsidR="005F1F6E" w:rsidRDefault="005F1F6E" w:rsidP="0067526A">
      <w:pPr>
        <w:tabs>
          <w:tab w:val="left" w:pos="993"/>
        </w:tabs>
        <w:spacing w:after="0"/>
        <w:rPr>
          <w:rFonts w:ascii="Trebuchet MS" w:hAnsi="Trebuchet MS" w:cs="Arial"/>
          <w:b/>
          <w:bCs/>
          <w:color w:val="000000"/>
        </w:rPr>
      </w:pPr>
    </w:p>
    <w:p w14:paraId="4A268F91" w14:textId="1C4A5589" w:rsidR="00051AAC" w:rsidRPr="0053614F" w:rsidRDefault="004A7F5B" w:rsidP="0053614F">
      <w:pPr>
        <w:tabs>
          <w:tab w:val="left" w:pos="993"/>
        </w:tabs>
        <w:spacing w:after="0"/>
        <w:rPr>
          <w:rFonts w:ascii="Trebuchet MS" w:hAnsi="Trebuchet MS" w:cs="Arial"/>
          <w:b/>
          <w:bCs/>
          <w:color w:val="000000"/>
        </w:rPr>
      </w:pPr>
      <w:r w:rsidRPr="00AF2928">
        <w:rPr>
          <w:rFonts w:ascii="Trebuchet MS" w:hAnsi="Trebuchet MS" w:cs="Arial"/>
          <w:b/>
          <w:bCs/>
          <w:color w:val="000000"/>
        </w:rPr>
        <w:t xml:space="preserve">3.10. </w:t>
      </w:r>
      <w:r w:rsidR="0053614F">
        <w:rPr>
          <w:rStyle w:val="Forte"/>
          <w:rFonts w:ascii="Trebuchet MS" w:hAnsi="Trebuchet MS" w:cs="Arial"/>
          <w:color w:val="000000"/>
        </w:rPr>
        <w:t>Balanço Orçamentário</w:t>
      </w:r>
    </w:p>
    <w:p w14:paraId="32D79C9E" w14:textId="6AC02349" w:rsidR="0067526A" w:rsidRPr="0067526A" w:rsidRDefault="004A7F5B" w:rsidP="00F1697E">
      <w:pPr>
        <w:widowControl w:val="0"/>
        <w:spacing w:after="0"/>
        <w:ind w:firstLine="284"/>
        <w:jc w:val="both"/>
        <w:rPr>
          <w:rFonts w:ascii="Trebuchet MS" w:hAnsi="Trebuchet MS" w:cs="Arial"/>
          <w:bCs/>
        </w:rPr>
      </w:pPr>
      <w:r w:rsidRPr="00AF2928">
        <w:rPr>
          <w:rFonts w:ascii="Trebuchet MS" w:hAnsi="Trebuchet MS" w:cs="Arial"/>
          <w:bCs/>
          <w:color w:val="000000"/>
        </w:rPr>
        <w:t>O Balanço Orçamentário evidencia as receitas e as despesas orçamentárias, detalhadas em níveis relevantes de análise, confrontando o orçamento inicial e as suas alterações com a execução, demonstrando o resultado orçamentário.</w:t>
      </w:r>
    </w:p>
    <w:p w14:paraId="2437FE40" w14:textId="2D912A99" w:rsidR="00C62C63"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O Balanço Orçamentário é estruturado de forma a evidenciar a integração entre o planejamento e a execução orçamentária.</w:t>
      </w:r>
    </w:p>
    <w:p w14:paraId="27B656CF" w14:textId="77777777" w:rsidR="0067526A" w:rsidRDefault="0067526A" w:rsidP="0067526A">
      <w:pPr>
        <w:widowControl w:val="0"/>
        <w:spacing w:after="0"/>
        <w:jc w:val="both"/>
        <w:rPr>
          <w:rFonts w:ascii="Trebuchet MS" w:hAnsi="Trebuchet MS" w:cs="Arial"/>
          <w:bCs/>
          <w:color w:val="000000"/>
        </w:rPr>
      </w:pPr>
    </w:p>
    <w:p w14:paraId="1321A988" w14:textId="77777777" w:rsidR="004A7F5B" w:rsidRPr="00AF2928" w:rsidRDefault="004A7F5B" w:rsidP="0067526A">
      <w:pPr>
        <w:tabs>
          <w:tab w:val="left" w:pos="993"/>
        </w:tabs>
        <w:spacing w:after="0"/>
        <w:rPr>
          <w:rStyle w:val="Forte"/>
          <w:rFonts w:ascii="Trebuchet MS" w:hAnsi="Trebuchet MS" w:cs="Arial"/>
          <w:color w:val="000000"/>
        </w:rPr>
      </w:pPr>
      <w:r w:rsidRPr="00AF2928">
        <w:rPr>
          <w:rFonts w:ascii="Trebuchet MS" w:hAnsi="Trebuchet MS" w:cs="Arial"/>
          <w:b/>
          <w:bCs/>
          <w:color w:val="000000"/>
        </w:rPr>
        <w:t xml:space="preserve">3.11. </w:t>
      </w:r>
      <w:r w:rsidRPr="00AF2928">
        <w:rPr>
          <w:rStyle w:val="Forte"/>
          <w:rFonts w:ascii="Trebuchet MS" w:hAnsi="Trebuchet MS" w:cs="Arial"/>
          <w:color w:val="000000"/>
        </w:rPr>
        <w:t>Balanço Financeiro</w:t>
      </w:r>
    </w:p>
    <w:p w14:paraId="0D717670" w14:textId="77777777" w:rsidR="004A7F5B"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O Balanço Financeiro evidencia as receitas e despesas orçamentárias, bem como os ingressos e dispêndios extraorçamentários, conjugados com os saldos de caixa do exercício anterior e os que se transferem para o início do exercício seguinte.</w:t>
      </w:r>
    </w:p>
    <w:p w14:paraId="6816A266" w14:textId="77777777" w:rsidR="0053614F" w:rsidRPr="00AF2928" w:rsidRDefault="0053614F" w:rsidP="0067526A">
      <w:pPr>
        <w:widowControl w:val="0"/>
        <w:spacing w:after="0"/>
        <w:jc w:val="both"/>
        <w:rPr>
          <w:rFonts w:ascii="Trebuchet MS" w:hAnsi="Trebuchet MS" w:cs="Arial"/>
          <w:bCs/>
        </w:rPr>
      </w:pPr>
    </w:p>
    <w:p w14:paraId="54D96AB9" w14:textId="77777777" w:rsidR="004A7F5B" w:rsidRPr="00AF2928" w:rsidRDefault="004A7F5B" w:rsidP="0067526A">
      <w:pPr>
        <w:tabs>
          <w:tab w:val="left" w:pos="993"/>
        </w:tabs>
        <w:spacing w:after="0"/>
        <w:rPr>
          <w:rStyle w:val="Forte"/>
          <w:rFonts w:ascii="Trebuchet MS" w:hAnsi="Trebuchet MS" w:cs="Arial"/>
          <w:color w:val="000000"/>
        </w:rPr>
      </w:pPr>
      <w:r w:rsidRPr="00AF2928">
        <w:rPr>
          <w:rFonts w:ascii="Trebuchet MS" w:hAnsi="Trebuchet MS" w:cs="Arial"/>
          <w:b/>
          <w:bCs/>
          <w:color w:val="000000"/>
        </w:rPr>
        <w:t xml:space="preserve">3.12. </w:t>
      </w:r>
      <w:r w:rsidRPr="00AF2928">
        <w:rPr>
          <w:rStyle w:val="Forte"/>
          <w:rFonts w:ascii="Trebuchet MS" w:hAnsi="Trebuchet MS" w:cs="Arial"/>
          <w:color w:val="000000"/>
        </w:rPr>
        <w:t>Demonstração das variações patrimoniais</w:t>
      </w:r>
    </w:p>
    <w:p w14:paraId="33E0125A" w14:textId="77777777" w:rsidR="004A7F5B" w:rsidRPr="00AF2928"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A Demonstração das Variações Patrimoniais evidencia as variações verificadas no patrimônio e indica o resultado patrimonial do exercício.</w:t>
      </w:r>
    </w:p>
    <w:p w14:paraId="362CC3B0" w14:textId="77777777" w:rsidR="004A7F5B" w:rsidRPr="00AF2928"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As variações quantitativas são decorrentes de transações no setor público que aumentam ou diminuem o patrimônio líquido.</w:t>
      </w:r>
    </w:p>
    <w:p w14:paraId="6E5C0B3B" w14:textId="77777777" w:rsidR="004A7F5B"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O resultado patrimonial do período é apurado pelo confronto entre as variações quantitativas aumentativas e diminutivas.</w:t>
      </w:r>
    </w:p>
    <w:p w14:paraId="18F1D83D" w14:textId="77777777" w:rsidR="0053614F" w:rsidRPr="00AF2928" w:rsidRDefault="0053614F" w:rsidP="0067526A">
      <w:pPr>
        <w:widowControl w:val="0"/>
        <w:spacing w:after="0"/>
        <w:jc w:val="both"/>
        <w:rPr>
          <w:rFonts w:ascii="Trebuchet MS" w:hAnsi="Trebuchet MS" w:cs="Arial"/>
          <w:bCs/>
          <w:color w:val="000000"/>
        </w:rPr>
      </w:pPr>
    </w:p>
    <w:p w14:paraId="5C27BD89" w14:textId="77777777" w:rsidR="004A7F5B" w:rsidRPr="00AF2928" w:rsidRDefault="004A7F5B" w:rsidP="0067526A">
      <w:pPr>
        <w:tabs>
          <w:tab w:val="left" w:pos="993"/>
        </w:tabs>
        <w:spacing w:after="0"/>
        <w:rPr>
          <w:rStyle w:val="Forte"/>
          <w:rFonts w:ascii="Trebuchet MS" w:hAnsi="Trebuchet MS" w:cs="Arial"/>
          <w:bCs w:val="0"/>
        </w:rPr>
      </w:pPr>
      <w:r w:rsidRPr="00AF2928">
        <w:rPr>
          <w:rFonts w:ascii="Trebuchet MS" w:hAnsi="Trebuchet MS" w:cs="Arial"/>
          <w:b/>
          <w:bCs/>
          <w:color w:val="000000"/>
        </w:rPr>
        <w:t xml:space="preserve">3.13. </w:t>
      </w:r>
      <w:r w:rsidRPr="00AF2928">
        <w:rPr>
          <w:rStyle w:val="Forte"/>
          <w:rFonts w:ascii="Trebuchet MS" w:hAnsi="Trebuchet MS" w:cs="Arial"/>
          <w:color w:val="000000"/>
        </w:rPr>
        <w:t>Demonstração do fluxo de caixa</w:t>
      </w:r>
    </w:p>
    <w:p w14:paraId="7B9F0835" w14:textId="77777777" w:rsidR="004A7F5B"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A Demonstração dos Fluxos de Caixa permite aos usuários projetar cenários de fluxos futuros de caixa e elaborar análise sobre eventuais mudanças em torno da capacidade de manutenção do regular financiamento dos serviços.</w:t>
      </w:r>
    </w:p>
    <w:p w14:paraId="1101613F" w14:textId="77777777" w:rsidR="0053614F" w:rsidRPr="00AF2928" w:rsidRDefault="0053614F" w:rsidP="0067526A">
      <w:pPr>
        <w:widowControl w:val="0"/>
        <w:spacing w:after="0"/>
        <w:jc w:val="both"/>
        <w:rPr>
          <w:rFonts w:ascii="Trebuchet MS" w:hAnsi="Trebuchet MS" w:cs="Arial"/>
          <w:bCs/>
          <w:color w:val="000000"/>
        </w:rPr>
      </w:pPr>
    </w:p>
    <w:p w14:paraId="7E1FD101" w14:textId="1BEC6B00" w:rsidR="007F14A3" w:rsidRPr="00AF2928" w:rsidRDefault="00E2596C" w:rsidP="0067526A">
      <w:pPr>
        <w:pStyle w:val="PargrafodaLista"/>
        <w:numPr>
          <w:ilvl w:val="0"/>
          <w:numId w:val="4"/>
        </w:numPr>
        <w:spacing w:after="0"/>
        <w:ind w:left="284"/>
        <w:jc w:val="both"/>
        <w:rPr>
          <w:rFonts w:ascii="Trebuchet MS" w:hAnsi="Trebuchet MS" w:cs="Arial"/>
          <w:b/>
        </w:rPr>
      </w:pPr>
      <w:r w:rsidRPr="00AF2928">
        <w:rPr>
          <w:rFonts w:ascii="Trebuchet MS" w:hAnsi="Trebuchet MS" w:cs="Arial"/>
          <w:b/>
        </w:rPr>
        <w:t>Gestão de Risco Financeiro</w:t>
      </w:r>
    </w:p>
    <w:p w14:paraId="57D1A31C" w14:textId="77777777" w:rsidR="009E6A31" w:rsidRPr="00AF2928" w:rsidRDefault="009E6A31" w:rsidP="0067526A">
      <w:pPr>
        <w:pStyle w:val="PargrafodaLista"/>
        <w:spacing w:after="0"/>
        <w:ind w:left="284"/>
        <w:jc w:val="both"/>
        <w:rPr>
          <w:rFonts w:ascii="Trebuchet MS" w:hAnsi="Trebuchet MS" w:cs="Arial"/>
          <w:b/>
        </w:rPr>
      </w:pPr>
    </w:p>
    <w:p w14:paraId="5462A42E" w14:textId="2510CFA7" w:rsidR="00E2596C" w:rsidRPr="005F1F6E" w:rsidRDefault="00051AAC" w:rsidP="0067526A">
      <w:pPr>
        <w:pStyle w:val="PargrafodaLista"/>
        <w:numPr>
          <w:ilvl w:val="1"/>
          <w:numId w:val="6"/>
        </w:numPr>
        <w:tabs>
          <w:tab w:val="left" w:pos="851"/>
        </w:tabs>
        <w:spacing w:after="0"/>
        <w:ind w:left="284"/>
        <w:rPr>
          <w:rFonts w:ascii="Trebuchet MS" w:hAnsi="Trebuchet MS" w:cs="Arial"/>
          <w:b/>
          <w:bCs/>
          <w:color w:val="000000"/>
        </w:rPr>
      </w:pPr>
      <w:r>
        <w:rPr>
          <w:rFonts w:ascii="Trebuchet MS" w:hAnsi="Trebuchet MS" w:cs="Arial"/>
          <w:b/>
          <w:bCs/>
          <w:color w:val="000000"/>
        </w:rPr>
        <w:t xml:space="preserve">. </w:t>
      </w:r>
      <w:r w:rsidR="00E2596C" w:rsidRPr="005F1F6E">
        <w:rPr>
          <w:rFonts w:ascii="Trebuchet MS" w:hAnsi="Trebuchet MS" w:cs="Arial"/>
          <w:b/>
          <w:bCs/>
          <w:color w:val="000000"/>
        </w:rPr>
        <w:t xml:space="preserve">Considerações gerais e políticas </w:t>
      </w:r>
    </w:p>
    <w:p w14:paraId="67415A91" w14:textId="77777777" w:rsidR="00E2596C" w:rsidRPr="00AF2928" w:rsidRDefault="00E2596C" w:rsidP="00F1697E">
      <w:pPr>
        <w:widowControl w:val="0"/>
        <w:spacing w:before="120" w:after="0"/>
        <w:ind w:firstLine="284"/>
        <w:jc w:val="both"/>
        <w:rPr>
          <w:rFonts w:ascii="Trebuchet MS" w:hAnsi="Trebuchet MS" w:cs="Arial"/>
          <w:color w:val="000000"/>
        </w:rPr>
      </w:pPr>
      <w:r w:rsidRPr="00AF2928">
        <w:rPr>
          <w:rFonts w:ascii="Trebuchet MS" w:hAnsi="Trebuchet MS" w:cs="Arial"/>
          <w:color w:val="000000"/>
        </w:rPr>
        <w:t>As operações financeiras da Entidade são realizadas por intermédio da área financeira de acordo com a estratégia previamente aprovada pela alta governança.</w:t>
      </w:r>
    </w:p>
    <w:p w14:paraId="513C4F0E" w14:textId="77777777" w:rsidR="00E2596C" w:rsidRDefault="00E2596C" w:rsidP="00F1697E">
      <w:pPr>
        <w:widowControl w:val="0"/>
        <w:spacing w:after="0"/>
        <w:ind w:firstLine="284"/>
        <w:jc w:val="both"/>
        <w:rPr>
          <w:rFonts w:ascii="Trebuchet MS" w:hAnsi="Trebuchet MS" w:cs="Arial"/>
          <w:color w:val="000000"/>
        </w:rPr>
      </w:pPr>
      <w:r w:rsidRPr="00AF2928">
        <w:rPr>
          <w:rFonts w:ascii="Trebuchet MS" w:hAnsi="Trebuchet MS" w:cs="Arial"/>
          <w:color w:val="000000"/>
        </w:rPr>
        <w:t>As estratégias de gerenciamento de riscos da Entidade e os efeitos nas demonstrações financeiras podem ser resumidos como segue:</w:t>
      </w:r>
    </w:p>
    <w:p w14:paraId="7CFC737E" w14:textId="77777777" w:rsidR="0053614F" w:rsidRPr="00AF2928" w:rsidRDefault="0053614F" w:rsidP="0067526A">
      <w:pPr>
        <w:widowControl w:val="0"/>
        <w:spacing w:after="0"/>
        <w:jc w:val="both"/>
        <w:rPr>
          <w:rFonts w:ascii="Trebuchet MS" w:hAnsi="Trebuchet MS" w:cs="Arial"/>
          <w:color w:val="000000"/>
        </w:rPr>
      </w:pPr>
    </w:p>
    <w:p w14:paraId="0C084CAF" w14:textId="77777777" w:rsidR="009E6A31" w:rsidRPr="00AF2928" w:rsidRDefault="00E2596C" w:rsidP="0067526A">
      <w:pPr>
        <w:pStyle w:val="PargrafodaLista"/>
        <w:widowControl w:val="0"/>
        <w:numPr>
          <w:ilvl w:val="0"/>
          <w:numId w:val="3"/>
        </w:numPr>
        <w:tabs>
          <w:tab w:val="left" w:pos="993"/>
        </w:tabs>
        <w:spacing w:beforeLines="1" w:before="2" w:after="0"/>
        <w:ind w:left="430"/>
        <w:jc w:val="both"/>
        <w:rPr>
          <w:rFonts w:ascii="Trebuchet MS" w:hAnsi="Trebuchet MS" w:cs="Arial"/>
          <w:color w:val="000000"/>
        </w:rPr>
      </w:pPr>
      <w:r w:rsidRPr="00AF2928">
        <w:rPr>
          <w:rFonts w:ascii="Trebuchet MS" w:hAnsi="Trebuchet MS" w:cs="Arial"/>
          <w:b/>
          <w:color w:val="000000"/>
        </w:rPr>
        <w:t>Risco de Crédito</w:t>
      </w:r>
      <w:r w:rsidR="009E6A31" w:rsidRPr="00AF2928">
        <w:rPr>
          <w:rFonts w:ascii="Trebuchet MS" w:hAnsi="Trebuchet MS" w:cs="Arial"/>
          <w:b/>
          <w:color w:val="000000"/>
        </w:rPr>
        <w:t xml:space="preserve">: </w:t>
      </w:r>
      <w:r w:rsidRPr="00AF2928">
        <w:rPr>
          <w:rFonts w:ascii="Trebuchet MS" w:hAnsi="Trebuchet MS" w:cs="Arial"/>
          <w:color w:val="000000"/>
        </w:rPr>
        <w:t xml:space="preserve">O risco de crédito decorre da possibilidade de ocorrência de perdas associadas ao não cumprimento pelo devedor ou contraparte de suas obrigações financeiras nos termos pactuados. </w:t>
      </w:r>
      <w:r w:rsidRPr="00AF2928">
        <w:rPr>
          <w:rFonts w:ascii="Trebuchet MS" w:hAnsi="Trebuchet MS" w:cs="Arial"/>
          <w:color w:val="000000"/>
        </w:rPr>
        <w:lastRenderedPageBreak/>
        <w:t>Essa exposição está relevantemente associada às aplicações financeiras mantidas pela Entidade, conforme Nota Explicativa nº 5, bem como aos valores a receber (anuidades), descritos na Nota Explicativa nº 6.</w:t>
      </w:r>
    </w:p>
    <w:p w14:paraId="1908E488" w14:textId="77777777" w:rsidR="00E2596C" w:rsidRPr="00AF2928" w:rsidRDefault="00E2596C" w:rsidP="0067526A">
      <w:pPr>
        <w:widowControl w:val="0"/>
        <w:spacing w:after="0"/>
        <w:ind w:left="430"/>
        <w:jc w:val="both"/>
        <w:rPr>
          <w:rFonts w:ascii="Trebuchet MS" w:hAnsi="Trebuchet MS" w:cs="Arial"/>
          <w:color w:val="000000"/>
        </w:rPr>
      </w:pPr>
      <w:r w:rsidRPr="00AF2928">
        <w:rPr>
          <w:rFonts w:ascii="Trebuchet MS" w:hAnsi="Trebuchet MS" w:cs="Arial"/>
          <w:color w:val="000000"/>
        </w:rPr>
        <w:t xml:space="preserve">O entendimento da Administração é de que o risco de crédito está substancialmente mitigado: </w:t>
      </w:r>
    </w:p>
    <w:p w14:paraId="26598F3F" w14:textId="77777777" w:rsidR="0053614F" w:rsidRDefault="00E2596C" w:rsidP="0053614F">
      <w:pPr>
        <w:pStyle w:val="PargrafodaLista"/>
        <w:widowControl w:val="0"/>
        <w:numPr>
          <w:ilvl w:val="0"/>
          <w:numId w:val="8"/>
        </w:numPr>
        <w:spacing w:after="0"/>
        <w:ind w:left="993" w:hanging="203"/>
        <w:jc w:val="both"/>
        <w:rPr>
          <w:rFonts w:ascii="Trebuchet MS" w:hAnsi="Trebuchet MS" w:cs="Arial"/>
          <w:color w:val="000000"/>
        </w:rPr>
      </w:pPr>
      <w:r w:rsidRPr="0053614F">
        <w:rPr>
          <w:rFonts w:ascii="Trebuchet MS" w:hAnsi="Trebuchet MS" w:cs="Arial"/>
          <w:color w:val="000000"/>
        </w:rPr>
        <w:t xml:space="preserve">com relação às aplicações financeiras, os recursos estão preponderantemente aplicados em instituições financeiras de primeira linha, cujos prazos de vencimento são de curto prazo; e </w:t>
      </w:r>
    </w:p>
    <w:p w14:paraId="35D2BCBF" w14:textId="54D93196" w:rsidR="00E2596C" w:rsidRPr="0053614F" w:rsidRDefault="00E2596C" w:rsidP="0053614F">
      <w:pPr>
        <w:pStyle w:val="PargrafodaLista"/>
        <w:widowControl w:val="0"/>
        <w:numPr>
          <w:ilvl w:val="0"/>
          <w:numId w:val="8"/>
        </w:numPr>
        <w:spacing w:after="0"/>
        <w:ind w:left="993" w:hanging="203"/>
        <w:jc w:val="both"/>
        <w:rPr>
          <w:rFonts w:ascii="Trebuchet MS" w:hAnsi="Trebuchet MS" w:cs="Arial"/>
          <w:color w:val="000000"/>
        </w:rPr>
      </w:pPr>
      <w:r w:rsidRPr="0053614F">
        <w:rPr>
          <w:rFonts w:ascii="Trebuchet MS" w:hAnsi="Trebuchet MS" w:cs="Arial"/>
          <w:color w:val="000000"/>
        </w:rPr>
        <w:t>com relação ao contas a receber os valores estão anuidades a receber dos profissionais arquitetos e urbanistas, sendo que para o exercício da profissão as anuidades precisam estar adimplentes.</w:t>
      </w:r>
    </w:p>
    <w:p w14:paraId="709FB377" w14:textId="4C74927A" w:rsidR="00C62C63" w:rsidRDefault="00E2596C" w:rsidP="0067526A">
      <w:pPr>
        <w:widowControl w:val="0"/>
        <w:spacing w:after="0"/>
        <w:ind w:left="430"/>
        <w:jc w:val="both"/>
        <w:rPr>
          <w:rFonts w:ascii="Trebuchet MS" w:hAnsi="Trebuchet MS" w:cs="Arial"/>
          <w:color w:val="000000"/>
        </w:rPr>
      </w:pPr>
      <w:r w:rsidRPr="00AF2928">
        <w:rPr>
          <w:rFonts w:ascii="Trebuchet MS" w:hAnsi="Trebuchet MS" w:cs="Arial"/>
          <w:color w:val="000000"/>
        </w:rPr>
        <w:t>Adicionalmente, não há nenhum indicativo de redução ao valor recuperável desses ativos.</w:t>
      </w:r>
    </w:p>
    <w:p w14:paraId="2B502F32" w14:textId="77777777" w:rsidR="0053614F" w:rsidRDefault="0053614F" w:rsidP="0067526A">
      <w:pPr>
        <w:widowControl w:val="0"/>
        <w:spacing w:after="0"/>
        <w:ind w:left="430"/>
        <w:jc w:val="both"/>
        <w:rPr>
          <w:rFonts w:ascii="Trebuchet MS" w:hAnsi="Trebuchet MS" w:cs="Arial"/>
          <w:color w:val="000000"/>
        </w:rPr>
      </w:pPr>
    </w:p>
    <w:p w14:paraId="148C058D" w14:textId="3004E356" w:rsidR="00E2596C" w:rsidRPr="00AF2928" w:rsidRDefault="00E2596C" w:rsidP="0067526A">
      <w:pPr>
        <w:pStyle w:val="PargrafodaLista"/>
        <w:widowControl w:val="0"/>
        <w:numPr>
          <w:ilvl w:val="0"/>
          <w:numId w:val="3"/>
        </w:numPr>
        <w:tabs>
          <w:tab w:val="left" w:pos="993"/>
        </w:tabs>
        <w:spacing w:beforeLines="1" w:before="2" w:after="0"/>
        <w:ind w:left="433"/>
        <w:jc w:val="both"/>
        <w:rPr>
          <w:rFonts w:ascii="Trebuchet MS" w:hAnsi="Trebuchet MS" w:cs="Arial"/>
          <w:color w:val="000000"/>
        </w:rPr>
      </w:pPr>
      <w:r w:rsidRPr="00AF2928">
        <w:rPr>
          <w:rFonts w:ascii="Trebuchet MS" w:hAnsi="Trebuchet MS" w:cs="Arial"/>
          <w:b/>
          <w:color w:val="000000"/>
        </w:rPr>
        <w:t>Risco de mercado</w:t>
      </w:r>
      <w:r w:rsidR="009E6A31" w:rsidRPr="00AF2928">
        <w:rPr>
          <w:rFonts w:ascii="Trebuchet MS" w:hAnsi="Trebuchet MS" w:cs="Arial"/>
          <w:b/>
          <w:color w:val="000000"/>
        </w:rPr>
        <w:t xml:space="preserve">: </w:t>
      </w:r>
      <w:r w:rsidRPr="00AF2928">
        <w:rPr>
          <w:rFonts w:ascii="Trebuchet MS" w:hAnsi="Trebuchet MS" w:cs="Arial"/>
          <w:color w:val="000000"/>
        </w:rPr>
        <w:t>O risco de mercado consiste na possibilidade de ocorrência de perdas resultantes da mudança nos preços de mercado de instrumentos financeiros e compreende os riscos de flutuação da moeda, de taxa de juros e de preços. Essa exposição está relevantemente associada às taxas pactuadas com instituições financeiras das aplicações financeiras mantidas pela Entidade, conforme apresentada na Nota Explicativa nº 4. O entendimento da Administração é de que o risco de taxa de juros está substancialmente mitigado considerando a aplicação em produtos de renda fixa com taxas atreladas à variação do DI, com insignificante margem de alteração.</w:t>
      </w:r>
    </w:p>
    <w:p w14:paraId="5ABDB07D" w14:textId="77777777" w:rsidR="00E2596C" w:rsidRPr="00AF2928" w:rsidRDefault="00E2596C" w:rsidP="0067526A">
      <w:pPr>
        <w:pStyle w:val="PargrafodaLista"/>
        <w:widowControl w:val="0"/>
        <w:tabs>
          <w:tab w:val="left" w:pos="993"/>
        </w:tabs>
        <w:spacing w:before="2" w:after="0"/>
        <w:ind w:left="790"/>
        <w:rPr>
          <w:rFonts w:ascii="Trebuchet MS" w:hAnsi="Trebuchet MS" w:cs="Arial"/>
          <w:b/>
          <w:color w:val="000000"/>
        </w:rPr>
      </w:pPr>
    </w:p>
    <w:p w14:paraId="7C311F6C" w14:textId="13713406" w:rsidR="00F7773D" w:rsidRPr="0053614F" w:rsidRDefault="00E2596C" w:rsidP="0053614F">
      <w:pPr>
        <w:pStyle w:val="PargrafodaLista"/>
        <w:widowControl w:val="0"/>
        <w:numPr>
          <w:ilvl w:val="0"/>
          <w:numId w:val="3"/>
        </w:numPr>
        <w:tabs>
          <w:tab w:val="left" w:pos="993"/>
        </w:tabs>
        <w:spacing w:beforeLines="1" w:before="2" w:after="0"/>
        <w:ind w:left="433"/>
        <w:jc w:val="both"/>
        <w:rPr>
          <w:rFonts w:ascii="Trebuchet MS" w:hAnsi="Trebuchet MS" w:cs="Arial"/>
          <w:color w:val="000000"/>
        </w:rPr>
      </w:pPr>
      <w:r w:rsidRPr="00AF2928">
        <w:rPr>
          <w:rFonts w:ascii="Trebuchet MS" w:hAnsi="Trebuchet MS" w:cs="Arial"/>
          <w:b/>
          <w:color w:val="000000"/>
        </w:rPr>
        <w:t>Risco de liquidez</w:t>
      </w:r>
      <w:r w:rsidR="009E6A31" w:rsidRPr="00AF2928">
        <w:rPr>
          <w:rFonts w:ascii="Trebuchet MS" w:hAnsi="Trebuchet MS" w:cs="Arial"/>
          <w:b/>
          <w:color w:val="000000"/>
        </w:rPr>
        <w:t xml:space="preserve">: </w:t>
      </w:r>
      <w:r w:rsidRPr="00AF2928">
        <w:rPr>
          <w:rFonts w:ascii="Trebuchet MS" w:hAnsi="Trebuchet MS" w:cs="Arial"/>
          <w:color w:val="000000"/>
        </w:rPr>
        <w:t>O risco de liquidez está associado à eventual falta de recursos para honrar os compromissos assumidos, em função do descasamento entre ativos e passivos. A previsão de fluxo de caixa é realizada pela administração da Entidade por meio do departamento financeiro.</w:t>
      </w:r>
    </w:p>
    <w:p w14:paraId="70CD723F" w14:textId="3045AE01" w:rsidR="00E2596C" w:rsidRPr="00AF2928" w:rsidRDefault="00E2596C" w:rsidP="0067526A">
      <w:pPr>
        <w:spacing w:after="0"/>
        <w:ind w:left="433"/>
        <w:jc w:val="both"/>
        <w:rPr>
          <w:rFonts w:ascii="Trebuchet MS" w:hAnsi="Trebuchet MS" w:cs="Arial"/>
          <w:color w:val="000000"/>
        </w:rPr>
      </w:pPr>
      <w:r w:rsidRPr="00AF2928">
        <w:rPr>
          <w:rFonts w:ascii="Trebuchet MS" w:hAnsi="Trebuchet MS" w:cs="Arial"/>
          <w:color w:val="000000"/>
        </w:rPr>
        <w:t>A administração monitora as previsões contínuas das exigências de liquidez da Entidade para assegurar que ela tenha caixa suficiente para atender às necessidades operacionais.</w:t>
      </w:r>
    </w:p>
    <w:p w14:paraId="14A4BCF9" w14:textId="77777777" w:rsidR="00E2596C" w:rsidRPr="00AF2928" w:rsidRDefault="00E2596C" w:rsidP="0011456C">
      <w:pPr>
        <w:pStyle w:val="Ttulo3"/>
        <w:keepNext w:val="0"/>
        <w:tabs>
          <w:tab w:val="left" w:pos="0"/>
          <w:tab w:val="left" w:pos="284"/>
        </w:tabs>
        <w:spacing w:after="0" w:line="276" w:lineRule="auto"/>
        <w:rPr>
          <w:rFonts w:ascii="Trebuchet MS" w:hAnsi="Trebuchet MS" w:cs="Arial"/>
          <w:b w:val="0"/>
          <w:color w:val="000000"/>
          <w:sz w:val="22"/>
          <w:szCs w:val="22"/>
        </w:rPr>
      </w:pPr>
      <w:r w:rsidRPr="00AF2928">
        <w:rPr>
          <w:rFonts w:ascii="Trebuchet MS" w:hAnsi="Trebuchet MS" w:cs="Arial"/>
          <w:color w:val="000000"/>
          <w:sz w:val="22"/>
          <w:szCs w:val="22"/>
        </w:rPr>
        <w:t>5.</w:t>
      </w:r>
      <w:r w:rsidRPr="00AF2928">
        <w:rPr>
          <w:rFonts w:ascii="Trebuchet MS" w:hAnsi="Trebuchet MS" w:cs="Arial"/>
          <w:color w:val="000000"/>
          <w:sz w:val="22"/>
          <w:szCs w:val="22"/>
        </w:rPr>
        <w:tab/>
        <w:t>Caixa e equivalentes de caixa</w:t>
      </w:r>
    </w:p>
    <w:p w14:paraId="7F9E24C1" w14:textId="77777777" w:rsidR="00E2596C" w:rsidRPr="00AF2928" w:rsidRDefault="00E2596C" w:rsidP="0067526A">
      <w:pPr>
        <w:pStyle w:val="Style"/>
        <w:autoSpaceDE/>
        <w:adjustRightInd/>
        <w:spacing w:before="2" w:line="276" w:lineRule="auto"/>
        <w:rPr>
          <w:rFonts w:ascii="Trebuchet MS" w:hAnsi="Trebuchet MS" w:cs="Arial"/>
          <w:color w:val="000000"/>
          <w:sz w:val="22"/>
          <w:szCs w:val="22"/>
          <w:lang w:val="pt-BR"/>
        </w:rPr>
      </w:pPr>
    </w:p>
    <w:bookmarkStart w:id="3" w:name="_MON_1484508904"/>
    <w:bookmarkEnd w:id="3"/>
    <w:p w14:paraId="70F4F36D" w14:textId="616E7110" w:rsidR="00E2596C" w:rsidRDefault="009B5F04" w:rsidP="0067526A">
      <w:pPr>
        <w:pStyle w:val="Style"/>
        <w:autoSpaceDE/>
        <w:adjustRightInd/>
        <w:spacing w:before="2" w:line="276" w:lineRule="auto"/>
        <w:ind w:left="426"/>
        <w:rPr>
          <w:rFonts w:ascii="Trebuchet MS" w:hAnsi="Trebuchet MS" w:cs="Arial"/>
          <w:color w:val="000000"/>
          <w:sz w:val="22"/>
          <w:szCs w:val="22"/>
          <w:lang w:val="pt-BR"/>
        </w:rPr>
      </w:pPr>
      <w:r w:rsidRPr="00FD52B7">
        <w:rPr>
          <w:rFonts w:ascii="Trebuchet MS" w:hAnsi="Trebuchet MS" w:cs="Arial"/>
          <w:color w:val="000000" w:themeColor="text1"/>
          <w:sz w:val="22"/>
          <w:szCs w:val="22"/>
          <w:lang w:val="pt-BR"/>
        </w:rPr>
        <w:object w:dxaOrig="9035" w:dyaOrig="1786" w14:anchorId="57DFF53A">
          <v:shape id="_x0000_i1026" type="#_x0000_t75" style="width:498pt;height:89.25pt" o:ole="">
            <v:imagedata r:id="rId16" o:title=""/>
          </v:shape>
          <o:OLEObject Type="Embed" ProgID="Excel.Sheet.12" ShapeID="_x0000_i1026" DrawAspect="Content" ObjectID="_1716978605" r:id="rId17"/>
        </w:object>
      </w:r>
      <w:r w:rsidR="005F1F6E">
        <w:rPr>
          <w:rFonts w:ascii="Trebuchet MS" w:hAnsi="Trebuchet MS" w:cs="Arial"/>
          <w:color w:val="000000"/>
          <w:sz w:val="22"/>
          <w:szCs w:val="22"/>
          <w:lang w:val="pt-BR"/>
        </w:rPr>
        <w:t xml:space="preserve"> </w:t>
      </w:r>
    </w:p>
    <w:p w14:paraId="6437BC91" w14:textId="77777777" w:rsidR="005F1F6E" w:rsidRPr="00AF2928" w:rsidRDefault="005F1F6E" w:rsidP="0067526A">
      <w:pPr>
        <w:pStyle w:val="Style"/>
        <w:autoSpaceDE/>
        <w:adjustRightInd/>
        <w:spacing w:before="2" w:line="276" w:lineRule="auto"/>
        <w:ind w:left="426"/>
        <w:rPr>
          <w:rFonts w:ascii="Trebuchet MS" w:hAnsi="Trebuchet MS" w:cs="Arial"/>
          <w:color w:val="000000"/>
          <w:sz w:val="22"/>
          <w:szCs w:val="22"/>
          <w:lang w:val="pt-BR"/>
        </w:rPr>
      </w:pPr>
    </w:p>
    <w:p w14:paraId="2190543A" w14:textId="77777777" w:rsidR="00E2596C" w:rsidRPr="00AF2928" w:rsidRDefault="00E2596C" w:rsidP="0011456C">
      <w:pPr>
        <w:pStyle w:val="Style"/>
        <w:autoSpaceDE/>
        <w:adjustRightInd/>
        <w:spacing w:before="2" w:line="276" w:lineRule="auto"/>
        <w:ind w:firstLine="284"/>
        <w:jc w:val="both"/>
        <w:rPr>
          <w:rFonts w:ascii="Trebuchet MS" w:hAnsi="Trebuchet MS" w:cs="Arial"/>
          <w:color w:val="000000"/>
          <w:sz w:val="22"/>
          <w:szCs w:val="22"/>
          <w:lang w:val="pt-BR"/>
        </w:rPr>
      </w:pPr>
      <w:r w:rsidRPr="00AF2928">
        <w:rPr>
          <w:rFonts w:ascii="Trebuchet MS" w:hAnsi="Trebuchet MS" w:cs="Arial"/>
          <w:color w:val="000000"/>
          <w:sz w:val="22"/>
          <w:szCs w:val="22"/>
          <w:lang w:val="pt-BR"/>
        </w:rPr>
        <w:t xml:space="preserve">As aplicações financeiras estão representadas por Certificados de Depósitos Bancários e títulos de renda fixa emitidos e compromissados pelas instituições financeiras de primeira linha, cujo rendimento está atrelado à variação do Certificado de Depósito Interbancário (CDI), e possuem liquidez imediata. A receita gerada por estes investimentos é registrada como receita no resultado corrente. </w:t>
      </w:r>
    </w:p>
    <w:p w14:paraId="38FBEC12" w14:textId="5ED4BDFF" w:rsidR="00E2596C" w:rsidRDefault="00E2596C" w:rsidP="0067526A">
      <w:pPr>
        <w:pStyle w:val="Style"/>
        <w:autoSpaceDE/>
        <w:adjustRightInd/>
        <w:spacing w:before="2" w:line="276" w:lineRule="auto"/>
        <w:ind w:left="426"/>
        <w:jc w:val="both"/>
        <w:rPr>
          <w:rFonts w:ascii="Trebuchet MS" w:hAnsi="Trebuchet MS" w:cs="Arial"/>
          <w:color w:val="000000"/>
          <w:sz w:val="22"/>
          <w:szCs w:val="22"/>
          <w:lang w:val="pt-BR"/>
        </w:rPr>
      </w:pPr>
    </w:p>
    <w:p w14:paraId="2289CB76" w14:textId="1B4F2FF5" w:rsidR="006E4C1D" w:rsidRDefault="006E4C1D" w:rsidP="0067526A">
      <w:pPr>
        <w:pStyle w:val="Style"/>
        <w:autoSpaceDE/>
        <w:adjustRightInd/>
        <w:spacing w:before="2" w:line="276" w:lineRule="auto"/>
        <w:ind w:left="426"/>
        <w:jc w:val="both"/>
        <w:rPr>
          <w:rFonts w:ascii="Trebuchet MS" w:hAnsi="Trebuchet MS" w:cs="Arial"/>
          <w:color w:val="000000"/>
          <w:sz w:val="22"/>
          <w:szCs w:val="22"/>
          <w:lang w:val="pt-BR"/>
        </w:rPr>
      </w:pPr>
    </w:p>
    <w:p w14:paraId="16A96035" w14:textId="7CC01B90" w:rsidR="00BE1153" w:rsidRDefault="00BE1153" w:rsidP="0067526A">
      <w:pPr>
        <w:spacing w:after="0"/>
        <w:rPr>
          <w:rFonts w:ascii="Trebuchet MS" w:hAnsi="Trebuchet MS" w:cs="Arial"/>
          <w:b/>
          <w:color w:val="000000"/>
        </w:rPr>
      </w:pPr>
    </w:p>
    <w:p w14:paraId="0DE1C584" w14:textId="77777777" w:rsidR="0011456C" w:rsidRDefault="0011456C" w:rsidP="0067526A">
      <w:pPr>
        <w:spacing w:after="0"/>
        <w:rPr>
          <w:rFonts w:ascii="Trebuchet MS" w:hAnsi="Trebuchet MS" w:cs="Arial"/>
          <w:b/>
          <w:color w:val="000000"/>
        </w:rPr>
      </w:pPr>
    </w:p>
    <w:p w14:paraId="296310A0" w14:textId="77777777" w:rsidR="0011456C" w:rsidRDefault="0011456C" w:rsidP="0067526A">
      <w:pPr>
        <w:spacing w:after="0"/>
        <w:rPr>
          <w:rFonts w:ascii="Trebuchet MS" w:hAnsi="Trebuchet MS" w:cs="Arial"/>
          <w:b/>
          <w:color w:val="000000"/>
        </w:rPr>
      </w:pPr>
    </w:p>
    <w:p w14:paraId="28D12E45" w14:textId="02D46311" w:rsidR="00E2596C" w:rsidRPr="00A26F6F" w:rsidRDefault="00E2596C" w:rsidP="0011456C">
      <w:pPr>
        <w:pStyle w:val="Style"/>
        <w:widowControl/>
        <w:tabs>
          <w:tab w:val="left" w:pos="0"/>
          <w:tab w:val="left" w:pos="284"/>
        </w:tabs>
        <w:autoSpaceDE/>
        <w:adjustRightInd/>
        <w:spacing w:before="2" w:line="276" w:lineRule="auto"/>
        <w:rPr>
          <w:rFonts w:ascii="Trebuchet MS" w:hAnsi="Trebuchet MS" w:cs="Arial"/>
          <w:b/>
          <w:color w:val="000000"/>
          <w:sz w:val="22"/>
          <w:szCs w:val="22"/>
          <w:lang w:val="pt-BR"/>
        </w:rPr>
      </w:pPr>
      <w:r w:rsidRPr="00AF2928">
        <w:rPr>
          <w:rFonts w:ascii="Trebuchet MS" w:hAnsi="Trebuchet MS" w:cs="Arial"/>
          <w:b/>
          <w:color w:val="000000"/>
          <w:sz w:val="22"/>
          <w:szCs w:val="22"/>
          <w:lang w:val="pt-BR"/>
        </w:rPr>
        <w:t>6.</w:t>
      </w:r>
      <w:r w:rsidRPr="00AF2928">
        <w:rPr>
          <w:rFonts w:ascii="Trebuchet MS" w:hAnsi="Trebuchet MS" w:cs="Arial"/>
          <w:b/>
          <w:color w:val="000000"/>
          <w:sz w:val="22"/>
          <w:szCs w:val="22"/>
          <w:lang w:val="pt-BR"/>
        </w:rPr>
        <w:tab/>
        <w:t>Créditos de curto prazo</w:t>
      </w:r>
    </w:p>
    <w:bookmarkStart w:id="4" w:name="_MON_1484509717"/>
    <w:bookmarkEnd w:id="4"/>
    <w:p w14:paraId="311DB38C" w14:textId="74699185" w:rsidR="005F1F6E" w:rsidRDefault="00BF3FF0" w:rsidP="0067526A">
      <w:pPr>
        <w:spacing w:after="0"/>
        <w:ind w:left="426"/>
        <w:rPr>
          <w:rFonts w:ascii="Trebuchet MS" w:eastAsia="Cambria" w:hAnsi="Trebuchet MS" w:cs="Arial"/>
          <w:color w:val="000000"/>
        </w:rPr>
      </w:pPr>
      <w:r w:rsidRPr="00FD52B7">
        <w:rPr>
          <w:rFonts w:ascii="Trebuchet MS" w:hAnsi="Trebuchet MS" w:cs="Arial"/>
          <w:color w:val="000000" w:themeColor="text1"/>
        </w:rPr>
        <w:object w:dxaOrig="9874" w:dyaOrig="2012" w14:anchorId="0996E7F3">
          <v:shape id="_x0000_i1040" type="#_x0000_t75" style="width:499.5pt;height:99.75pt" o:ole="">
            <v:imagedata r:id="rId18" o:title=""/>
          </v:shape>
          <o:OLEObject Type="Embed" ProgID="Excel.Sheet.12" ShapeID="_x0000_i1040" DrawAspect="Content" ObjectID="_1716978606" r:id="rId19"/>
        </w:object>
      </w:r>
    </w:p>
    <w:p w14:paraId="48953E58" w14:textId="77777777" w:rsidR="006F5472" w:rsidRDefault="00E2596C" w:rsidP="00F1697E">
      <w:pPr>
        <w:spacing w:after="0"/>
        <w:ind w:firstLine="284"/>
        <w:jc w:val="both"/>
        <w:rPr>
          <w:rFonts w:ascii="Trebuchet MS" w:hAnsi="Trebuchet MS" w:cs="Arial"/>
          <w:color w:val="000000"/>
        </w:rPr>
      </w:pPr>
      <w:r w:rsidRPr="00AF2928">
        <w:rPr>
          <w:rFonts w:ascii="Trebuchet MS" w:hAnsi="Trebuchet MS" w:cs="Arial"/>
          <w:color w:val="000000"/>
        </w:rPr>
        <w:t xml:space="preserve">A Entidade registra a provisão para perda estimada para créditos de liquidação duvidosa, após análise individualizada. </w:t>
      </w:r>
    </w:p>
    <w:p w14:paraId="445DEF60" w14:textId="2CB2D952" w:rsidR="009E6A31" w:rsidRDefault="009E6A31" w:rsidP="00F1697E">
      <w:pPr>
        <w:spacing w:after="0"/>
        <w:ind w:firstLine="284"/>
        <w:jc w:val="both"/>
        <w:rPr>
          <w:rFonts w:ascii="Trebuchet MS" w:hAnsi="Trebuchet MS" w:cs="Arial"/>
        </w:rPr>
      </w:pPr>
      <w:r w:rsidRPr="00AF2928">
        <w:rPr>
          <w:rFonts w:ascii="Trebuchet MS" w:hAnsi="Trebuchet MS" w:cs="Arial"/>
        </w:rPr>
        <w:t xml:space="preserve">Os créditos de curto prazo, apresentados na tabela acima mostra uma elevação significativa em relação ao exercício anterior, isso se deve ao aumento de parcelamentos e a quantidade de novos profissionais </w:t>
      </w:r>
      <w:r w:rsidR="005F1F6E" w:rsidRPr="00AF2928">
        <w:rPr>
          <w:rFonts w:ascii="Trebuchet MS" w:hAnsi="Trebuchet MS" w:cs="Arial"/>
        </w:rPr>
        <w:t>e</w:t>
      </w:r>
      <w:r w:rsidRPr="00AF2928">
        <w:rPr>
          <w:rFonts w:ascii="Trebuchet MS" w:hAnsi="Trebuchet MS" w:cs="Arial"/>
        </w:rPr>
        <w:t xml:space="preserve"> a reversão de provisão para devedores duvidosos que houve após nova análise no quadro hoje existente.</w:t>
      </w:r>
    </w:p>
    <w:p w14:paraId="6447F481" w14:textId="77777777" w:rsidR="00A27D49" w:rsidRDefault="00A27D49" w:rsidP="0067526A">
      <w:pPr>
        <w:spacing w:after="0"/>
        <w:ind w:left="426"/>
        <w:rPr>
          <w:rFonts w:ascii="Trebuchet MS" w:hAnsi="Trebuchet MS" w:cs="Arial"/>
        </w:rPr>
      </w:pPr>
    </w:p>
    <w:p w14:paraId="0E288632" w14:textId="3D91344F" w:rsidR="006F5472" w:rsidRPr="00DC3DF5" w:rsidRDefault="009E6A31" w:rsidP="0067526A">
      <w:pPr>
        <w:pStyle w:val="Style"/>
        <w:widowControl/>
        <w:tabs>
          <w:tab w:val="left" w:pos="426"/>
        </w:tabs>
        <w:autoSpaceDE/>
        <w:adjustRightInd/>
        <w:spacing w:before="2" w:line="276" w:lineRule="auto"/>
        <w:rPr>
          <w:rFonts w:ascii="Trebuchet MS" w:hAnsi="Trebuchet MS" w:cs="Arial"/>
          <w:b/>
          <w:color w:val="000000"/>
          <w:sz w:val="22"/>
          <w:szCs w:val="22"/>
          <w:lang w:val="pt-BR"/>
        </w:rPr>
      </w:pPr>
      <w:r w:rsidRPr="00AF2928">
        <w:rPr>
          <w:rFonts w:ascii="Trebuchet MS" w:hAnsi="Trebuchet MS" w:cs="Arial"/>
          <w:b/>
          <w:color w:val="000000"/>
          <w:sz w:val="22"/>
          <w:szCs w:val="22"/>
          <w:lang w:val="pt-BR"/>
        </w:rPr>
        <w:t>7. Demais C</w:t>
      </w:r>
      <w:r w:rsidR="00DC3DF5">
        <w:rPr>
          <w:rFonts w:ascii="Trebuchet MS" w:hAnsi="Trebuchet MS" w:cs="Arial"/>
          <w:b/>
          <w:color w:val="000000"/>
          <w:sz w:val="22"/>
          <w:szCs w:val="22"/>
          <w:lang w:val="pt-BR"/>
        </w:rPr>
        <w:t>réditos e Valores a Curto Prazo</w:t>
      </w:r>
    </w:p>
    <w:bookmarkStart w:id="5" w:name="_MON_1485697259"/>
    <w:bookmarkEnd w:id="5"/>
    <w:p w14:paraId="01C2E937" w14:textId="49678AE1" w:rsidR="00AC13D1" w:rsidRPr="00AF2928" w:rsidRDefault="00BF3FF0" w:rsidP="0067526A">
      <w:pPr>
        <w:pStyle w:val="Style"/>
        <w:widowControl/>
        <w:tabs>
          <w:tab w:val="left" w:pos="426"/>
        </w:tabs>
        <w:autoSpaceDE/>
        <w:adjustRightInd/>
        <w:spacing w:before="2" w:line="276" w:lineRule="auto"/>
        <w:rPr>
          <w:rFonts w:ascii="Trebuchet MS" w:hAnsi="Trebuchet MS" w:cs="Arial"/>
          <w:b/>
          <w:color w:val="000000"/>
          <w:sz w:val="22"/>
          <w:szCs w:val="22"/>
          <w:lang w:val="pt-BR"/>
        </w:rPr>
      </w:pPr>
      <w:r w:rsidRPr="00FD52B7">
        <w:rPr>
          <w:rFonts w:ascii="Trebuchet MS" w:hAnsi="Trebuchet MS" w:cs="Arial"/>
          <w:color w:val="000000" w:themeColor="text1"/>
          <w:sz w:val="22"/>
          <w:szCs w:val="22"/>
        </w:rPr>
        <w:object w:dxaOrig="12178" w:dyaOrig="2320" w14:anchorId="5C70845D">
          <v:shape id="_x0000_i1043" type="#_x0000_t75" style="width:663pt;height:98.25pt" o:ole="">
            <v:imagedata r:id="rId20" o:title=""/>
          </v:shape>
          <o:OLEObject Type="Embed" ProgID="Excel.Sheet.12" ShapeID="_x0000_i1043" DrawAspect="Content" ObjectID="_1716978607" r:id="rId21"/>
        </w:object>
      </w:r>
    </w:p>
    <w:p w14:paraId="3B23CFDA" w14:textId="2DAA893D" w:rsidR="00693866" w:rsidRPr="00AF2928" w:rsidRDefault="00301305" w:rsidP="0011456C">
      <w:pPr>
        <w:pStyle w:val="Style"/>
        <w:widowControl/>
        <w:tabs>
          <w:tab w:val="left" w:pos="0"/>
        </w:tabs>
        <w:autoSpaceDE/>
        <w:adjustRightInd/>
        <w:spacing w:before="2" w:line="276" w:lineRule="auto"/>
        <w:ind w:firstLine="284"/>
        <w:jc w:val="both"/>
        <w:rPr>
          <w:rFonts w:ascii="Trebuchet MS" w:hAnsi="Trebuchet MS" w:cs="Arial"/>
          <w:color w:val="000000"/>
          <w:sz w:val="22"/>
          <w:szCs w:val="22"/>
          <w:lang w:val="pt-BR"/>
        </w:rPr>
      </w:pPr>
      <w:r w:rsidRPr="00AF2928">
        <w:rPr>
          <w:rFonts w:ascii="Trebuchet MS" w:hAnsi="Trebuchet MS" w:cs="Arial"/>
          <w:color w:val="000000"/>
          <w:sz w:val="22"/>
          <w:szCs w:val="22"/>
          <w:lang w:val="pt-BR"/>
        </w:rPr>
        <w:t>Os créditos acima, referem-se as contas transitórias com compensação nos meses subsequentes, são contas de adiantamento.</w:t>
      </w:r>
    </w:p>
    <w:p w14:paraId="0EC87F4E" w14:textId="77777777" w:rsidR="00A26F6F" w:rsidRDefault="00A26F6F" w:rsidP="0067526A">
      <w:pPr>
        <w:tabs>
          <w:tab w:val="center" w:pos="4985"/>
        </w:tabs>
        <w:spacing w:after="0"/>
        <w:rPr>
          <w:rFonts w:ascii="Trebuchet MS" w:hAnsi="Trebuchet MS" w:cs="Arial"/>
          <w:b/>
          <w:color w:val="000000"/>
        </w:rPr>
      </w:pPr>
    </w:p>
    <w:p w14:paraId="5881A264" w14:textId="77777777" w:rsidR="0011456C" w:rsidRDefault="0011456C" w:rsidP="0067526A">
      <w:pPr>
        <w:tabs>
          <w:tab w:val="center" w:pos="4985"/>
        </w:tabs>
        <w:spacing w:after="0"/>
        <w:rPr>
          <w:rFonts w:ascii="Trebuchet MS" w:hAnsi="Trebuchet MS" w:cs="Arial"/>
          <w:b/>
          <w:color w:val="000000"/>
        </w:rPr>
      </w:pPr>
    </w:p>
    <w:p w14:paraId="13D9042A" w14:textId="5EC5D404" w:rsidR="00A26F6F" w:rsidRPr="00AF2928" w:rsidRDefault="00BB2BC5" w:rsidP="0067526A">
      <w:pPr>
        <w:tabs>
          <w:tab w:val="center" w:pos="4985"/>
        </w:tabs>
        <w:spacing w:after="0"/>
        <w:rPr>
          <w:rFonts w:ascii="Trebuchet MS" w:hAnsi="Trebuchet MS" w:cs="Arial"/>
          <w:b/>
          <w:color w:val="000000"/>
        </w:rPr>
      </w:pPr>
      <w:r>
        <w:rPr>
          <w:rFonts w:ascii="Trebuchet MS" w:hAnsi="Trebuchet MS" w:cs="Arial"/>
          <w:b/>
          <w:color w:val="000000"/>
        </w:rPr>
        <w:t>8</w:t>
      </w:r>
      <w:r w:rsidR="00563677" w:rsidRPr="00AF2928">
        <w:rPr>
          <w:rFonts w:ascii="Trebuchet MS" w:hAnsi="Trebuchet MS" w:cs="Arial"/>
          <w:b/>
          <w:color w:val="000000"/>
        </w:rPr>
        <w:t>. Créditos a Longo</w:t>
      </w:r>
      <w:r w:rsidR="00F7773D">
        <w:rPr>
          <w:rFonts w:ascii="Trebuchet MS" w:hAnsi="Trebuchet MS" w:cs="Arial"/>
          <w:b/>
          <w:color w:val="000000"/>
        </w:rPr>
        <w:t xml:space="preserve"> Prazo </w:t>
      </w:r>
      <w:r w:rsidR="00A26F6F">
        <w:rPr>
          <w:rFonts w:ascii="Trebuchet MS" w:hAnsi="Trebuchet MS" w:cs="Arial"/>
          <w:b/>
          <w:color w:val="000000"/>
        </w:rPr>
        <w:tab/>
      </w:r>
    </w:p>
    <w:bookmarkStart w:id="6" w:name="_MON_1639975630"/>
    <w:bookmarkEnd w:id="6"/>
    <w:p w14:paraId="09DEB97C" w14:textId="6F873200" w:rsidR="00BB2BC5" w:rsidRDefault="00602F32" w:rsidP="0067526A">
      <w:pPr>
        <w:widowControl w:val="0"/>
        <w:tabs>
          <w:tab w:val="left" w:pos="6877"/>
        </w:tabs>
        <w:spacing w:after="0"/>
        <w:rPr>
          <w:rFonts w:ascii="Trebuchet MS" w:hAnsi="Trebuchet MS" w:cs="Arial"/>
          <w:color w:val="000000" w:themeColor="text1"/>
        </w:rPr>
      </w:pPr>
      <w:r w:rsidRPr="00FD52B7">
        <w:rPr>
          <w:rFonts w:ascii="Trebuchet MS" w:hAnsi="Trebuchet MS" w:cs="Arial"/>
          <w:color w:val="000000" w:themeColor="text1"/>
        </w:rPr>
        <w:object w:dxaOrig="9516" w:dyaOrig="1496" w14:anchorId="6A628B08">
          <v:shape id="_x0000_i1029" type="#_x0000_t75" style="width:512.25pt;height:74.25pt" o:ole="">
            <v:imagedata r:id="rId22" o:title=""/>
          </v:shape>
          <o:OLEObject Type="Embed" ProgID="Excel.Sheet.12" ShapeID="_x0000_i1029" DrawAspect="Content" ObjectID="_1716978608" r:id="rId23"/>
        </w:object>
      </w:r>
    </w:p>
    <w:p w14:paraId="30962ACE" w14:textId="0BF4DD9B" w:rsidR="00BF3FF0" w:rsidRDefault="00BF3FF0" w:rsidP="0067526A">
      <w:pPr>
        <w:widowControl w:val="0"/>
        <w:tabs>
          <w:tab w:val="left" w:pos="6877"/>
        </w:tabs>
        <w:spacing w:after="0"/>
        <w:rPr>
          <w:rFonts w:ascii="Trebuchet MS" w:hAnsi="Trebuchet MS" w:cs="Arial"/>
          <w:color w:val="000000" w:themeColor="text1"/>
        </w:rPr>
      </w:pPr>
    </w:p>
    <w:p w14:paraId="4BE642B3" w14:textId="5B999A21" w:rsidR="00BF3FF0" w:rsidRDefault="00BF3FF0" w:rsidP="0067526A">
      <w:pPr>
        <w:widowControl w:val="0"/>
        <w:tabs>
          <w:tab w:val="left" w:pos="6877"/>
        </w:tabs>
        <w:spacing w:after="0"/>
        <w:rPr>
          <w:rFonts w:ascii="Trebuchet MS" w:hAnsi="Trebuchet MS" w:cs="Arial"/>
          <w:color w:val="000000" w:themeColor="text1"/>
        </w:rPr>
      </w:pPr>
    </w:p>
    <w:p w14:paraId="2EBABA4F" w14:textId="4C8A25C4" w:rsidR="00BF3FF0" w:rsidRDefault="00BF3FF0" w:rsidP="0067526A">
      <w:pPr>
        <w:widowControl w:val="0"/>
        <w:tabs>
          <w:tab w:val="left" w:pos="6877"/>
        </w:tabs>
        <w:spacing w:after="0"/>
        <w:rPr>
          <w:rFonts w:ascii="Trebuchet MS" w:hAnsi="Trebuchet MS" w:cs="Arial"/>
          <w:color w:val="000000" w:themeColor="text1"/>
        </w:rPr>
      </w:pPr>
    </w:p>
    <w:p w14:paraId="6AD7AB77" w14:textId="6ED9D735" w:rsidR="00BF3FF0" w:rsidRDefault="00BF3FF0" w:rsidP="0067526A">
      <w:pPr>
        <w:widowControl w:val="0"/>
        <w:tabs>
          <w:tab w:val="left" w:pos="6877"/>
        </w:tabs>
        <w:spacing w:after="0"/>
        <w:rPr>
          <w:rFonts w:ascii="Trebuchet MS" w:hAnsi="Trebuchet MS" w:cs="Arial"/>
          <w:color w:val="000000" w:themeColor="text1"/>
        </w:rPr>
      </w:pPr>
    </w:p>
    <w:p w14:paraId="36220A82" w14:textId="52F9F99D" w:rsidR="00BF3FF0" w:rsidRDefault="00BF3FF0" w:rsidP="0067526A">
      <w:pPr>
        <w:widowControl w:val="0"/>
        <w:tabs>
          <w:tab w:val="left" w:pos="6877"/>
        </w:tabs>
        <w:spacing w:after="0"/>
        <w:rPr>
          <w:rFonts w:ascii="Trebuchet MS" w:hAnsi="Trebuchet MS" w:cs="Arial"/>
          <w:color w:val="000000" w:themeColor="text1"/>
        </w:rPr>
      </w:pPr>
    </w:p>
    <w:p w14:paraId="5AE9D473" w14:textId="77777777" w:rsidR="00BF3FF0" w:rsidRDefault="00BF3FF0" w:rsidP="0067526A">
      <w:pPr>
        <w:widowControl w:val="0"/>
        <w:tabs>
          <w:tab w:val="left" w:pos="6877"/>
        </w:tabs>
        <w:spacing w:after="0"/>
        <w:rPr>
          <w:rFonts w:ascii="Trebuchet MS" w:hAnsi="Trebuchet MS" w:cs="Arial"/>
          <w:color w:val="000000" w:themeColor="text1"/>
        </w:rPr>
      </w:pPr>
    </w:p>
    <w:p w14:paraId="5CB0B854" w14:textId="616B935D" w:rsidR="00E2596C" w:rsidRPr="00AF2928" w:rsidRDefault="00BB2BC5" w:rsidP="0067526A">
      <w:pPr>
        <w:widowControl w:val="0"/>
        <w:tabs>
          <w:tab w:val="left" w:pos="6877"/>
        </w:tabs>
        <w:spacing w:after="0"/>
        <w:rPr>
          <w:rFonts w:ascii="Trebuchet MS" w:hAnsi="Trebuchet MS" w:cs="Arial"/>
          <w:b/>
          <w:color w:val="000000"/>
        </w:rPr>
      </w:pPr>
      <w:r w:rsidRPr="001F1ED0">
        <w:rPr>
          <w:rFonts w:ascii="Trebuchet MS" w:hAnsi="Trebuchet MS" w:cs="Arial"/>
          <w:b/>
          <w:color w:val="000000"/>
        </w:rPr>
        <w:lastRenderedPageBreak/>
        <w:t>9</w:t>
      </w:r>
      <w:r w:rsidR="00A360BA" w:rsidRPr="001F1ED0">
        <w:rPr>
          <w:rFonts w:ascii="Trebuchet MS" w:hAnsi="Trebuchet MS" w:cs="Arial"/>
          <w:b/>
          <w:color w:val="000000"/>
        </w:rPr>
        <w:t>. Imobilizado</w:t>
      </w:r>
    </w:p>
    <w:tbl>
      <w:tblPr>
        <w:tblpPr w:leftFromText="141" w:rightFromText="141" w:vertAnchor="text" w:horzAnchor="margin" w:tblpY="1201"/>
        <w:tblW w:w="9301" w:type="dxa"/>
        <w:tblCellMar>
          <w:left w:w="70" w:type="dxa"/>
          <w:right w:w="70" w:type="dxa"/>
        </w:tblCellMar>
        <w:tblLook w:val="04A0" w:firstRow="1" w:lastRow="0" w:firstColumn="1" w:lastColumn="0" w:noHBand="0" w:noVBand="1"/>
      </w:tblPr>
      <w:tblGrid>
        <w:gridCol w:w="2732"/>
        <w:gridCol w:w="600"/>
        <w:gridCol w:w="1324"/>
        <w:gridCol w:w="215"/>
        <w:gridCol w:w="1304"/>
        <w:gridCol w:w="201"/>
        <w:gridCol w:w="55"/>
        <w:gridCol w:w="1272"/>
        <w:gridCol w:w="55"/>
        <w:gridCol w:w="160"/>
        <w:gridCol w:w="55"/>
        <w:gridCol w:w="1273"/>
        <w:gridCol w:w="55"/>
      </w:tblGrid>
      <w:tr w:rsidR="00BB2BC5" w:rsidRPr="00AF2928" w14:paraId="50B373BF" w14:textId="77777777" w:rsidTr="00A913E4">
        <w:trPr>
          <w:gridAfter w:val="1"/>
          <w:wAfter w:w="55" w:type="dxa"/>
          <w:trHeight w:val="308"/>
        </w:trPr>
        <w:tc>
          <w:tcPr>
            <w:tcW w:w="2732" w:type="dxa"/>
            <w:tcBorders>
              <w:top w:val="nil"/>
              <w:left w:val="nil"/>
              <w:bottom w:val="nil"/>
              <w:right w:val="nil"/>
            </w:tcBorders>
            <w:shd w:val="clear" w:color="000000" w:fill="FFFFFF"/>
            <w:noWrap/>
            <w:vAlign w:val="bottom"/>
            <w:hideMark/>
          </w:tcPr>
          <w:p w14:paraId="1CB97C39"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600" w:type="dxa"/>
            <w:tcBorders>
              <w:top w:val="nil"/>
              <w:left w:val="nil"/>
              <w:bottom w:val="nil"/>
              <w:right w:val="nil"/>
            </w:tcBorders>
            <w:shd w:val="clear" w:color="000000" w:fill="FFFFFF"/>
            <w:noWrap/>
            <w:vAlign w:val="bottom"/>
            <w:hideMark/>
          </w:tcPr>
          <w:p w14:paraId="12DF48B0"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1324" w:type="dxa"/>
            <w:tcBorders>
              <w:top w:val="nil"/>
              <w:left w:val="nil"/>
              <w:bottom w:val="nil"/>
              <w:right w:val="nil"/>
            </w:tcBorders>
            <w:shd w:val="clear" w:color="000000" w:fill="FFFFFF"/>
            <w:noWrap/>
            <w:vAlign w:val="bottom"/>
            <w:hideMark/>
          </w:tcPr>
          <w:p w14:paraId="1AF44156"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215" w:type="dxa"/>
            <w:tcBorders>
              <w:top w:val="nil"/>
              <w:left w:val="nil"/>
              <w:bottom w:val="nil"/>
              <w:right w:val="nil"/>
            </w:tcBorders>
            <w:shd w:val="clear" w:color="000000" w:fill="FFFFFF"/>
            <w:noWrap/>
            <w:vAlign w:val="bottom"/>
            <w:hideMark/>
          </w:tcPr>
          <w:p w14:paraId="277B38F7"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1304" w:type="dxa"/>
            <w:tcBorders>
              <w:top w:val="nil"/>
              <w:left w:val="nil"/>
              <w:bottom w:val="nil"/>
              <w:right w:val="nil"/>
            </w:tcBorders>
            <w:shd w:val="clear" w:color="000000" w:fill="FFFFFF"/>
            <w:noWrap/>
            <w:vAlign w:val="bottom"/>
            <w:hideMark/>
          </w:tcPr>
          <w:p w14:paraId="3D452277"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201" w:type="dxa"/>
            <w:tcBorders>
              <w:top w:val="nil"/>
              <w:left w:val="nil"/>
              <w:bottom w:val="nil"/>
              <w:right w:val="nil"/>
            </w:tcBorders>
            <w:shd w:val="clear" w:color="000000" w:fill="FFFFFF"/>
            <w:noWrap/>
            <w:vAlign w:val="bottom"/>
            <w:hideMark/>
          </w:tcPr>
          <w:p w14:paraId="2047F4B1"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2870" w:type="dxa"/>
            <w:gridSpan w:val="6"/>
            <w:tcBorders>
              <w:top w:val="nil"/>
              <w:left w:val="nil"/>
              <w:bottom w:val="single" w:sz="4" w:space="0" w:color="auto"/>
              <w:right w:val="nil"/>
            </w:tcBorders>
            <w:shd w:val="clear" w:color="000000" w:fill="FFFFFF"/>
            <w:noWrap/>
            <w:vAlign w:val="center"/>
            <w:hideMark/>
          </w:tcPr>
          <w:p w14:paraId="0382EC64" w14:textId="77777777" w:rsidR="00BB2BC5" w:rsidRPr="00AF2928" w:rsidRDefault="00BB2BC5" w:rsidP="0067526A">
            <w:pPr>
              <w:spacing w:after="0"/>
              <w:jc w:val="center"/>
              <w:rPr>
                <w:rFonts w:ascii="Trebuchet MS" w:eastAsia="Times New Roman" w:hAnsi="Trebuchet MS" w:cs="Calibri"/>
                <w:b/>
                <w:bCs/>
                <w:color w:val="000000"/>
                <w:sz w:val="20"/>
                <w:szCs w:val="20"/>
                <w:lang w:eastAsia="pt-BR"/>
              </w:rPr>
            </w:pPr>
            <w:r w:rsidRPr="00AF2928">
              <w:rPr>
                <w:rFonts w:ascii="Trebuchet MS" w:eastAsia="Times New Roman" w:hAnsi="Trebuchet MS" w:cs="Calibri"/>
                <w:b/>
                <w:bCs/>
                <w:color w:val="000000"/>
                <w:sz w:val="20"/>
                <w:szCs w:val="20"/>
                <w:lang w:eastAsia="pt-BR"/>
              </w:rPr>
              <w:t>Líquido</w:t>
            </w:r>
          </w:p>
        </w:tc>
      </w:tr>
      <w:tr w:rsidR="00BB2BC5" w:rsidRPr="00AF2928" w14:paraId="7BCE93C6" w14:textId="77777777" w:rsidTr="00A913E4">
        <w:trPr>
          <w:gridAfter w:val="1"/>
          <w:wAfter w:w="55" w:type="dxa"/>
          <w:trHeight w:val="616"/>
        </w:trPr>
        <w:tc>
          <w:tcPr>
            <w:tcW w:w="2732" w:type="dxa"/>
            <w:tcBorders>
              <w:top w:val="nil"/>
              <w:left w:val="nil"/>
              <w:bottom w:val="single" w:sz="4" w:space="0" w:color="auto"/>
              <w:right w:val="nil"/>
            </w:tcBorders>
            <w:shd w:val="clear" w:color="000000" w:fill="FFFFFF"/>
            <w:noWrap/>
            <w:vAlign w:val="bottom"/>
            <w:hideMark/>
          </w:tcPr>
          <w:p w14:paraId="0F6C41CD" w14:textId="77777777" w:rsidR="00BB2BC5" w:rsidRPr="00AF2928" w:rsidRDefault="00BB2BC5" w:rsidP="0067526A">
            <w:pPr>
              <w:spacing w:after="0"/>
              <w:rPr>
                <w:rFonts w:ascii="Trebuchet MS" w:eastAsia="Times New Roman" w:hAnsi="Trebuchet MS" w:cs="Calibri"/>
                <w:b/>
                <w:bCs/>
                <w:color w:val="000000"/>
                <w:sz w:val="20"/>
                <w:szCs w:val="20"/>
                <w:lang w:eastAsia="pt-BR"/>
              </w:rPr>
            </w:pPr>
            <w:r w:rsidRPr="00AF2928">
              <w:rPr>
                <w:rFonts w:ascii="Trebuchet MS" w:eastAsia="Times New Roman" w:hAnsi="Trebuchet MS" w:cs="Calibri"/>
                <w:b/>
                <w:bCs/>
                <w:color w:val="000000"/>
                <w:sz w:val="20"/>
                <w:szCs w:val="20"/>
                <w:lang w:eastAsia="pt-BR"/>
              </w:rPr>
              <w:t> </w:t>
            </w:r>
          </w:p>
        </w:tc>
        <w:tc>
          <w:tcPr>
            <w:tcW w:w="600" w:type="dxa"/>
            <w:tcBorders>
              <w:top w:val="nil"/>
              <w:left w:val="nil"/>
              <w:bottom w:val="nil"/>
              <w:right w:val="nil"/>
            </w:tcBorders>
            <w:shd w:val="clear" w:color="000000" w:fill="FFFFFF"/>
            <w:noWrap/>
            <w:vAlign w:val="bottom"/>
            <w:hideMark/>
          </w:tcPr>
          <w:p w14:paraId="47252007"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1324" w:type="dxa"/>
            <w:tcBorders>
              <w:top w:val="nil"/>
              <w:left w:val="nil"/>
              <w:bottom w:val="single" w:sz="4" w:space="0" w:color="auto"/>
              <w:right w:val="nil"/>
            </w:tcBorders>
            <w:shd w:val="clear" w:color="000000" w:fill="FFFFFF"/>
            <w:vAlign w:val="bottom"/>
            <w:hideMark/>
          </w:tcPr>
          <w:p w14:paraId="764A7C1D" w14:textId="77777777" w:rsidR="00BB2BC5" w:rsidRPr="00AF2928" w:rsidRDefault="00BB2BC5" w:rsidP="0067526A">
            <w:pPr>
              <w:spacing w:after="0"/>
              <w:jc w:val="center"/>
              <w:rPr>
                <w:rFonts w:ascii="Trebuchet MS" w:eastAsia="Times New Roman" w:hAnsi="Trebuchet MS" w:cs="Calibri"/>
                <w:b/>
                <w:bCs/>
                <w:color w:val="000000"/>
                <w:sz w:val="20"/>
                <w:szCs w:val="20"/>
                <w:lang w:eastAsia="pt-BR"/>
              </w:rPr>
            </w:pPr>
            <w:r w:rsidRPr="00AF2928">
              <w:rPr>
                <w:rFonts w:ascii="Trebuchet MS" w:eastAsia="Times New Roman" w:hAnsi="Trebuchet MS" w:cs="Calibri"/>
                <w:b/>
                <w:bCs/>
                <w:color w:val="000000"/>
                <w:sz w:val="20"/>
                <w:szCs w:val="20"/>
                <w:lang w:eastAsia="pt-BR"/>
              </w:rPr>
              <w:t>Custo</w:t>
            </w:r>
          </w:p>
        </w:tc>
        <w:tc>
          <w:tcPr>
            <w:tcW w:w="215" w:type="dxa"/>
            <w:tcBorders>
              <w:top w:val="nil"/>
              <w:left w:val="nil"/>
              <w:bottom w:val="nil"/>
              <w:right w:val="nil"/>
            </w:tcBorders>
            <w:shd w:val="clear" w:color="000000" w:fill="FFFFFF"/>
            <w:noWrap/>
            <w:vAlign w:val="bottom"/>
            <w:hideMark/>
          </w:tcPr>
          <w:p w14:paraId="228860FE" w14:textId="77777777" w:rsidR="00BB2BC5" w:rsidRPr="00AF2928" w:rsidRDefault="00BB2BC5" w:rsidP="0067526A">
            <w:pPr>
              <w:spacing w:after="0"/>
              <w:jc w:val="center"/>
              <w:rPr>
                <w:rFonts w:ascii="Trebuchet MS" w:eastAsia="Times New Roman" w:hAnsi="Trebuchet MS" w:cs="Calibri"/>
                <w:b/>
                <w:bCs/>
                <w:color w:val="000000"/>
                <w:sz w:val="20"/>
                <w:szCs w:val="20"/>
                <w:lang w:eastAsia="pt-BR"/>
              </w:rPr>
            </w:pPr>
            <w:r w:rsidRPr="00AF2928">
              <w:rPr>
                <w:rFonts w:ascii="Trebuchet MS" w:eastAsia="Times New Roman" w:hAnsi="Trebuchet MS" w:cs="Calibri"/>
                <w:b/>
                <w:bCs/>
                <w:color w:val="000000"/>
                <w:sz w:val="20"/>
                <w:szCs w:val="20"/>
                <w:lang w:eastAsia="pt-BR"/>
              </w:rPr>
              <w:t> </w:t>
            </w:r>
          </w:p>
        </w:tc>
        <w:tc>
          <w:tcPr>
            <w:tcW w:w="1304" w:type="dxa"/>
            <w:tcBorders>
              <w:top w:val="nil"/>
              <w:left w:val="nil"/>
              <w:bottom w:val="single" w:sz="4" w:space="0" w:color="auto"/>
              <w:right w:val="nil"/>
            </w:tcBorders>
            <w:shd w:val="clear" w:color="000000" w:fill="FFFFFF"/>
            <w:vAlign w:val="bottom"/>
            <w:hideMark/>
          </w:tcPr>
          <w:p w14:paraId="64FDBEDF" w14:textId="77777777" w:rsidR="00BB2BC5" w:rsidRPr="00AF2928" w:rsidRDefault="00BB2BC5" w:rsidP="0067526A">
            <w:pPr>
              <w:spacing w:after="0"/>
              <w:jc w:val="center"/>
              <w:rPr>
                <w:rFonts w:ascii="Trebuchet MS" w:eastAsia="Times New Roman" w:hAnsi="Trebuchet MS" w:cs="Calibri"/>
                <w:b/>
                <w:bCs/>
                <w:color w:val="000000"/>
                <w:sz w:val="20"/>
                <w:szCs w:val="20"/>
                <w:lang w:eastAsia="pt-BR"/>
              </w:rPr>
            </w:pPr>
            <w:r w:rsidRPr="00AF2928">
              <w:rPr>
                <w:rFonts w:ascii="Trebuchet MS" w:eastAsia="Times New Roman" w:hAnsi="Trebuchet MS" w:cs="Calibri"/>
                <w:b/>
                <w:bCs/>
                <w:color w:val="000000"/>
                <w:sz w:val="20"/>
                <w:szCs w:val="20"/>
                <w:lang w:eastAsia="pt-BR"/>
              </w:rPr>
              <w:t>Depreciação Acumulada</w:t>
            </w:r>
          </w:p>
        </w:tc>
        <w:tc>
          <w:tcPr>
            <w:tcW w:w="201" w:type="dxa"/>
            <w:tcBorders>
              <w:top w:val="nil"/>
              <w:left w:val="nil"/>
              <w:bottom w:val="nil"/>
              <w:right w:val="nil"/>
            </w:tcBorders>
            <w:shd w:val="clear" w:color="000000" w:fill="FFFFFF"/>
            <w:noWrap/>
            <w:vAlign w:val="bottom"/>
            <w:hideMark/>
          </w:tcPr>
          <w:p w14:paraId="75905F9A" w14:textId="77777777" w:rsidR="00BB2BC5" w:rsidRPr="00AF2928" w:rsidRDefault="00BB2BC5" w:rsidP="0067526A">
            <w:pPr>
              <w:spacing w:after="0"/>
              <w:jc w:val="center"/>
              <w:rPr>
                <w:rFonts w:ascii="Trebuchet MS" w:eastAsia="Times New Roman" w:hAnsi="Trebuchet MS" w:cs="Calibri"/>
                <w:b/>
                <w:bCs/>
                <w:color w:val="000000"/>
                <w:sz w:val="20"/>
                <w:szCs w:val="20"/>
                <w:lang w:eastAsia="pt-BR"/>
              </w:rPr>
            </w:pPr>
            <w:r w:rsidRPr="00AF2928">
              <w:rPr>
                <w:rFonts w:ascii="Trebuchet MS" w:eastAsia="Times New Roman" w:hAnsi="Trebuchet MS" w:cs="Calibri"/>
                <w:b/>
                <w:bCs/>
                <w:color w:val="000000"/>
                <w:sz w:val="20"/>
                <w:szCs w:val="20"/>
                <w:lang w:eastAsia="pt-BR"/>
              </w:rPr>
              <w:t> </w:t>
            </w:r>
          </w:p>
        </w:tc>
        <w:tc>
          <w:tcPr>
            <w:tcW w:w="1327" w:type="dxa"/>
            <w:gridSpan w:val="2"/>
            <w:tcBorders>
              <w:top w:val="nil"/>
              <w:left w:val="nil"/>
              <w:bottom w:val="single" w:sz="4" w:space="0" w:color="auto"/>
              <w:right w:val="nil"/>
            </w:tcBorders>
            <w:shd w:val="clear" w:color="000000" w:fill="FFFFFF"/>
            <w:vAlign w:val="bottom"/>
            <w:hideMark/>
          </w:tcPr>
          <w:p w14:paraId="3EB09B0B" w14:textId="6083EF01" w:rsidR="00BB2BC5" w:rsidRPr="00AF2928" w:rsidRDefault="006902D9" w:rsidP="0067526A">
            <w:pPr>
              <w:spacing w:after="0"/>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2020</w:t>
            </w:r>
          </w:p>
        </w:tc>
        <w:tc>
          <w:tcPr>
            <w:tcW w:w="215" w:type="dxa"/>
            <w:gridSpan w:val="2"/>
            <w:tcBorders>
              <w:top w:val="nil"/>
              <w:left w:val="nil"/>
              <w:bottom w:val="nil"/>
              <w:right w:val="nil"/>
            </w:tcBorders>
            <w:shd w:val="clear" w:color="000000" w:fill="FFFFFF"/>
            <w:noWrap/>
            <w:vAlign w:val="bottom"/>
            <w:hideMark/>
          </w:tcPr>
          <w:p w14:paraId="1838D7D4" w14:textId="77777777" w:rsidR="00BB2BC5" w:rsidRPr="00AF2928" w:rsidRDefault="00BB2BC5" w:rsidP="0067526A">
            <w:pPr>
              <w:spacing w:after="0"/>
              <w:jc w:val="center"/>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1328" w:type="dxa"/>
            <w:gridSpan w:val="2"/>
            <w:tcBorders>
              <w:top w:val="nil"/>
              <w:left w:val="nil"/>
              <w:bottom w:val="single" w:sz="4" w:space="0" w:color="auto"/>
              <w:right w:val="nil"/>
            </w:tcBorders>
            <w:shd w:val="clear" w:color="000000" w:fill="FFFFFF"/>
            <w:vAlign w:val="bottom"/>
            <w:hideMark/>
          </w:tcPr>
          <w:p w14:paraId="57BCA9E5" w14:textId="7415A1F4" w:rsidR="00BB2BC5" w:rsidRPr="00AF2928" w:rsidRDefault="006902D9" w:rsidP="0067526A">
            <w:pPr>
              <w:spacing w:after="0"/>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2019</w:t>
            </w:r>
          </w:p>
        </w:tc>
      </w:tr>
      <w:tr w:rsidR="00BB2BC5" w:rsidRPr="00AF2928" w14:paraId="1BDB586D" w14:textId="77777777" w:rsidTr="00A913E4">
        <w:trPr>
          <w:gridAfter w:val="1"/>
          <w:wAfter w:w="55" w:type="dxa"/>
          <w:trHeight w:val="308"/>
        </w:trPr>
        <w:tc>
          <w:tcPr>
            <w:tcW w:w="2732" w:type="dxa"/>
            <w:tcBorders>
              <w:top w:val="nil"/>
              <w:left w:val="nil"/>
              <w:bottom w:val="nil"/>
              <w:right w:val="nil"/>
            </w:tcBorders>
            <w:shd w:val="clear" w:color="000000" w:fill="FFFFFF"/>
            <w:vAlign w:val="bottom"/>
            <w:hideMark/>
          </w:tcPr>
          <w:p w14:paraId="3F080E1D"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Móveis e utensílios</w:t>
            </w:r>
          </w:p>
        </w:tc>
        <w:tc>
          <w:tcPr>
            <w:tcW w:w="600" w:type="dxa"/>
            <w:tcBorders>
              <w:top w:val="nil"/>
              <w:left w:val="nil"/>
              <w:bottom w:val="nil"/>
              <w:right w:val="nil"/>
            </w:tcBorders>
            <w:shd w:val="clear" w:color="000000" w:fill="FFFFFF"/>
            <w:noWrap/>
            <w:vAlign w:val="bottom"/>
            <w:hideMark/>
          </w:tcPr>
          <w:p w14:paraId="331239B0"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1324" w:type="dxa"/>
            <w:tcBorders>
              <w:top w:val="nil"/>
              <w:left w:val="nil"/>
              <w:bottom w:val="nil"/>
              <w:right w:val="nil"/>
            </w:tcBorders>
            <w:shd w:val="clear" w:color="000000" w:fill="FFFFFF"/>
            <w:noWrap/>
            <w:vAlign w:val="bottom"/>
          </w:tcPr>
          <w:p w14:paraId="5D3BF5E5" w14:textId="2192B88A" w:rsidR="00BB2BC5" w:rsidRPr="00AF2928" w:rsidRDefault="00BB2BC5" w:rsidP="0067526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58.41</w:t>
            </w:r>
            <w:r w:rsidR="00FF2918">
              <w:rPr>
                <w:rFonts w:ascii="Trebuchet MS" w:eastAsia="Times New Roman" w:hAnsi="Trebuchet MS" w:cs="Calibri"/>
                <w:color w:val="000000"/>
                <w:sz w:val="20"/>
                <w:szCs w:val="20"/>
                <w:lang w:eastAsia="pt-BR"/>
              </w:rPr>
              <w:t>6</w:t>
            </w:r>
          </w:p>
        </w:tc>
        <w:tc>
          <w:tcPr>
            <w:tcW w:w="215" w:type="dxa"/>
            <w:tcBorders>
              <w:top w:val="nil"/>
              <w:left w:val="nil"/>
              <w:bottom w:val="nil"/>
              <w:right w:val="nil"/>
            </w:tcBorders>
            <w:shd w:val="clear" w:color="000000" w:fill="FFFFFF"/>
            <w:noWrap/>
            <w:vAlign w:val="bottom"/>
          </w:tcPr>
          <w:p w14:paraId="60552DAD" w14:textId="77777777" w:rsidR="00BB2BC5" w:rsidRPr="00AF2928" w:rsidRDefault="00BB2BC5" w:rsidP="0067526A">
            <w:pPr>
              <w:spacing w:after="0"/>
              <w:rPr>
                <w:rFonts w:ascii="Trebuchet MS" w:eastAsia="Times New Roman" w:hAnsi="Trebuchet MS" w:cs="Calibri"/>
                <w:color w:val="000000"/>
                <w:sz w:val="20"/>
                <w:szCs w:val="20"/>
                <w:lang w:eastAsia="pt-BR"/>
              </w:rPr>
            </w:pPr>
          </w:p>
        </w:tc>
        <w:tc>
          <w:tcPr>
            <w:tcW w:w="1304" w:type="dxa"/>
            <w:tcBorders>
              <w:top w:val="nil"/>
              <w:left w:val="nil"/>
              <w:bottom w:val="nil"/>
              <w:right w:val="nil"/>
            </w:tcBorders>
            <w:shd w:val="clear" w:color="000000" w:fill="FFFFFF"/>
            <w:noWrap/>
            <w:vAlign w:val="bottom"/>
          </w:tcPr>
          <w:p w14:paraId="3EC63DBC" w14:textId="0B124E26" w:rsidR="00BB2BC5" w:rsidRPr="00AF2928" w:rsidRDefault="00602F32" w:rsidP="00602F32">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(40.</w:t>
            </w:r>
            <w:r w:rsidR="0015672C">
              <w:rPr>
                <w:rFonts w:ascii="Trebuchet MS" w:eastAsia="Times New Roman" w:hAnsi="Trebuchet MS" w:cs="Calibri"/>
                <w:color w:val="000000"/>
                <w:sz w:val="20"/>
                <w:szCs w:val="20"/>
                <w:lang w:eastAsia="pt-BR"/>
              </w:rPr>
              <w:t>833</w:t>
            </w:r>
            <w:r>
              <w:rPr>
                <w:rFonts w:ascii="Trebuchet MS" w:eastAsia="Times New Roman" w:hAnsi="Trebuchet MS" w:cs="Calibri"/>
                <w:color w:val="000000"/>
                <w:sz w:val="20"/>
                <w:szCs w:val="20"/>
                <w:lang w:eastAsia="pt-BR"/>
              </w:rPr>
              <w:t>)</w:t>
            </w:r>
          </w:p>
        </w:tc>
        <w:tc>
          <w:tcPr>
            <w:tcW w:w="201" w:type="dxa"/>
            <w:tcBorders>
              <w:top w:val="nil"/>
              <w:left w:val="nil"/>
              <w:bottom w:val="nil"/>
              <w:right w:val="nil"/>
            </w:tcBorders>
            <w:shd w:val="clear" w:color="000000" w:fill="FFFFFF"/>
            <w:noWrap/>
            <w:vAlign w:val="bottom"/>
          </w:tcPr>
          <w:p w14:paraId="563B20C0" w14:textId="77777777" w:rsidR="00BB2BC5" w:rsidRPr="00AF2928" w:rsidRDefault="00BB2BC5" w:rsidP="0067526A">
            <w:pPr>
              <w:spacing w:after="0"/>
              <w:rPr>
                <w:rFonts w:ascii="Trebuchet MS" w:eastAsia="Times New Roman" w:hAnsi="Trebuchet MS" w:cs="Calibri"/>
                <w:color w:val="000000"/>
                <w:sz w:val="20"/>
                <w:szCs w:val="20"/>
                <w:lang w:eastAsia="pt-BR"/>
              </w:rPr>
            </w:pPr>
          </w:p>
        </w:tc>
        <w:tc>
          <w:tcPr>
            <w:tcW w:w="1327" w:type="dxa"/>
            <w:gridSpan w:val="2"/>
            <w:tcBorders>
              <w:top w:val="nil"/>
              <w:left w:val="nil"/>
              <w:bottom w:val="nil"/>
              <w:right w:val="nil"/>
            </w:tcBorders>
            <w:shd w:val="clear" w:color="000000" w:fill="FFFFFF"/>
            <w:noWrap/>
            <w:vAlign w:val="bottom"/>
          </w:tcPr>
          <w:p w14:paraId="35643C38" w14:textId="5CB7DACA" w:rsidR="00BB2BC5" w:rsidRPr="00AF2928" w:rsidRDefault="0015672C" w:rsidP="0067526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17.5</w:t>
            </w:r>
            <w:r w:rsidR="00020353">
              <w:rPr>
                <w:rFonts w:ascii="Trebuchet MS" w:eastAsia="Times New Roman" w:hAnsi="Trebuchet MS" w:cs="Calibri"/>
                <w:color w:val="000000"/>
                <w:sz w:val="20"/>
                <w:szCs w:val="20"/>
                <w:lang w:eastAsia="pt-BR"/>
              </w:rPr>
              <w:t>8</w:t>
            </w:r>
            <w:r>
              <w:rPr>
                <w:rFonts w:ascii="Trebuchet MS" w:eastAsia="Times New Roman" w:hAnsi="Trebuchet MS" w:cs="Calibri"/>
                <w:color w:val="000000"/>
                <w:sz w:val="20"/>
                <w:szCs w:val="20"/>
                <w:lang w:eastAsia="pt-BR"/>
              </w:rPr>
              <w:t>2</w:t>
            </w:r>
          </w:p>
        </w:tc>
        <w:tc>
          <w:tcPr>
            <w:tcW w:w="215" w:type="dxa"/>
            <w:gridSpan w:val="2"/>
            <w:tcBorders>
              <w:top w:val="nil"/>
              <w:left w:val="nil"/>
              <w:bottom w:val="nil"/>
              <w:right w:val="nil"/>
            </w:tcBorders>
            <w:shd w:val="clear" w:color="000000" w:fill="FFFFFF"/>
            <w:noWrap/>
            <w:vAlign w:val="bottom"/>
          </w:tcPr>
          <w:p w14:paraId="6166FB58" w14:textId="77777777" w:rsidR="00BB2BC5" w:rsidRPr="00AF2928" w:rsidRDefault="00BB2BC5" w:rsidP="0067526A">
            <w:pPr>
              <w:spacing w:after="0"/>
              <w:rPr>
                <w:rFonts w:ascii="Trebuchet MS" w:eastAsia="Times New Roman" w:hAnsi="Trebuchet MS" w:cs="Calibri"/>
                <w:color w:val="000000"/>
                <w:sz w:val="20"/>
                <w:szCs w:val="20"/>
                <w:lang w:eastAsia="pt-BR"/>
              </w:rPr>
            </w:pPr>
          </w:p>
        </w:tc>
        <w:tc>
          <w:tcPr>
            <w:tcW w:w="1328" w:type="dxa"/>
            <w:gridSpan w:val="2"/>
            <w:tcBorders>
              <w:top w:val="nil"/>
              <w:left w:val="nil"/>
              <w:bottom w:val="nil"/>
              <w:right w:val="nil"/>
            </w:tcBorders>
            <w:shd w:val="clear" w:color="000000" w:fill="FFFFFF"/>
            <w:noWrap/>
            <w:vAlign w:val="bottom"/>
          </w:tcPr>
          <w:p w14:paraId="46C5585A" w14:textId="35E74B42" w:rsidR="00BB2BC5" w:rsidRPr="00AF2928" w:rsidRDefault="0015672C" w:rsidP="0067526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22.403</w:t>
            </w:r>
          </w:p>
        </w:tc>
      </w:tr>
      <w:tr w:rsidR="00BB2BC5" w:rsidRPr="00AF2928" w14:paraId="49361F94" w14:textId="77777777" w:rsidTr="00A913E4">
        <w:trPr>
          <w:trHeight w:val="308"/>
        </w:trPr>
        <w:tc>
          <w:tcPr>
            <w:tcW w:w="2732" w:type="dxa"/>
            <w:tcBorders>
              <w:top w:val="nil"/>
              <w:left w:val="nil"/>
              <w:bottom w:val="nil"/>
              <w:right w:val="nil"/>
            </w:tcBorders>
            <w:shd w:val="clear" w:color="000000" w:fill="FFFFFF"/>
            <w:vAlign w:val="bottom"/>
            <w:hideMark/>
          </w:tcPr>
          <w:p w14:paraId="48DC1E5F" w14:textId="77777777" w:rsidR="00BB2BC5" w:rsidRPr="00AF2928" w:rsidRDefault="00BB2BC5" w:rsidP="0067526A">
            <w:pPr>
              <w:spacing w:after="0"/>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Máquinas e equipamentos</w:t>
            </w:r>
          </w:p>
        </w:tc>
        <w:tc>
          <w:tcPr>
            <w:tcW w:w="600" w:type="dxa"/>
            <w:tcBorders>
              <w:top w:val="nil"/>
              <w:left w:val="nil"/>
              <w:bottom w:val="nil"/>
              <w:right w:val="nil"/>
            </w:tcBorders>
            <w:shd w:val="clear" w:color="000000" w:fill="FFFFFF"/>
            <w:noWrap/>
            <w:vAlign w:val="bottom"/>
            <w:hideMark/>
          </w:tcPr>
          <w:p w14:paraId="3F85F502"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1324" w:type="dxa"/>
            <w:tcBorders>
              <w:top w:val="nil"/>
              <w:left w:val="nil"/>
              <w:bottom w:val="nil"/>
              <w:right w:val="nil"/>
            </w:tcBorders>
            <w:shd w:val="clear" w:color="000000" w:fill="FFFFFF"/>
            <w:noWrap/>
            <w:vAlign w:val="bottom"/>
          </w:tcPr>
          <w:p w14:paraId="1115270B" w14:textId="6B6FBD5F" w:rsidR="00BB2BC5" w:rsidRPr="00AF2928" w:rsidRDefault="00BB2BC5" w:rsidP="0067526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11.323</w:t>
            </w:r>
          </w:p>
        </w:tc>
        <w:tc>
          <w:tcPr>
            <w:tcW w:w="215" w:type="dxa"/>
            <w:tcBorders>
              <w:top w:val="nil"/>
              <w:left w:val="nil"/>
              <w:bottom w:val="nil"/>
              <w:right w:val="nil"/>
            </w:tcBorders>
            <w:shd w:val="clear" w:color="000000" w:fill="FFFFFF"/>
            <w:noWrap/>
            <w:vAlign w:val="bottom"/>
          </w:tcPr>
          <w:p w14:paraId="73879840" w14:textId="77777777" w:rsidR="00BB2BC5" w:rsidRPr="00AF2928" w:rsidRDefault="00BB2BC5" w:rsidP="0067526A">
            <w:pPr>
              <w:spacing w:after="0"/>
              <w:rPr>
                <w:rFonts w:ascii="Trebuchet MS" w:eastAsia="Times New Roman" w:hAnsi="Trebuchet MS" w:cs="Calibri"/>
                <w:color w:val="000000"/>
                <w:sz w:val="20"/>
                <w:szCs w:val="20"/>
                <w:lang w:eastAsia="pt-BR"/>
              </w:rPr>
            </w:pPr>
          </w:p>
        </w:tc>
        <w:tc>
          <w:tcPr>
            <w:tcW w:w="1304" w:type="dxa"/>
            <w:tcBorders>
              <w:top w:val="nil"/>
              <w:left w:val="nil"/>
              <w:bottom w:val="nil"/>
              <w:right w:val="nil"/>
            </w:tcBorders>
            <w:shd w:val="clear" w:color="000000" w:fill="FFFFFF"/>
            <w:noWrap/>
            <w:vAlign w:val="bottom"/>
          </w:tcPr>
          <w:p w14:paraId="33E8C57D" w14:textId="6F2C3AC8" w:rsidR="00BB2BC5" w:rsidRPr="00AF2928" w:rsidRDefault="00602F32" w:rsidP="00602F32">
            <w:pPr>
              <w:spacing w:after="0"/>
              <w:ind w:left="-55" w:right="84"/>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(10.021)</w:t>
            </w:r>
          </w:p>
        </w:tc>
        <w:tc>
          <w:tcPr>
            <w:tcW w:w="256" w:type="dxa"/>
            <w:gridSpan w:val="2"/>
            <w:tcBorders>
              <w:top w:val="nil"/>
              <w:left w:val="nil"/>
              <w:bottom w:val="nil"/>
              <w:right w:val="nil"/>
            </w:tcBorders>
            <w:shd w:val="clear" w:color="000000" w:fill="FFFFFF"/>
            <w:noWrap/>
            <w:vAlign w:val="bottom"/>
          </w:tcPr>
          <w:p w14:paraId="03ED182B" w14:textId="77777777" w:rsidR="00BB2BC5" w:rsidRPr="00AF2928" w:rsidRDefault="00BB2BC5" w:rsidP="0067526A">
            <w:pPr>
              <w:spacing w:after="0"/>
              <w:jc w:val="right"/>
              <w:rPr>
                <w:rFonts w:ascii="Trebuchet MS" w:eastAsia="Times New Roman" w:hAnsi="Trebuchet MS" w:cs="Calibri"/>
                <w:color w:val="000000"/>
                <w:sz w:val="20"/>
                <w:szCs w:val="20"/>
                <w:lang w:eastAsia="pt-BR"/>
              </w:rPr>
            </w:pPr>
          </w:p>
        </w:tc>
        <w:tc>
          <w:tcPr>
            <w:tcW w:w="1327" w:type="dxa"/>
            <w:gridSpan w:val="2"/>
            <w:tcBorders>
              <w:top w:val="nil"/>
              <w:left w:val="nil"/>
              <w:bottom w:val="nil"/>
              <w:right w:val="nil"/>
            </w:tcBorders>
            <w:shd w:val="clear" w:color="000000" w:fill="FFFFFF"/>
            <w:noWrap/>
            <w:vAlign w:val="bottom"/>
          </w:tcPr>
          <w:p w14:paraId="39C4CF3C" w14:textId="074D5A84" w:rsidR="00BB2BC5" w:rsidRPr="00AF2928" w:rsidRDefault="00602F32" w:rsidP="0067526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1.302</w:t>
            </w:r>
          </w:p>
        </w:tc>
        <w:tc>
          <w:tcPr>
            <w:tcW w:w="215" w:type="dxa"/>
            <w:gridSpan w:val="2"/>
            <w:tcBorders>
              <w:top w:val="nil"/>
              <w:left w:val="nil"/>
              <w:bottom w:val="nil"/>
              <w:right w:val="nil"/>
            </w:tcBorders>
            <w:shd w:val="clear" w:color="000000" w:fill="FFFFFF"/>
            <w:noWrap/>
            <w:vAlign w:val="bottom"/>
          </w:tcPr>
          <w:p w14:paraId="4E4F11AE" w14:textId="77777777" w:rsidR="00BB2BC5" w:rsidRPr="00AF2928" w:rsidRDefault="00BB2BC5" w:rsidP="0067526A">
            <w:pPr>
              <w:spacing w:after="0"/>
              <w:rPr>
                <w:rFonts w:ascii="Trebuchet MS" w:eastAsia="Times New Roman" w:hAnsi="Trebuchet MS" w:cs="Calibri"/>
                <w:color w:val="000000"/>
                <w:sz w:val="20"/>
                <w:szCs w:val="20"/>
                <w:lang w:eastAsia="pt-BR"/>
              </w:rPr>
            </w:pPr>
          </w:p>
        </w:tc>
        <w:tc>
          <w:tcPr>
            <w:tcW w:w="1328" w:type="dxa"/>
            <w:gridSpan w:val="2"/>
            <w:tcBorders>
              <w:top w:val="nil"/>
              <w:left w:val="nil"/>
              <w:bottom w:val="nil"/>
              <w:right w:val="nil"/>
            </w:tcBorders>
            <w:shd w:val="clear" w:color="000000" w:fill="FFFFFF"/>
            <w:noWrap/>
            <w:vAlign w:val="bottom"/>
          </w:tcPr>
          <w:p w14:paraId="4A6614BB" w14:textId="5C8F8E6F" w:rsidR="00BB2BC5" w:rsidRPr="00AF2928" w:rsidRDefault="00BB2BC5" w:rsidP="0067526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1.30</w:t>
            </w:r>
            <w:r w:rsidR="0015672C">
              <w:rPr>
                <w:rFonts w:ascii="Trebuchet MS" w:eastAsia="Times New Roman" w:hAnsi="Trebuchet MS" w:cs="Calibri"/>
                <w:color w:val="000000"/>
                <w:sz w:val="20"/>
                <w:szCs w:val="20"/>
                <w:lang w:eastAsia="pt-BR"/>
              </w:rPr>
              <w:t>2</w:t>
            </w:r>
          </w:p>
        </w:tc>
      </w:tr>
      <w:tr w:rsidR="00BB2BC5" w:rsidRPr="00AF2928" w14:paraId="7C2170B3" w14:textId="77777777" w:rsidTr="00A913E4">
        <w:trPr>
          <w:gridAfter w:val="1"/>
          <w:wAfter w:w="55" w:type="dxa"/>
          <w:trHeight w:val="308"/>
        </w:trPr>
        <w:tc>
          <w:tcPr>
            <w:tcW w:w="2732" w:type="dxa"/>
            <w:tcBorders>
              <w:top w:val="nil"/>
              <w:left w:val="nil"/>
              <w:bottom w:val="nil"/>
              <w:right w:val="nil"/>
            </w:tcBorders>
            <w:shd w:val="clear" w:color="000000" w:fill="FFFFFF"/>
            <w:vAlign w:val="bottom"/>
            <w:hideMark/>
          </w:tcPr>
          <w:p w14:paraId="3C663BD8" w14:textId="77777777" w:rsidR="00BB2BC5" w:rsidRPr="00AF2928" w:rsidRDefault="00BB2BC5" w:rsidP="0067526A">
            <w:pPr>
              <w:spacing w:after="0"/>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Utensílios e copa e cozinha</w:t>
            </w:r>
          </w:p>
        </w:tc>
        <w:tc>
          <w:tcPr>
            <w:tcW w:w="600" w:type="dxa"/>
            <w:tcBorders>
              <w:top w:val="nil"/>
              <w:left w:val="nil"/>
              <w:bottom w:val="nil"/>
              <w:right w:val="nil"/>
            </w:tcBorders>
            <w:shd w:val="clear" w:color="000000" w:fill="FFFFFF"/>
            <w:noWrap/>
            <w:vAlign w:val="bottom"/>
            <w:hideMark/>
          </w:tcPr>
          <w:p w14:paraId="3912A775"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1324" w:type="dxa"/>
            <w:tcBorders>
              <w:top w:val="nil"/>
              <w:left w:val="nil"/>
              <w:bottom w:val="nil"/>
              <w:right w:val="nil"/>
            </w:tcBorders>
            <w:shd w:val="clear" w:color="000000" w:fill="FFFFFF"/>
            <w:noWrap/>
            <w:vAlign w:val="bottom"/>
          </w:tcPr>
          <w:p w14:paraId="1BAF131D" w14:textId="79101A02" w:rsidR="00BB2BC5" w:rsidRPr="00AF2928" w:rsidRDefault="00BB2BC5" w:rsidP="0067526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749</w:t>
            </w:r>
          </w:p>
        </w:tc>
        <w:tc>
          <w:tcPr>
            <w:tcW w:w="215" w:type="dxa"/>
            <w:tcBorders>
              <w:top w:val="nil"/>
              <w:left w:val="nil"/>
              <w:bottom w:val="nil"/>
              <w:right w:val="nil"/>
            </w:tcBorders>
            <w:shd w:val="clear" w:color="000000" w:fill="FFFFFF"/>
            <w:noWrap/>
            <w:vAlign w:val="bottom"/>
          </w:tcPr>
          <w:p w14:paraId="267D10AF" w14:textId="77777777" w:rsidR="00BB2BC5" w:rsidRPr="00AF2928" w:rsidRDefault="00BB2BC5" w:rsidP="0067526A">
            <w:pPr>
              <w:spacing w:after="0"/>
              <w:rPr>
                <w:rFonts w:ascii="Trebuchet MS" w:eastAsia="Times New Roman" w:hAnsi="Trebuchet MS" w:cs="Calibri"/>
                <w:color w:val="000000"/>
                <w:sz w:val="20"/>
                <w:szCs w:val="20"/>
                <w:lang w:eastAsia="pt-BR"/>
              </w:rPr>
            </w:pPr>
          </w:p>
        </w:tc>
        <w:tc>
          <w:tcPr>
            <w:tcW w:w="1304" w:type="dxa"/>
            <w:tcBorders>
              <w:top w:val="nil"/>
              <w:left w:val="nil"/>
              <w:bottom w:val="nil"/>
              <w:right w:val="nil"/>
            </w:tcBorders>
            <w:shd w:val="clear" w:color="000000" w:fill="FFFFFF"/>
            <w:noWrap/>
            <w:vAlign w:val="bottom"/>
          </w:tcPr>
          <w:p w14:paraId="26F5D88D" w14:textId="17CB648B" w:rsidR="00BB2BC5" w:rsidRPr="00AF2928" w:rsidRDefault="00A27D49" w:rsidP="006902D9">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w:t>
            </w:r>
            <w:r w:rsidR="00602F32">
              <w:rPr>
                <w:rFonts w:ascii="Trebuchet MS" w:eastAsia="Times New Roman" w:hAnsi="Trebuchet MS" w:cs="Calibri"/>
                <w:color w:val="000000"/>
                <w:sz w:val="20"/>
                <w:szCs w:val="20"/>
                <w:lang w:eastAsia="pt-BR"/>
              </w:rPr>
              <w:t>663</w:t>
            </w:r>
            <w:r>
              <w:rPr>
                <w:rFonts w:ascii="Trebuchet MS" w:eastAsia="Times New Roman" w:hAnsi="Trebuchet MS" w:cs="Calibri"/>
                <w:color w:val="000000"/>
                <w:sz w:val="20"/>
                <w:szCs w:val="20"/>
                <w:lang w:eastAsia="pt-BR"/>
              </w:rPr>
              <w:t>)</w:t>
            </w:r>
          </w:p>
        </w:tc>
        <w:tc>
          <w:tcPr>
            <w:tcW w:w="201" w:type="dxa"/>
            <w:tcBorders>
              <w:top w:val="nil"/>
              <w:left w:val="nil"/>
              <w:bottom w:val="nil"/>
              <w:right w:val="nil"/>
            </w:tcBorders>
            <w:shd w:val="clear" w:color="000000" w:fill="FFFFFF"/>
            <w:noWrap/>
            <w:vAlign w:val="bottom"/>
          </w:tcPr>
          <w:p w14:paraId="40815DEF" w14:textId="77777777" w:rsidR="00BB2BC5" w:rsidRPr="00AF2928" w:rsidRDefault="00BB2BC5" w:rsidP="0067526A">
            <w:pPr>
              <w:spacing w:after="0"/>
              <w:rPr>
                <w:rFonts w:ascii="Trebuchet MS" w:eastAsia="Times New Roman" w:hAnsi="Trebuchet MS" w:cs="Calibri"/>
                <w:color w:val="000000"/>
                <w:sz w:val="20"/>
                <w:szCs w:val="20"/>
                <w:lang w:eastAsia="pt-BR"/>
              </w:rPr>
            </w:pPr>
          </w:p>
        </w:tc>
        <w:tc>
          <w:tcPr>
            <w:tcW w:w="1327" w:type="dxa"/>
            <w:gridSpan w:val="2"/>
            <w:tcBorders>
              <w:top w:val="nil"/>
              <w:left w:val="nil"/>
              <w:bottom w:val="nil"/>
              <w:right w:val="nil"/>
            </w:tcBorders>
            <w:shd w:val="clear" w:color="000000" w:fill="FFFFFF"/>
            <w:noWrap/>
            <w:vAlign w:val="bottom"/>
          </w:tcPr>
          <w:p w14:paraId="3DFD62F4" w14:textId="43291FDA" w:rsidR="00BB2BC5" w:rsidRPr="00AF2928" w:rsidRDefault="00602F32" w:rsidP="0067526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86</w:t>
            </w:r>
          </w:p>
        </w:tc>
        <w:tc>
          <w:tcPr>
            <w:tcW w:w="215" w:type="dxa"/>
            <w:gridSpan w:val="2"/>
            <w:tcBorders>
              <w:top w:val="nil"/>
              <w:left w:val="nil"/>
              <w:bottom w:val="nil"/>
              <w:right w:val="nil"/>
            </w:tcBorders>
            <w:shd w:val="clear" w:color="000000" w:fill="FFFFFF"/>
            <w:noWrap/>
            <w:vAlign w:val="bottom"/>
          </w:tcPr>
          <w:p w14:paraId="3CCA0F45" w14:textId="77777777" w:rsidR="00BB2BC5" w:rsidRPr="00AF2928" w:rsidRDefault="00BB2BC5" w:rsidP="0067526A">
            <w:pPr>
              <w:spacing w:after="0"/>
              <w:rPr>
                <w:rFonts w:ascii="Trebuchet MS" w:eastAsia="Times New Roman" w:hAnsi="Trebuchet MS" w:cs="Calibri"/>
                <w:color w:val="000000"/>
                <w:sz w:val="20"/>
                <w:szCs w:val="20"/>
                <w:lang w:eastAsia="pt-BR"/>
              </w:rPr>
            </w:pPr>
          </w:p>
        </w:tc>
        <w:tc>
          <w:tcPr>
            <w:tcW w:w="1328" w:type="dxa"/>
            <w:gridSpan w:val="2"/>
            <w:tcBorders>
              <w:top w:val="nil"/>
              <w:left w:val="nil"/>
              <w:bottom w:val="nil"/>
              <w:right w:val="nil"/>
            </w:tcBorders>
            <w:shd w:val="clear" w:color="000000" w:fill="FFFFFF"/>
            <w:noWrap/>
            <w:vAlign w:val="bottom"/>
          </w:tcPr>
          <w:p w14:paraId="2EB8A1BC" w14:textId="3163B0F2" w:rsidR="00BB2BC5" w:rsidRPr="00AF2928" w:rsidRDefault="00BB2BC5" w:rsidP="0067526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8</w:t>
            </w:r>
            <w:r w:rsidR="00A27D49">
              <w:rPr>
                <w:rFonts w:ascii="Trebuchet MS" w:eastAsia="Times New Roman" w:hAnsi="Trebuchet MS" w:cs="Calibri"/>
                <w:color w:val="000000"/>
                <w:sz w:val="20"/>
                <w:szCs w:val="20"/>
                <w:lang w:eastAsia="pt-BR"/>
              </w:rPr>
              <w:t>6</w:t>
            </w:r>
          </w:p>
        </w:tc>
      </w:tr>
      <w:tr w:rsidR="00BB2BC5" w:rsidRPr="00AF2928" w14:paraId="14B30897" w14:textId="77777777" w:rsidTr="00A913E4">
        <w:trPr>
          <w:gridAfter w:val="1"/>
          <w:wAfter w:w="55" w:type="dxa"/>
          <w:trHeight w:val="308"/>
        </w:trPr>
        <w:tc>
          <w:tcPr>
            <w:tcW w:w="2732" w:type="dxa"/>
            <w:tcBorders>
              <w:top w:val="nil"/>
              <w:left w:val="nil"/>
              <w:bottom w:val="nil"/>
              <w:right w:val="nil"/>
            </w:tcBorders>
            <w:shd w:val="clear" w:color="000000" w:fill="FFFFFF"/>
            <w:vAlign w:val="bottom"/>
            <w:hideMark/>
          </w:tcPr>
          <w:p w14:paraId="29ED8734" w14:textId="77777777" w:rsidR="00BB2BC5" w:rsidRPr="00AF2928" w:rsidRDefault="00BB2BC5" w:rsidP="0067526A">
            <w:pPr>
              <w:spacing w:after="0"/>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Veículos</w:t>
            </w:r>
          </w:p>
        </w:tc>
        <w:tc>
          <w:tcPr>
            <w:tcW w:w="600" w:type="dxa"/>
            <w:tcBorders>
              <w:top w:val="nil"/>
              <w:left w:val="nil"/>
              <w:bottom w:val="nil"/>
              <w:right w:val="nil"/>
            </w:tcBorders>
            <w:shd w:val="clear" w:color="000000" w:fill="FFFFFF"/>
            <w:noWrap/>
            <w:vAlign w:val="bottom"/>
            <w:hideMark/>
          </w:tcPr>
          <w:p w14:paraId="18689941"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1324" w:type="dxa"/>
            <w:tcBorders>
              <w:top w:val="nil"/>
              <w:left w:val="nil"/>
              <w:bottom w:val="nil"/>
              <w:right w:val="nil"/>
            </w:tcBorders>
            <w:shd w:val="clear" w:color="000000" w:fill="FFFFFF"/>
            <w:noWrap/>
            <w:vAlign w:val="bottom"/>
          </w:tcPr>
          <w:p w14:paraId="7FCC1166" w14:textId="032F92A2" w:rsidR="00BB2BC5" w:rsidRPr="00AF2928" w:rsidRDefault="00BB2BC5" w:rsidP="0067526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76.000</w:t>
            </w:r>
          </w:p>
        </w:tc>
        <w:tc>
          <w:tcPr>
            <w:tcW w:w="215" w:type="dxa"/>
            <w:tcBorders>
              <w:top w:val="nil"/>
              <w:left w:val="nil"/>
              <w:bottom w:val="nil"/>
              <w:right w:val="nil"/>
            </w:tcBorders>
            <w:shd w:val="clear" w:color="000000" w:fill="FFFFFF"/>
            <w:noWrap/>
            <w:vAlign w:val="bottom"/>
          </w:tcPr>
          <w:p w14:paraId="52C47E80" w14:textId="77777777" w:rsidR="00BB2BC5" w:rsidRPr="00AF2928" w:rsidRDefault="00BB2BC5" w:rsidP="0067526A">
            <w:pPr>
              <w:spacing w:after="0"/>
              <w:rPr>
                <w:rFonts w:ascii="Trebuchet MS" w:eastAsia="Times New Roman" w:hAnsi="Trebuchet MS" w:cs="Calibri"/>
                <w:color w:val="000000"/>
                <w:sz w:val="20"/>
                <w:szCs w:val="20"/>
                <w:lang w:eastAsia="pt-BR"/>
              </w:rPr>
            </w:pPr>
          </w:p>
        </w:tc>
        <w:tc>
          <w:tcPr>
            <w:tcW w:w="1304" w:type="dxa"/>
            <w:tcBorders>
              <w:top w:val="nil"/>
              <w:left w:val="nil"/>
              <w:bottom w:val="nil"/>
              <w:right w:val="nil"/>
            </w:tcBorders>
            <w:shd w:val="clear" w:color="000000" w:fill="FFFFFF"/>
            <w:noWrap/>
            <w:vAlign w:val="bottom"/>
          </w:tcPr>
          <w:p w14:paraId="5735C57F" w14:textId="004B6811" w:rsidR="00BB2BC5" w:rsidRPr="00AF2928" w:rsidRDefault="00A27D49" w:rsidP="006902D9">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w:t>
            </w:r>
            <w:r w:rsidR="00602F32">
              <w:rPr>
                <w:rFonts w:ascii="Trebuchet MS" w:eastAsia="Times New Roman" w:hAnsi="Trebuchet MS" w:cs="Calibri"/>
                <w:color w:val="000000"/>
                <w:sz w:val="20"/>
                <w:szCs w:val="20"/>
                <w:lang w:eastAsia="pt-BR"/>
              </w:rPr>
              <w:t>59.</w:t>
            </w:r>
            <w:r w:rsidR="0015672C">
              <w:rPr>
                <w:rFonts w:ascii="Trebuchet MS" w:eastAsia="Times New Roman" w:hAnsi="Trebuchet MS" w:cs="Calibri"/>
                <w:color w:val="000000"/>
                <w:sz w:val="20"/>
                <w:szCs w:val="20"/>
                <w:lang w:eastAsia="pt-BR"/>
              </w:rPr>
              <w:t>850</w:t>
            </w:r>
            <w:r>
              <w:rPr>
                <w:rFonts w:ascii="Trebuchet MS" w:eastAsia="Times New Roman" w:hAnsi="Trebuchet MS" w:cs="Calibri"/>
                <w:color w:val="000000"/>
                <w:sz w:val="20"/>
                <w:szCs w:val="20"/>
                <w:lang w:eastAsia="pt-BR"/>
              </w:rPr>
              <w:t>)</w:t>
            </w:r>
          </w:p>
        </w:tc>
        <w:tc>
          <w:tcPr>
            <w:tcW w:w="201" w:type="dxa"/>
            <w:tcBorders>
              <w:top w:val="nil"/>
              <w:left w:val="nil"/>
              <w:bottom w:val="nil"/>
              <w:right w:val="nil"/>
            </w:tcBorders>
            <w:shd w:val="clear" w:color="000000" w:fill="FFFFFF"/>
            <w:noWrap/>
            <w:vAlign w:val="bottom"/>
          </w:tcPr>
          <w:p w14:paraId="44E6808A" w14:textId="77777777" w:rsidR="00BB2BC5" w:rsidRPr="00AF2928" w:rsidRDefault="00BB2BC5" w:rsidP="0067526A">
            <w:pPr>
              <w:spacing w:after="0"/>
              <w:rPr>
                <w:rFonts w:ascii="Trebuchet MS" w:eastAsia="Times New Roman" w:hAnsi="Trebuchet MS" w:cs="Calibri"/>
                <w:color w:val="000000"/>
                <w:sz w:val="20"/>
                <w:szCs w:val="20"/>
                <w:lang w:eastAsia="pt-BR"/>
              </w:rPr>
            </w:pPr>
          </w:p>
        </w:tc>
        <w:tc>
          <w:tcPr>
            <w:tcW w:w="1327" w:type="dxa"/>
            <w:gridSpan w:val="2"/>
            <w:tcBorders>
              <w:top w:val="nil"/>
              <w:left w:val="nil"/>
              <w:bottom w:val="nil"/>
              <w:right w:val="nil"/>
            </w:tcBorders>
            <w:shd w:val="clear" w:color="000000" w:fill="FFFFFF"/>
            <w:noWrap/>
            <w:vAlign w:val="bottom"/>
          </w:tcPr>
          <w:p w14:paraId="59DDFB15" w14:textId="31662407" w:rsidR="00BB2BC5" w:rsidRPr="00AF2928" w:rsidRDefault="00602F32" w:rsidP="0067526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16.</w:t>
            </w:r>
            <w:r w:rsidR="0015672C">
              <w:rPr>
                <w:rFonts w:ascii="Trebuchet MS" w:eastAsia="Times New Roman" w:hAnsi="Trebuchet MS" w:cs="Calibri"/>
                <w:color w:val="000000"/>
                <w:sz w:val="20"/>
                <w:szCs w:val="20"/>
                <w:lang w:eastAsia="pt-BR"/>
              </w:rPr>
              <w:t>150</w:t>
            </w:r>
          </w:p>
        </w:tc>
        <w:tc>
          <w:tcPr>
            <w:tcW w:w="215" w:type="dxa"/>
            <w:gridSpan w:val="2"/>
            <w:tcBorders>
              <w:top w:val="nil"/>
              <w:left w:val="nil"/>
              <w:bottom w:val="nil"/>
              <w:right w:val="nil"/>
            </w:tcBorders>
            <w:shd w:val="clear" w:color="000000" w:fill="FFFFFF"/>
            <w:noWrap/>
            <w:vAlign w:val="bottom"/>
          </w:tcPr>
          <w:p w14:paraId="33F64360" w14:textId="77777777" w:rsidR="00BB2BC5" w:rsidRPr="00AF2928" w:rsidRDefault="00BB2BC5" w:rsidP="0067526A">
            <w:pPr>
              <w:spacing w:after="0"/>
              <w:rPr>
                <w:rFonts w:ascii="Trebuchet MS" w:eastAsia="Times New Roman" w:hAnsi="Trebuchet MS" w:cs="Calibri"/>
                <w:color w:val="000000"/>
                <w:sz w:val="20"/>
                <w:szCs w:val="20"/>
                <w:lang w:eastAsia="pt-BR"/>
              </w:rPr>
            </w:pPr>
          </w:p>
        </w:tc>
        <w:tc>
          <w:tcPr>
            <w:tcW w:w="1328" w:type="dxa"/>
            <w:gridSpan w:val="2"/>
            <w:tcBorders>
              <w:top w:val="nil"/>
              <w:left w:val="nil"/>
              <w:bottom w:val="nil"/>
              <w:right w:val="nil"/>
            </w:tcBorders>
            <w:shd w:val="clear" w:color="000000" w:fill="FFFFFF"/>
            <w:noWrap/>
            <w:vAlign w:val="bottom"/>
          </w:tcPr>
          <w:p w14:paraId="09837F30" w14:textId="6EEAEFC9" w:rsidR="00BB2BC5" w:rsidRPr="00AF2928" w:rsidRDefault="0015672C" w:rsidP="0067526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23.988</w:t>
            </w:r>
          </w:p>
        </w:tc>
      </w:tr>
      <w:tr w:rsidR="00BB2BC5" w:rsidRPr="00AF2928" w14:paraId="39845237" w14:textId="77777777" w:rsidTr="00A913E4">
        <w:trPr>
          <w:gridAfter w:val="1"/>
          <w:wAfter w:w="55" w:type="dxa"/>
          <w:trHeight w:val="308"/>
        </w:trPr>
        <w:tc>
          <w:tcPr>
            <w:tcW w:w="3332" w:type="dxa"/>
            <w:gridSpan w:val="2"/>
            <w:tcBorders>
              <w:top w:val="nil"/>
              <w:left w:val="nil"/>
              <w:bottom w:val="nil"/>
              <w:right w:val="nil"/>
            </w:tcBorders>
            <w:shd w:val="clear" w:color="000000" w:fill="FFFFFF"/>
            <w:noWrap/>
            <w:vAlign w:val="bottom"/>
            <w:hideMark/>
          </w:tcPr>
          <w:p w14:paraId="335D4C84"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xml:space="preserve">Equipamentos de </w:t>
            </w:r>
            <w:r>
              <w:rPr>
                <w:rFonts w:ascii="Trebuchet MS" w:eastAsia="Times New Roman" w:hAnsi="Trebuchet MS" w:cs="Calibri"/>
                <w:color w:val="000000"/>
                <w:sz w:val="20"/>
                <w:szCs w:val="20"/>
                <w:lang w:eastAsia="pt-BR"/>
              </w:rPr>
              <w:t>Processamento de dados</w:t>
            </w:r>
          </w:p>
        </w:tc>
        <w:tc>
          <w:tcPr>
            <w:tcW w:w="1324" w:type="dxa"/>
            <w:tcBorders>
              <w:top w:val="nil"/>
              <w:left w:val="nil"/>
              <w:bottom w:val="nil"/>
              <w:right w:val="nil"/>
            </w:tcBorders>
            <w:shd w:val="clear" w:color="000000" w:fill="FFFFFF"/>
            <w:noWrap/>
            <w:vAlign w:val="bottom"/>
          </w:tcPr>
          <w:p w14:paraId="1D4D3E9E" w14:textId="2C9A1627" w:rsidR="00BB2BC5" w:rsidRPr="00AF2928" w:rsidRDefault="0015672C" w:rsidP="0067526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53.769</w:t>
            </w:r>
          </w:p>
        </w:tc>
        <w:tc>
          <w:tcPr>
            <w:tcW w:w="215" w:type="dxa"/>
            <w:tcBorders>
              <w:top w:val="nil"/>
              <w:left w:val="nil"/>
              <w:bottom w:val="nil"/>
              <w:right w:val="nil"/>
            </w:tcBorders>
            <w:shd w:val="clear" w:color="000000" w:fill="FFFFFF"/>
            <w:noWrap/>
            <w:vAlign w:val="bottom"/>
          </w:tcPr>
          <w:p w14:paraId="376804FF" w14:textId="77777777" w:rsidR="00BB2BC5" w:rsidRPr="00AF2928" w:rsidRDefault="00BB2BC5" w:rsidP="0067526A">
            <w:pPr>
              <w:spacing w:after="0"/>
              <w:rPr>
                <w:rFonts w:ascii="Trebuchet MS" w:eastAsia="Times New Roman" w:hAnsi="Trebuchet MS" w:cs="Calibri"/>
                <w:color w:val="000000"/>
                <w:sz w:val="20"/>
                <w:szCs w:val="20"/>
                <w:lang w:eastAsia="pt-BR"/>
              </w:rPr>
            </w:pPr>
          </w:p>
        </w:tc>
        <w:tc>
          <w:tcPr>
            <w:tcW w:w="1304" w:type="dxa"/>
            <w:tcBorders>
              <w:top w:val="nil"/>
              <w:left w:val="nil"/>
              <w:bottom w:val="nil"/>
              <w:right w:val="nil"/>
            </w:tcBorders>
            <w:shd w:val="clear" w:color="000000" w:fill="FFFFFF"/>
            <w:noWrap/>
            <w:vAlign w:val="bottom"/>
          </w:tcPr>
          <w:p w14:paraId="2C947D0F" w14:textId="3681413A" w:rsidR="00BB2BC5" w:rsidRPr="00AF2928" w:rsidRDefault="00A27D49" w:rsidP="006902D9">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w:t>
            </w:r>
            <w:r w:rsidR="00602F32">
              <w:rPr>
                <w:rFonts w:ascii="Trebuchet MS" w:eastAsia="Times New Roman" w:hAnsi="Trebuchet MS" w:cs="Calibri"/>
                <w:color w:val="000000"/>
                <w:sz w:val="20"/>
                <w:szCs w:val="20"/>
                <w:lang w:eastAsia="pt-BR"/>
              </w:rPr>
              <w:t>36.</w:t>
            </w:r>
            <w:r w:rsidR="0015672C">
              <w:rPr>
                <w:rFonts w:ascii="Trebuchet MS" w:eastAsia="Times New Roman" w:hAnsi="Trebuchet MS" w:cs="Calibri"/>
                <w:color w:val="000000"/>
                <w:sz w:val="20"/>
                <w:szCs w:val="20"/>
                <w:lang w:eastAsia="pt-BR"/>
              </w:rPr>
              <w:t>425</w:t>
            </w:r>
            <w:r>
              <w:rPr>
                <w:rFonts w:ascii="Trebuchet MS" w:eastAsia="Times New Roman" w:hAnsi="Trebuchet MS" w:cs="Calibri"/>
                <w:color w:val="000000"/>
                <w:sz w:val="20"/>
                <w:szCs w:val="20"/>
                <w:lang w:eastAsia="pt-BR"/>
              </w:rPr>
              <w:t>)</w:t>
            </w:r>
          </w:p>
        </w:tc>
        <w:tc>
          <w:tcPr>
            <w:tcW w:w="201" w:type="dxa"/>
            <w:tcBorders>
              <w:top w:val="nil"/>
              <w:left w:val="nil"/>
              <w:bottom w:val="nil"/>
              <w:right w:val="nil"/>
            </w:tcBorders>
            <w:shd w:val="clear" w:color="000000" w:fill="FFFFFF"/>
            <w:noWrap/>
            <w:vAlign w:val="bottom"/>
          </w:tcPr>
          <w:p w14:paraId="578E7ACB" w14:textId="77777777" w:rsidR="00BB2BC5" w:rsidRPr="00AF2928" w:rsidRDefault="00BB2BC5" w:rsidP="0067526A">
            <w:pPr>
              <w:spacing w:after="0"/>
              <w:rPr>
                <w:rFonts w:ascii="Trebuchet MS" w:eastAsia="Times New Roman" w:hAnsi="Trebuchet MS" w:cs="Calibri"/>
                <w:color w:val="000000"/>
                <w:sz w:val="20"/>
                <w:szCs w:val="20"/>
                <w:lang w:eastAsia="pt-BR"/>
              </w:rPr>
            </w:pPr>
          </w:p>
        </w:tc>
        <w:tc>
          <w:tcPr>
            <w:tcW w:w="1327" w:type="dxa"/>
            <w:gridSpan w:val="2"/>
            <w:tcBorders>
              <w:top w:val="nil"/>
              <w:left w:val="nil"/>
              <w:bottom w:val="nil"/>
              <w:right w:val="nil"/>
            </w:tcBorders>
            <w:shd w:val="clear" w:color="000000" w:fill="FFFFFF"/>
            <w:noWrap/>
            <w:vAlign w:val="bottom"/>
          </w:tcPr>
          <w:p w14:paraId="1009AF7E" w14:textId="0695FA1E" w:rsidR="00BB2BC5" w:rsidRPr="00AF2928" w:rsidRDefault="0015672C" w:rsidP="0067526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17.345</w:t>
            </w:r>
          </w:p>
        </w:tc>
        <w:tc>
          <w:tcPr>
            <w:tcW w:w="215" w:type="dxa"/>
            <w:gridSpan w:val="2"/>
            <w:tcBorders>
              <w:top w:val="nil"/>
              <w:left w:val="nil"/>
              <w:bottom w:val="nil"/>
              <w:right w:val="nil"/>
            </w:tcBorders>
            <w:shd w:val="clear" w:color="000000" w:fill="FFFFFF"/>
            <w:noWrap/>
            <w:vAlign w:val="bottom"/>
          </w:tcPr>
          <w:p w14:paraId="5E9E1DE8" w14:textId="77777777" w:rsidR="00BB2BC5" w:rsidRPr="00AF2928" w:rsidRDefault="00BB2BC5" w:rsidP="0067526A">
            <w:pPr>
              <w:spacing w:after="0"/>
              <w:rPr>
                <w:rFonts w:ascii="Trebuchet MS" w:eastAsia="Times New Roman" w:hAnsi="Trebuchet MS" w:cs="Calibri"/>
                <w:color w:val="000000"/>
                <w:sz w:val="20"/>
                <w:szCs w:val="20"/>
                <w:lang w:eastAsia="pt-BR"/>
              </w:rPr>
            </w:pPr>
          </w:p>
        </w:tc>
        <w:tc>
          <w:tcPr>
            <w:tcW w:w="1328" w:type="dxa"/>
            <w:gridSpan w:val="2"/>
            <w:tcBorders>
              <w:top w:val="nil"/>
              <w:left w:val="nil"/>
              <w:bottom w:val="nil"/>
              <w:right w:val="nil"/>
            </w:tcBorders>
            <w:shd w:val="clear" w:color="000000" w:fill="FFFFFF"/>
            <w:noWrap/>
            <w:vAlign w:val="bottom"/>
          </w:tcPr>
          <w:p w14:paraId="72EE42C4" w14:textId="37F22119" w:rsidR="00BB2BC5" w:rsidRPr="00AF2928" w:rsidRDefault="00685F5B" w:rsidP="0067526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4.02</w:t>
            </w:r>
            <w:r w:rsidR="0015672C">
              <w:rPr>
                <w:rFonts w:ascii="Trebuchet MS" w:eastAsia="Times New Roman" w:hAnsi="Trebuchet MS" w:cs="Calibri"/>
                <w:color w:val="000000"/>
                <w:sz w:val="20"/>
                <w:szCs w:val="20"/>
                <w:lang w:eastAsia="pt-BR"/>
              </w:rPr>
              <w:t>8</w:t>
            </w:r>
          </w:p>
        </w:tc>
      </w:tr>
      <w:tr w:rsidR="00BB2BC5" w:rsidRPr="00AF2928" w14:paraId="79C4F1BF" w14:textId="77777777" w:rsidTr="00A913E4">
        <w:trPr>
          <w:gridAfter w:val="1"/>
          <w:wAfter w:w="55" w:type="dxa"/>
          <w:trHeight w:val="154"/>
        </w:trPr>
        <w:tc>
          <w:tcPr>
            <w:tcW w:w="2732" w:type="dxa"/>
            <w:tcBorders>
              <w:top w:val="nil"/>
              <w:left w:val="nil"/>
              <w:bottom w:val="nil"/>
              <w:right w:val="nil"/>
            </w:tcBorders>
            <w:shd w:val="clear" w:color="000000" w:fill="FFFFFF"/>
            <w:vAlign w:val="bottom"/>
          </w:tcPr>
          <w:p w14:paraId="2452C8F2" w14:textId="77777777" w:rsidR="00BB2BC5" w:rsidRPr="00AF2928" w:rsidRDefault="00BB2BC5" w:rsidP="0067526A">
            <w:pPr>
              <w:spacing w:after="0"/>
              <w:rPr>
                <w:rFonts w:ascii="Trebuchet MS" w:eastAsia="Times New Roman" w:hAnsi="Trebuchet MS" w:cs="Calibri"/>
                <w:color w:val="000000"/>
                <w:sz w:val="20"/>
                <w:szCs w:val="20"/>
                <w:lang w:eastAsia="pt-BR"/>
              </w:rPr>
            </w:pPr>
          </w:p>
        </w:tc>
        <w:tc>
          <w:tcPr>
            <w:tcW w:w="600" w:type="dxa"/>
            <w:tcBorders>
              <w:top w:val="nil"/>
              <w:left w:val="nil"/>
              <w:bottom w:val="nil"/>
              <w:right w:val="nil"/>
            </w:tcBorders>
            <w:shd w:val="clear" w:color="000000" w:fill="FFFFFF"/>
            <w:noWrap/>
            <w:vAlign w:val="bottom"/>
            <w:hideMark/>
          </w:tcPr>
          <w:p w14:paraId="16F3B1E6"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1324" w:type="dxa"/>
            <w:tcBorders>
              <w:top w:val="nil"/>
              <w:left w:val="nil"/>
              <w:bottom w:val="nil"/>
              <w:right w:val="nil"/>
            </w:tcBorders>
            <w:shd w:val="clear" w:color="000000" w:fill="FFFFFF"/>
            <w:noWrap/>
            <w:vAlign w:val="bottom"/>
          </w:tcPr>
          <w:p w14:paraId="1DFC910F" w14:textId="77777777" w:rsidR="00BB2BC5" w:rsidRPr="00AF2928" w:rsidRDefault="00BB2BC5" w:rsidP="0067526A">
            <w:pPr>
              <w:spacing w:after="0"/>
              <w:rPr>
                <w:rFonts w:ascii="Trebuchet MS" w:eastAsia="Times New Roman" w:hAnsi="Trebuchet MS" w:cs="Calibri"/>
                <w:color w:val="000000"/>
                <w:sz w:val="20"/>
                <w:szCs w:val="20"/>
                <w:lang w:eastAsia="pt-BR"/>
              </w:rPr>
            </w:pPr>
          </w:p>
        </w:tc>
        <w:tc>
          <w:tcPr>
            <w:tcW w:w="215" w:type="dxa"/>
            <w:tcBorders>
              <w:top w:val="nil"/>
              <w:left w:val="nil"/>
              <w:bottom w:val="nil"/>
              <w:right w:val="nil"/>
            </w:tcBorders>
            <w:shd w:val="clear" w:color="000000" w:fill="FFFFFF"/>
            <w:noWrap/>
            <w:vAlign w:val="bottom"/>
          </w:tcPr>
          <w:p w14:paraId="7D55B161" w14:textId="77777777" w:rsidR="00BB2BC5" w:rsidRPr="00AF2928" w:rsidRDefault="00BB2BC5" w:rsidP="0067526A">
            <w:pPr>
              <w:spacing w:after="0"/>
              <w:rPr>
                <w:rFonts w:ascii="Trebuchet MS" w:eastAsia="Times New Roman" w:hAnsi="Trebuchet MS" w:cs="Calibri"/>
                <w:color w:val="000000"/>
                <w:sz w:val="20"/>
                <w:szCs w:val="20"/>
                <w:lang w:eastAsia="pt-BR"/>
              </w:rPr>
            </w:pPr>
          </w:p>
        </w:tc>
        <w:tc>
          <w:tcPr>
            <w:tcW w:w="1304" w:type="dxa"/>
            <w:tcBorders>
              <w:top w:val="nil"/>
              <w:left w:val="nil"/>
              <w:bottom w:val="nil"/>
              <w:right w:val="nil"/>
            </w:tcBorders>
            <w:shd w:val="clear" w:color="000000" w:fill="FFFFFF"/>
            <w:noWrap/>
            <w:vAlign w:val="bottom"/>
          </w:tcPr>
          <w:p w14:paraId="5B82DAA3" w14:textId="77777777" w:rsidR="00BB2BC5" w:rsidRPr="00AF2928" w:rsidRDefault="00BB2BC5" w:rsidP="0067526A">
            <w:pPr>
              <w:spacing w:after="0"/>
              <w:rPr>
                <w:rFonts w:ascii="Trebuchet MS" w:eastAsia="Times New Roman" w:hAnsi="Trebuchet MS" w:cs="Calibri"/>
                <w:color w:val="000000"/>
                <w:sz w:val="20"/>
                <w:szCs w:val="20"/>
                <w:lang w:eastAsia="pt-BR"/>
              </w:rPr>
            </w:pPr>
          </w:p>
        </w:tc>
        <w:tc>
          <w:tcPr>
            <w:tcW w:w="201" w:type="dxa"/>
            <w:tcBorders>
              <w:top w:val="nil"/>
              <w:left w:val="nil"/>
              <w:bottom w:val="nil"/>
              <w:right w:val="nil"/>
            </w:tcBorders>
            <w:shd w:val="clear" w:color="000000" w:fill="FFFFFF"/>
            <w:noWrap/>
            <w:vAlign w:val="bottom"/>
          </w:tcPr>
          <w:p w14:paraId="460A778E" w14:textId="77777777" w:rsidR="00BB2BC5" w:rsidRPr="00AF2928" w:rsidRDefault="00BB2BC5" w:rsidP="0067526A">
            <w:pPr>
              <w:spacing w:after="0"/>
              <w:rPr>
                <w:rFonts w:ascii="Trebuchet MS" w:eastAsia="Times New Roman" w:hAnsi="Trebuchet MS" w:cs="Calibri"/>
                <w:color w:val="000000"/>
                <w:sz w:val="20"/>
                <w:szCs w:val="20"/>
                <w:lang w:eastAsia="pt-BR"/>
              </w:rPr>
            </w:pPr>
          </w:p>
        </w:tc>
        <w:tc>
          <w:tcPr>
            <w:tcW w:w="1327" w:type="dxa"/>
            <w:gridSpan w:val="2"/>
            <w:tcBorders>
              <w:top w:val="nil"/>
              <w:left w:val="nil"/>
              <w:bottom w:val="nil"/>
              <w:right w:val="nil"/>
            </w:tcBorders>
            <w:shd w:val="clear" w:color="000000" w:fill="FFFFFF"/>
            <w:noWrap/>
            <w:vAlign w:val="bottom"/>
          </w:tcPr>
          <w:p w14:paraId="1A996259" w14:textId="77777777" w:rsidR="00BB2BC5" w:rsidRPr="00AF2928" w:rsidRDefault="00BB2BC5" w:rsidP="0067526A">
            <w:pPr>
              <w:spacing w:after="0"/>
              <w:rPr>
                <w:rFonts w:ascii="Trebuchet MS" w:eastAsia="Times New Roman" w:hAnsi="Trebuchet MS" w:cs="Calibri"/>
                <w:color w:val="000000"/>
                <w:sz w:val="20"/>
                <w:szCs w:val="20"/>
                <w:lang w:eastAsia="pt-BR"/>
              </w:rPr>
            </w:pPr>
          </w:p>
        </w:tc>
        <w:tc>
          <w:tcPr>
            <w:tcW w:w="215" w:type="dxa"/>
            <w:gridSpan w:val="2"/>
            <w:tcBorders>
              <w:top w:val="nil"/>
              <w:left w:val="nil"/>
              <w:bottom w:val="nil"/>
              <w:right w:val="nil"/>
            </w:tcBorders>
            <w:shd w:val="clear" w:color="000000" w:fill="FFFFFF"/>
            <w:noWrap/>
            <w:vAlign w:val="bottom"/>
          </w:tcPr>
          <w:p w14:paraId="095EA90E" w14:textId="77777777" w:rsidR="00BB2BC5" w:rsidRPr="00AF2928" w:rsidRDefault="00BB2BC5" w:rsidP="0067526A">
            <w:pPr>
              <w:spacing w:after="0"/>
              <w:rPr>
                <w:rFonts w:ascii="Trebuchet MS" w:eastAsia="Times New Roman" w:hAnsi="Trebuchet MS" w:cs="Calibri"/>
                <w:color w:val="000000"/>
                <w:sz w:val="20"/>
                <w:szCs w:val="20"/>
                <w:lang w:eastAsia="pt-BR"/>
              </w:rPr>
            </w:pPr>
          </w:p>
        </w:tc>
        <w:tc>
          <w:tcPr>
            <w:tcW w:w="1328" w:type="dxa"/>
            <w:gridSpan w:val="2"/>
            <w:tcBorders>
              <w:top w:val="nil"/>
              <w:left w:val="nil"/>
              <w:bottom w:val="nil"/>
              <w:right w:val="nil"/>
            </w:tcBorders>
            <w:shd w:val="clear" w:color="000000" w:fill="FFFFFF"/>
            <w:noWrap/>
            <w:vAlign w:val="bottom"/>
          </w:tcPr>
          <w:p w14:paraId="0F8844D2" w14:textId="77777777" w:rsidR="00BB2BC5" w:rsidRPr="00AF2928" w:rsidRDefault="00BB2BC5" w:rsidP="0067526A">
            <w:pPr>
              <w:spacing w:after="0"/>
              <w:rPr>
                <w:rFonts w:ascii="Trebuchet MS" w:eastAsia="Times New Roman" w:hAnsi="Trebuchet MS" w:cs="Calibri"/>
                <w:color w:val="000000"/>
                <w:sz w:val="20"/>
                <w:szCs w:val="20"/>
                <w:lang w:eastAsia="pt-BR"/>
              </w:rPr>
            </w:pPr>
          </w:p>
        </w:tc>
      </w:tr>
      <w:tr w:rsidR="00BB2BC5" w:rsidRPr="00AF2928" w14:paraId="117D2BD0" w14:textId="77777777" w:rsidTr="00A913E4">
        <w:trPr>
          <w:gridAfter w:val="1"/>
          <w:wAfter w:w="55" w:type="dxa"/>
          <w:trHeight w:val="323"/>
        </w:trPr>
        <w:tc>
          <w:tcPr>
            <w:tcW w:w="2732" w:type="dxa"/>
            <w:tcBorders>
              <w:top w:val="nil"/>
              <w:left w:val="nil"/>
              <w:bottom w:val="nil"/>
              <w:right w:val="nil"/>
            </w:tcBorders>
            <w:shd w:val="clear" w:color="000000" w:fill="FFFFFF"/>
            <w:noWrap/>
            <w:vAlign w:val="bottom"/>
            <w:hideMark/>
          </w:tcPr>
          <w:p w14:paraId="137B14D7" w14:textId="77777777" w:rsidR="00BB2BC5" w:rsidRPr="00AF2928" w:rsidRDefault="00BB2BC5" w:rsidP="0067526A">
            <w:pPr>
              <w:spacing w:after="0"/>
              <w:rPr>
                <w:rFonts w:ascii="Trebuchet MS" w:eastAsia="Times New Roman" w:hAnsi="Trebuchet MS" w:cs="Calibri"/>
                <w:b/>
                <w:bCs/>
                <w:color w:val="000000"/>
                <w:sz w:val="20"/>
                <w:szCs w:val="20"/>
                <w:lang w:eastAsia="pt-BR"/>
              </w:rPr>
            </w:pPr>
            <w:r w:rsidRPr="00AF2928">
              <w:rPr>
                <w:rFonts w:ascii="Trebuchet MS" w:eastAsia="Times New Roman" w:hAnsi="Trebuchet MS" w:cs="Calibri"/>
                <w:b/>
                <w:bCs/>
                <w:color w:val="000000"/>
                <w:sz w:val="20"/>
                <w:szCs w:val="20"/>
                <w:lang w:eastAsia="pt-BR"/>
              </w:rPr>
              <w:t>Total</w:t>
            </w:r>
          </w:p>
        </w:tc>
        <w:tc>
          <w:tcPr>
            <w:tcW w:w="600" w:type="dxa"/>
            <w:tcBorders>
              <w:top w:val="nil"/>
              <w:left w:val="nil"/>
              <w:bottom w:val="nil"/>
              <w:right w:val="nil"/>
            </w:tcBorders>
            <w:shd w:val="clear" w:color="000000" w:fill="FFFFFF"/>
            <w:noWrap/>
            <w:vAlign w:val="bottom"/>
            <w:hideMark/>
          </w:tcPr>
          <w:p w14:paraId="73DB37AC"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1324" w:type="dxa"/>
            <w:tcBorders>
              <w:top w:val="single" w:sz="4" w:space="0" w:color="auto"/>
              <w:left w:val="nil"/>
              <w:bottom w:val="double" w:sz="6" w:space="0" w:color="auto"/>
              <w:right w:val="nil"/>
            </w:tcBorders>
            <w:shd w:val="clear" w:color="000000" w:fill="FFFFFF"/>
            <w:noWrap/>
            <w:vAlign w:val="bottom"/>
          </w:tcPr>
          <w:p w14:paraId="3BF3AAD6" w14:textId="4AFDC905" w:rsidR="00BB2BC5" w:rsidRPr="00AF2928" w:rsidRDefault="0015672C" w:rsidP="0067526A">
            <w:pPr>
              <w:spacing w:after="0"/>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200.257</w:t>
            </w:r>
          </w:p>
        </w:tc>
        <w:tc>
          <w:tcPr>
            <w:tcW w:w="215" w:type="dxa"/>
            <w:tcBorders>
              <w:top w:val="nil"/>
              <w:left w:val="nil"/>
              <w:bottom w:val="nil"/>
              <w:right w:val="nil"/>
            </w:tcBorders>
            <w:shd w:val="clear" w:color="000000" w:fill="FFFFFF"/>
            <w:noWrap/>
            <w:vAlign w:val="bottom"/>
          </w:tcPr>
          <w:p w14:paraId="0DED9635" w14:textId="77777777" w:rsidR="00BB2BC5" w:rsidRPr="00AF2928" w:rsidRDefault="00BB2BC5" w:rsidP="0067526A">
            <w:pPr>
              <w:spacing w:after="0"/>
              <w:rPr>
                <w:rFonts w:ascii="Trebuchet MS" w:eastAsia="Times New Roman" w:hAnsi="Trebuchet MS" w:cs="Calibri"/>
                <w:b/>
                <w:bCs/>
                <w:color w:val="000000"/>
                <w:sz w:val="20"/>
                <w:szCs w:val="20"/>
                <w:lang w:eastAsia="pt-BR"/>
              </w:rPr>
            </w:pPr>
          </w:p>
        </w:tc>
        <w:tc>
          <w:tcPr>
            <w:tcW w:w="1304" w:type="dxa"/>
            <w:tcBorders>
              <w:top w:val="single" w:sz="4" w:space="0" w:color="auto"/>
              <w:left w:val="nil"/>
              <w:bottom w:val="double" w:sz="6" w:space="0" w:color="auto"/>
              <w:right w:val="nil"/>
            </w:tcBorders>
            <w:shd w:val="clear" w:color="000000" w:fill="FFFFFF"/>
            <w:noWrap/>
            <w:vAlign w:val="bottom"/>
          </w:tcPr>
          <w:p w14:paraId="6EA82726" w14:textId="5F6ECAD4" w:rsidR="00BB2BC5" w:rsidRPr="00AF2928" w:rsidRDefault="00A27D49" w:rsidP="006902D9">
            <w:pPr>
              <w:spacing w:after="0"/>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w:t>
            </w:r>
            <w:r w:rsidR="0015672C">
              <w:rPr>
                <w:rFonts w:ascii="Trebuchet MS" w:eastAsia="Times New Roman" w:hAnsi="Trebuchet MS" w:cs="Calibri"/>
                <w:b/>
                <w:bCs/>
                <w:color w:val="000000"/>
                <w:sz w:val="20"/>
                <w:szCs w:val="20"/>
                <w:lang w:eastAsia="pt-BR"/>
              </w:rPr>
              <w:t>147.792</w:t>
            </w:r>
            <w:r>
              <w:rPr>
                <w:rFonts w:ascii="Trebuchet MS" w:eastAsia="Times New Roman" w:hAnsi="Trebuchet MS" w:cs="Calibri"/>
                <w:b/>
                <w:bCs/>
                <w:color w:val="000000"/>
                <w:sz w:val="20"/>
                <w:szCs w:val="20"/>
                <w:lang w:eastAsia="pt-BR"/>
              </w:rPr>
              <w:t>)</w:t>
            </w:r>
          </w:p>
        </w:tc>
        <w:tc>
          <w:tcPr>
            <w:tcW w:w="201" w:type="dxa"/>
            <w:tcBorders>
              <w:top w:val="nil"/>
              <w:left w:val="nil"/>
              <w:bottom w:val="nil"/>
              <w:right w:val="nil"/>
            </w:tcBorders>
            <w:shd w:val="clear" w:color="000000" w:fill="FFFFFF"/>
            <w:noWrap/>
            <w:vAlign w:val="bottom"/>
          </w:tcPr>
          <w:p w14:paraId="43F2C9FA" w14:textId="77777777" w:rsidR="00BB2BC5" w:rsidRPr="00AF2928" w:rsidRDefault="00BB2BC5" w:rsidP="0067526A">
            <w:pPr>
              <w:spacing w:after="0"/>
              <w:rPr>
                <w:rFonts w:ascii="Trebuchet MS" w:eastAsia="Times New Roman" w:hAnsi="Trebuchet MS" w:cs="Calibri"/>
                <w:b/>
                <w:bCs/>
                <w:color w:val="000000"/>
                <w:sz w:val="20"/>
                <w:szCs w:val="20"/>
                <w:lang w:eastAsia="pt-BR"/>
              </w:rPr>
            </w:pPr>
          </w:p>
        </w:tc>
        <w:tc>
          <w:tcPr>
            <w:tcW w:w="1327" w:type="dxa"/>
            <w:gridSpan w:val="2"/>
            <w:tcBorders>
              <w:top w:val="single" w:sz="4" w:space="0" w:color="auto"/>
              <w:left w:val="nil"/>
              <w:bottom w:val="double" w:sz="6" w:space="0" w:color="auto"/>
              <w:right w:val="nil"/>
            </w:tcBorders>
            <w:shd w:val="clear" w:color="000000" w:fill="FFFFFF"/>
            <w:noWrap/>
            <w:vAlign w:val="bottom"/>
          </w:tcPr>
          <w:p w14:paraId="543B4852" w14:textId="368051C8" w:rsidR="00BB2BC5" w:rsidRPr="00AF2928" w:rsidRDefault="0015672C" w:rsidP="0067526A">
            <w:pPr>
              <w:spacing w:after="0"/>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52.465</w:t>
            </w:r>
          </w:p>
        </w:tc>
        <w:tc>
          <w:tcPr>
            <w:tcW w:w="215" w:type="dxa"/>
            <w:gridSpan w:val="2"/>
            <w:tcBorders>
              <w:top w:val="nil"/>
              <w:left w:val="nil"/>
              <w:bottom w:val="nil"/>
              <w:right w:val="nil"/>
            </w:tcBorders>
            <w:shd w:val="clear" w:color="000000" w:fill="FFFFFF"/>
            <w:noWrap/>
            <w:vAlign w:val="bottom"/>
          </w:tcPr>
          <w:p w14:paraId="01525D17" w14:textId="77777777" w:rsidR="00BB2BC5" w:rsidRPr="00AF2928" w:rsidRDefault="00BB2BC5" w:rsidP="0067526A">
            <w:pPr>
              <w:spacing w:after="0"/>
              <w:rPr>
                <w:rFonts w:ascii="Trebuchet MS" w:eastAsia="Times New Roman" w:hAnsi="Trebuchet MS" w:cs="Calibri"/>
                <w:b/>
                <w:bCs/>
                <w:color w:val="000000"/>
                <w:sz w:val="20"/>
                <w:szCs w:val="20"/>
                <w:lang w:eastAsia="pt-BR"/>
              </w:rPr>
            </w:pPr>
          </w:p>
        </w:tc>
        <w:tc>
          <w:tcPr>
            <w:tcW w:w="1328" w:type="dxa"/>
            <w:gridSpan w:val="2"/>
            <w:tcBorders>
              <w:top w:val="single" w:sz="4" w:space="0" w:color="auto"/>
              <w:left w:val="nil"/>
              <w:bottom w:val="double" w:sz="6" w:space="0" w:color="auto"/>
              <w:right w:val="nil"/>
            </w:tcBorders>
            <w:shd w:val="clear" w:color="000000" w:fill="FFFFFF"/>
            <w:noWrap/>
            <w:vAlign w:val="bottom"/>
          </w:tcPr>
          <w:p w14:paraId="4FC9F307" w14:textId="043FF4D9" w:rsidR="00BB2BC5" w:rsidRPr="00AF2928" w:rsidRDefault="0015672C" w:rsidP="0067526A">
            <w:pPr>
              <w:spacing w:after="0"/>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51.805</w:t>
            </w:r>
          </w:p>
        </w:tc>
      </w:tr>
      <w:tr w:rsidR="00BB2BC5" w:rsidRPr="00AF2928" w14:paraId="1265D5A5" w14:textId="77777777" w:rsidTr="00A913E4">
        <w:trPr>
          <w:gridAfter w:val="1"/>
          <w:wAfter w:w="55" w:type="dxa"/>
          <w:trHeight w:val="323"/>
        </w:trPr>
        <w:tc>
          <w:tcPr>
            <w:tcW w:w="2732" w:type="dxa"/>
            <w:tcBorders>
              <w:top w:val="nil"/>
              <w:left w:val="nil"/>
              <w:bottom w:val="nil"/>
              <w:right w:val="nil"/>
            </w:tcBorders>
            <w:shd w:val="clear" w:color="000000" w:fill="FFFFFF"/>
            <w:noWrap/>
            <w:vAlign w:val="bottom"/>
            <w:hideMark/>
          </w:tcPr>
          <w:p w14:paraId="0A068875"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600" w:type="dxa"/>
            <w:tcBorders>
              <w:top w:val="nil"/>
              <w:left w:val="nil"/>
              <w:bottom w:val="nil"/>
              <w:right w:val="nil"/>
            </w:tcBorders>
            <w:shd w:val="clear" w:color="000000" w:fill="FFFFFF"/>
            <w:noWrap/>
            <w:vAlign w:val="bottom"/>
            <w:hideMark/>
          </w:tcPr>
          <w:p w14:paraId="37ADA554"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1324" w:type="dxa"/>
            <w:tcBorders>
              <w:top w:val="nil"/>
              <w:left w:val="nil"/>
              <w:bottom w:val="nil"/>
              <w:right w:val="nil"/>
            </w:tcBorders>
            <w:shd w:val="clear" w:color="000000" w:fill="FFFFFF"/>
            <w:noWrap/>
            <w:vAlign w:val="bottom"/>
            <w:hideMark/>
          </w:tcPr>
          <w:p w14:paraId="1BAC6388"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215" w:type="dxa"/>
            <w:tcBorders>
              <w:top w:val="nil"/>
              <w:left w:val="nil"/>
              <w:bottom w:val="nil"/>
              <w:right w:val="nil"/>
            </w:tcBorders>
            <w:shd w:val="clear" w:color="000000" w:fill="FFFFFF"/>
            <w:noWrap/>
            <w:vAlign w:val="bottom"/>
            <w:hideMark/>
          </w:tcPr>
          <w:p w14:paraId="3F730DFB"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1304" w:type="dxa"/>
            <w:tcBorders>
              <w:top w:val="nil"/>
              <w:left w:val="nil"/>
              <w:bottom w:val="nil"/>
              <w:right w:val="nil"/>
            </w:tcBorders>
            <w:shd w:val="clear" w:color="000000" w:fill="FFFFFF"/>
            <w:noWrap/>
            <w:vAlign w:val="bottom"/>
            <w:hideMark/>
          </w:tcPr>
          <w:p w14:paraId="3BEC2B27"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201" w:type="dxa"/>
            <w:tcBorders>
              <w:top w:val="nil"/>
              <w:left w:val="nil"/>
              <w:bottom w:val="nil"/>
              <w:right w:val="nil"/>
            </w:tcBorders>
            <w:shd w:val="clear" w:color="000000" w:fill="FFFFFF"/>
            <w:noWrap/>
            <w:vAlign w:val="bottom"/>
            <w:hideMark/>
          </w:tcPr>
          <w:p w14:paraId="6E405041"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1327" w:type="dxa"/>
            <w:gridSpan w:val="2"/>
            <w:tcBorders>
              <w:top w:val="nil"/>
              <w:left w:val="nil"/>
              <w:bottom w:val="nil"/>
              <w:right w:val="nil"/>
            </w:tcBorders>
            <w:shd w:val="clear" w:color="000000" w:fill="FFFFFF"/>
            <w:noWrap/>
            <w:vAlign w:val="bottom"/>
            <w:hideMark/>
          </w:tcPr>
          <w:p w14:paraId="3453CCB1"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215" w:type="dxa"/>
            <w:gridSpan w:val="2"/>
            <w:tcBorders>
              <w:top w:val="nil"/>
              <w:left w:val="nil"/>
              <w:bottom w:val="nil"/>
              <w:right w:val="nil"/>
            </w:tcBorders>
            <w:shd w:val="clear" w:color="000000" w:fill="FFFFFF"/>
            <w:noWrap/>
            <w:vAlign w:val="bottom"/>
            <w:hideMark/>
          </w:tcPr>
          <w:p w14:paraId="0DE07E8A"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1328" w:type="dxa"/>
            <w:gridSpan w:val="2"/>
            <w:tcBorders>
              <w:top w:val="nil"/>
              <w:left w:val="nil"/>
              <w:bottom w:val="nil"/>
              <w:right w:val="nil"/>
            </w:tcBorders>
            <w:shd w:val="clear" w:color="000000" w:fill="FFFFFF"/>
            <w:noWrap/>
            <w:vAlign w:val="bottom"/>
            <w:hideMark/>
          </w:tcPr>
          <w:p w14:paraId="78633E9C"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r>
    </w:tbl>
    <w:p w14:paraId="48839345" w14:textId="50CFDAD9" w:rsidR="00685F5B" w:rsidRDefault="00E2596C" w:rsidP="00A2582F">
      <w:pPr>
        <w:widowControl w:val="0"/>
        <w:spacing w:after="0"/>
        <w:ind w:firstLine="284"/>
        <w:jc w:val="both"/>
        <w:rPr>
          <w:rFonts w:ascii="Trebuchet MS" w:hAnsi="Trebuchet MS" w:cs="Arial"/>
          <w:color w:val="000000"/>
        </w:rPr>
      </w:pPr>
      <w:r w:rsidRPr="00AF2928">
        <w:rPr>
          <w:rFonts w:ascii="Trebuchet MS" w:hAnsi="Trebuchet MS" w:cs="Arial"/>
          <w:color w:val="000000"/>
        </w:rPr>
        <w:t xml:space="preserve">A Entidade acompanha anualmente as vidas úteis dos ativos imobilizados e não foram identificadas diferenças significativas durante o ano. </w:t>
      </w:r>
    </w:p>
    <w:p w14:paraId="510B9DDC" w14:textId="77777777" w:rsidR="00A2582F" w:rsidRDefault="00A2582F" w:rsidP="00A2582F">
      <w:pPr>
        <w:widowControl w:val="0"/>
        <w:spacing w:after="0"/>
        <w:ind w:firstLine="284"/>
        <w:jc w:val="both"/>
        <w:rPr>
          <w:rFonts w:ascii="Trebuchet MS" w:hAnsi="Trebuchet MS" w:cs="Arial"/>
          <w:color w:val="000000"/>
        </w:rPr>
      </w:pPr>
    </w:p>
    <w:p w14:paraId="40B65655" w14:textId="77777777" w:rsidR="00BB2BC5" w:rsidRDefault="00BB2BC5" w:rsidP="0067526A">
      <w:pPr>
        <w:widowControl w:val="0"/>
        <w:spacing w:after="0"/>
        <w:rPr>
          <w:rFonts w:ascii="Trebuchet MS" w:hAnsi="Trebuchet MS" w:cs="Arial"/>
          <w:color w:val="000000"/>
        </w:rPr>
      </w:pPr>
    </w:p>
    <w:p w14:paraId="568D6672" w14:textId="77777777" w:rsidR="00BB2BC5" w:rsidRDefault="00BB2BC5" w:rsidP="0067526A">
      <w:pPr>
        <w:widowControl w:val="0"/>
        <w:spacing w:after="0"/>
        <w:rPr>
          <w:rFonts w:ascii="Trebuchet MS" w:hAnsi="Trebuchet MS" w:cs="Arial"/>
          <w:color w:val="000000"/>
        </w:rPr>
      </w:pPr>
    </w:p>
    <w:p w14:paraId="5B502670" w14:textId="77777777" w:rsidR="00BB2BC5" w:rsidRDefault="00BB2BC5" w:rsidP="0067526A">
      <w:pPr>
        <w:widowControl w:val="0"/>
        <w:spacing w:after="0"/>
        <w:rPr>
          <w:rFonts w:ascii="Trebuchet MS" w:hAnsi="Trebuchet MS" w:cs="Arial"/>
          <w:color w:val="000000"/>
        </w:rPr>
      </w:pPr>
    </w:p>
    <w:p w14:paraId="13DE31DB" w14:textId="77777777" w:rsidR="00BB2BC5" w:rsidRDefault="00BB2BC5" w:rsidP="0067526A">
      <w:pPr>
        <w:widowControl w:val="0"/>
        <w:spacing w:after="0"/>
        <w:rPr>
          <w:rFonts w:ascii="Trebuchet MS" w:hAnsi="Trebuchet MS" w:cs="Arial"/>
          <w:color w:val="000000"/>
        </w:rPr>
      </w:pPr>
    </w:p>
    <w:p w14:paraId="6EC33744" w14:textId="77777777" w:rsidR="00BB2BC5" w:rsidRDefault="00BB2BC5" w:rsidP="0067526A">
      <w:pPr>
        <w:widowControl w:val="0"/>
        <w:spacing w:after="0"/>
        <w:rPr>
          <w:rFonts w:ascii="Trebuchet MS" w:hAnsi="Trebuchet MS" w:cs="Arial"/>
          <w:color w:val="000000"/>
        </w:rPr>
      </w:pPr>
    </w:p>
    <w:p w14:paraId="032A3A35" w14:textId="77777777" w:rsidR="00BB2BC5" w:rsidRDefault="00BB2BC5" w:rsidP="0067526A">
      <w:pPr>
        <w:widowControl w:val="0"/>
        <w:spacing w:after="0"/>
        <w:rPr>
          <w:rFonts w:ascii="Trebuchet MS" w:hAnsi="Trebuchet MS" w:cs="Arial"/>
          <w:color w:val="000000"/>
        </w:rPr>
      </w:pPr>
    </w:p>
    <w:p w14:paraId="6DE938E9" w14:textId="77777777" w:rsidR="00BB2BC5" w:rsidRDefault="00BB2BC5" w:rsidP="0067526A">
      <w:pPr>
        <w:widowControl w:val="0"/>
        <w:spacing w:after="0"/>
        <w:rPr>
          <w:rFonts w:ascii="Trebuchet MS" w:hAnsi="Trebuchet MS" w:cs="Arial"/>
          <w:color w:val="000000"/>
        </w:rPr>
      </w:pPr>
    </w:p>
    <w:p w14:paraId="3B1D904B" w14:textId="77777777" w:rsidR="00A913E4" w:rsidRDefault="00A913E4" w:rsidP="0067526A">
      <w:pPr>
        <w:widowControl w:val="0"/>
        <w:spacing w:after="0"/>
        <w:rPr>
          <w:rFonts w:ascii="Trebuchet MS" w:hAnsi="Trebuchet MS" w:cs="Arial"/>
          <w:color w:val="000000"/>
        </w:rPr>
      </w:pPr>
    </w:p>
    <w:p w14:paraId="4E767805" w14:textId="77777777" w:rsidR="00685F5B" w:rsidRDefault="00685F5B" w:rsidP="0067526A">
      <w:pPr>
        <w:widowControl w:val="0"/>
        <w:spacing w:after="0"/>
        <w:rPr>
          <w:rFonts w:ascii="Trebuchet MS" w:hAnsi="Trebuchet MS" w:cs="Arial"/>
          <w:color w:val="000000"/>
        </w:rPr>
      </w:pPr>
    </w:p>
    <w:p w14:paraId="31E73E3F" w14:textId="77777777" w:rsidR="00685F5B" w:rsidRDefault="00685F5B" w:rsidP="0067526A">
      <w:pPr>
        <w:widowControl w:val="0"/>
        <w:spacing w:after="0"/>
        <w:rPr>
          <w:rFonts w:ascii="Trebuchet MS" w:hAnsi="Trebuchet MS" w:cs="Arial"/>
          <w:color w:val="000000"/>
        </w:rPr>
      </w:pPr>
    </w:p>
    <w:p w14:paraId="0F4BB5FB" w14:textId="77777777" w:rsidR="00685F5B" w:rsidRDefault="00685F5B" w:rsidP="0067526A">
      <w:pPr>
        <w:widowControl w:val="0"/>
        <w:spacing w:after="0"/>
        <w:rPr>
          <w:rFonts w:ascii="Trebuchet MS" w:hAnsi="Trebuchet MS" w:cs="Arial"/>
          <w:color w:val="000000"/>
        </w:rPr>
      </w:pPr>
    </w:p>
    <w:p w14:paraId="66910F69" w14:textId="77777777" w:rsidR="00685F5B" w:rsidRDefault="00685F5B" w:rsidP="0067526A">
      <w:pPr>
        <w:widowControl w:val="0"/>
        <w:spacing w:after="0"/>
        <w:rPr>
          <w:rFonts w:ascii="Trebuchet MS" w:hAnsi="Trebuchet MS" w:cs="Arial"/>
          <w:color w:val="000000"/>
        </w:rPr>
      </w:pPr>
    </w:p>
    <w:p w14:paraId="660915F2" w14:textId="77777777" w:rsidR="00685F5B" w:rsidRDefault="00685F5B" w:rsidP="0067526A">
      <w:pPr>
        <w:widowControl w:val="0"/>
        <w:spacing w:after="0"/>
        <w:rPr>
          <w:rFonts w:ascii="Trebuchet MS" w:hAnsi="Trebuchet MS" w:cs="Arial"/>
          <w:color w:val="000000"/>
        </w:rPr>
      </w:pPr>
    </w:p>
    <w:p w14:paraId="059BC6D9" w14:textId="77777777" w:rsidR="00685F5B" w:rsidRDefault="00685F5B" w:rsidP="0067526A">
      <w:pPr>
        <w:widowControl w:val="0"/>
        <w:spacing w:after="0"/>
        <w:rPr>
          <w:rFonts w:ascii="Trebuchet MS" w:hAnsi="Trebuchet MS" w:cs="Arial"/>
          <w:color w:val="000000"/>
        </w:rPr>
      </w:pPr>
    </w:p>
    <w:p w14:paraId="1DDEE45F" w14:textId="7EC4C112" w:rsidR="007A5646" w:rsidRDefault="007A5646" w:rsidP="0011456C">
      <w:pPr>
        <w:widowControl w:val="0"/>
        <w:spacing w:after="0"/>
        <w:ind w:firstLine="284"/>
        <w:rPr>
          <w:rFonts w:ascii="Trebuchet MS" w:hAnsi="Trebuchet MS" w:cs="Arial"/>
          <w:color w:val="000000"/>
        </w:rPr>
      </w:pPr>
      <w:r w:rsidRPr="00AF2928">
        <w:rPr>
          <w:rFonts w:ascii="Trebuchet MS" w:hAnsi="Trebuchet MS" w:cs="Arial"/>
          <w:color w:val="000000"/>
        </w:rPr>
        <w:t>A seguir apresentamos a movimentação do ativo imobilizado:</w:t>
      </w:r>
    </w:p>
    <w:p w14:paraId="442835D1" w14:textId="77777777" w:rsidR="00685F5B" w:rsidRPr="00AF2928" w:rsidRDefault="00685F5B" w:rsidP="0067526A">
      <w:pPr>
        <w:widowControl w:val="0"/>
        <w:spacing w:after="0"/>
        <w:rPr>
          <w:rFonts w:ascii="Trebuchet MS" w:hAnsi="Trebuchet MS" w:cs="Arial"/>
          <w:color w:val="000000"/>
        </w:rPr>
      </w:pPr>
    </w:p>
    <w:p w14:paraId="1738D33D" w14:textId="3C220B9F" w:rsidR="00A913E4" w:rsidRDefault="007A5646" w:rsidP="00A2582F">
      <w:pPr>
        <w:pStyle w:val="Corpodetexto"/>
        <w:spacing w:line="276" w:lineRule="auto"/>
        <w:ind w:left="1135"/>
        <w:rPr>
          <w:rFonts w:ascii="Trebuchet MS" w:hAnsi="Trebuchet MS" w:cs="Arial"/>
          <w:color w:val="000000"/>
          <w:sz w:val="22"/>
          <w:szCs w:val="22"/>
          <w:u w:val="single"/>
        </w:rPr>
      </w:pPr>
      <w:r w:rsidRPr="00AF2928">
        <w:rPr>
          <w:rFonts w:ascii="Trebuchet MS" w:hAnsi="Trebuchet MS" w:cs="Arial"/>
          <w:color w:val="000000"/>
          <w:sz w:val="22"/>
          <w:szCs w:val="22"/>
          <w:u w:val="single"/>
        </w:rPr>
        <w:t>Movimentação do ativo imobilizado:</w:t>
      </w:r>
    </w:p>
    <w:p w14:paraId="0124AACE" w14:textId="76B964B8" w:rsidR="001F1ED0" w:rsidRDefault="001F1ED0" w:rsidP="00A2582F">
      <w:pPr>
        <w:pStyle w:val="Corpodetexto"/>
        <w:spacing w:line="276" w:lineRule="auto"/>
        <w:ind w:left="1135"/>
        <w:rPr>
          <w:rFonts w:ascii="Trebuchet MS" w:hAnsi="Trebuchet MS" w:cs="Arial"/>
          <w:color w:val="000000"/>
          <w:sz w:val="22"/>
          <w:szCs w:val="22"/>
          <w:u w:val="single"/>
        </w:rPr>
      </w:pPr>
    </w:p>
    <w:p w14:paraId="4159D66A" w14:textId="4821839C" w:rsidR="001F1ED0" w:rsidRPr="00A2582F" w:rsidRDefault="001F1ED0" w:rsidP="001F1ED0">
      <w:pPr>
        <w:pStyle w:val="Corpodetexto"/>
        <w:spacing w:line="276" w:lineRule="auto"/>
        <w:rPr>
          <w:rFonts w:ascii="Trebuchet MS" w:hAnsi="Trebuchet MS" w:cs="Arial"/>
          <w:color w:val="000000"/>
          <w:sz w:val="22"/>
          <w:szCs w:val="22"/>
          <w:u w:val="single"/>
        </w:rPr>
      </w:pPr>
      <w:r w:rsidRPr="001F1ED0">
        <w:drawing>
          <wp:inline distT="0" distB="0" distL="0" distR="0" wp14:anchorId="6BC7CDE4" wp14:editId="47CBF8E2">
            <wp:extent cx="5865409" cy="1295400"/>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70162" cy="1296450"/>
                    </a:xfrm>
                    <a:prstGeom prst="rect">
                      <a:avLst/>
                    </a:prstGeom>
                    <a:noFill/>
                    <a:ln>
                      <a:noFill/>
                    </a:ln>
                  </pic:spPr>
                </pic:pic>
              </a:graphicData>
            </a:graphic>
          </wp:inline>
        </w:drawing>
      </w:r>
    </w:p>
    <w:p w14:paraId="21F38394" w14:textId="77777777" w:rsidR="00685F5B" w:rsidRDefault="00685F5B" w:rsidP="0067526A">
      <w:pPr>
        <w:spacing w:after="0"/>
        <w:rPr>
          <w:rFonts w:ascii="Trebuchet MS" w:hAnsi="Trebuchet MS" w:cs="Arial"/>
          <w:b/>
          <w:color w:val="000000"/>
        </w:rPr>
      </w:pPr>
    </w:p>
    <w:p w14:paraId="262DF51B" w14:textId="7100BD90" w:rsidR="0011456C" w:rsidRDefault="0011456C" w:rsidP="0067526A">
      <w:pPr>
        <w:spacing w:after="0"/>
        <w:rPr>
          <w:rFonts w:ascii="Trebuchet MS" w:hAnsi="Trebuchet MS" w:cs="Arial"/>
          <w:b/>
          <w:color w:val="000000"/>
        </w:rPr>
      </w:pPr>
    </w:p>
    <w:p w14:paraId="44753B58" w14:textId="77777777" w:rsidR="001F1ED0" w:rsidRDefault="001F1ED0" w:rsidP="0067526A">
      <w:pPr>
        <w:spacing w:after="0"/>
        <w:rPr>
          <w:rFonts w:ascii="Trebuchet MS" w:hAnsi="Trebuchet MS" w:cs="Arial"/>
          <w:b/>
          <w:color w:val="000000"/>
        </w:rPr>
      </w:pPr>
    </w:p>
    <w:p w14:paraId="1FF2E00E" w14:textId="2C43F986" w:rsidR="00DF71BF" w:rsidRPr="00DF71BF" w:rsidRDefault="007F26CC" w:rsidP="00DF71BF">
      <w:pPr>
        <w:spacing w:after="0"/>
        <w:rPr>
          <w:rFonts w:ascii="Trebuchet MS" w:hAnsi="Trebuchet MS" w:cs="Arial"/>
          <w:b/>
          <w:color w:val="000000"/>
        </w:rPr>
      </w:pPr>
      <w:r w:rsidRPr="00AF2928">
        <w:rPr>
          <w:rFonts w:ascii="Trebuchet MS" w:hAnsi="Trebuchet MS" w:cs="Arial"/>
          <w:b/>
          <w:color w:val="000000"/>
        </w:rPr>
        <w:t>1</w:t>
      </w:r>
      <w:r w:rsidR="00227066">
        <w:rPr>
          <w:rFonts w:ascii="Trebuchet MS" w:hAnsi="Trebuchet MS" w:cs="Arial"/>
          <w:b/>
          <w:color w:val="000000"/>
        </w:rPr>
        <w:t>0</w:t>
      </w:r>
      <w:r w:rsidRPr="00AF2928">
        <w:rPr>
          <w:rFonts w:ascii="Trebuchet MS" w:hAnsi="Trebuchet MS" w:cs="Arial"/>
          <w:b/>
          <w:color w:val="000000"/>
        </w:rPr>
        <w:t>.</w:t>
      </w:r>
      <w:r w:rsidRPr="00AF2928">
        <w:rPr>
          <w:rFonts w:ascii="Trebuchet MS" w:hAnsi="Trebuchet MS" w:cs="Arial"/>
          <w:b/>
          <w:color w:val="000000"/>
        </w:rPr>
        <w:tab/>
        <w:t>Fornecedores a pagar</w:t>
      </w:r>
      <w:bookmarkStart w:id="7" w:name="_MON_1485704500"/>
      <w:bookmarkEnd w:id="7"/>
    </w:p>
    <w:p w14:paraId="62480B78" w14:textId="77777777" w:rsidR="001F1ED0" w:rsidRDefault="001F1ED0" w:rsidP="001F1ED0">
      <w:pPr>
        <w:widowControl w:val="0"/>
        <w:tabs>
          <w:tab w:val="left" w:pos="0"/>
        </w:tabs>
        <w:spacing w:after="0"/>
        <w:rPr>
          <w:rFonts w:ascii="Trebuchet MS" w:hAnsi="Trebuchet MS" w:cs="Arial"/>
          <w:color w:val="000000" w:themeColor="text1"/>
        </w:rPr>
      </w:pPr>
    </w:p>
    <w:bookmarkStart w:id="8" w:name="_MON_1677598935"/>
    <w:bookmarkEnd w:id="8"/>
    <w:p w14:paraId="209921C1" w14:textId="0476F2AA" w:rsidR="006F5472" w:rsidRPr="00AF2928" w:rsidRDefault="00602F32" w:rsidP="0067526A">
      <w:pPr>
        <w:widowControl w:val="0"/>
        <w:tabs>
          <w:tab w:val="left" w:pos="0"/>
        </w:tabs>
        <w:spacing w:after="0"/>
        <w:jc w:val="center"/>
        <w:rPr>
          <w:rFonts w:ascii="Trebuchet MS" w:hAnsi="Trebuchet MS" w:cs="Arial"/>
          <w:b/>
          <w:color w:val="000000"/>
        </w:rPr>
      </w:pPr>
      <w:r w:rsidRPr="00FD52B7">
        <w:rPr>
          <w:rFonts w:ascii="Trebuchet MS" w:hAnsi="Trebuchet MS" w:cs="Arial"/>
          <w:color w:val="000000" w:themeColor="text1"/>
        </w:rPr>
        <w:object w:dxaOrig="8989" w:dyaOrig="1481" w14:anchorId="01581DFA">
          <v:shape id="_x0000_i1031" type="#_x0000_t75" style="width:419.25pt;height:74.25pt" o:ole="">
            <v:imagedata r:id="rId25" o:title=""/>
          </v:shape>
          <o:OLEObject Type="Embed" ProgID="Excel.Sheet.12" ShapeID="_x0000_i1031" DrawAspect="Content" ObjectID="_1716978609" r:id="rId26"/>
        </w:object>
      </w:r>
    </w:p>
    <w:p w14:paraId="2A3CA7CC" w14:textId="00ECDEC7" w:rsidR="00DF71BF" w:rsidRDefault="00DF71BF" w:rsidP="0067526A">
      <w:pPr>
        <w:tabs>
          <w:tab w:val="left" w:pos="426"/>
          <w:tab w:val="left" w:pos="993"/>
        </w:tabs>
        <w:spacing w:after="0"/>
        <w:rPr>
          <w:rFonts w:ascii="Trebuchet MS" w:hAnsi="Trebuchet MS" w:cs="Arial"/>
          <w:b/>
          <w:color w:val="000000"/>
        </w:rPr>
      </w:pPr>
    </w:p>
    <w:p w14:paraId="1A2B2627" w14:textId="04635FF1" w:rsidR="001F1ED0" w:rsidRDefault="001F1ED0" w:rsidP="0067526A">
      <w:pPr>
        <w:tabs>
          <w:tab w:val="left" w:pos="426"/>
          <w:tab w:val="left" w:pos="993"/>
        </w:tabs>
        <w:spacing w:after="0"/>
        <w:rPr>
          <w:rFonts w:ascii="Trebuchet MS" w:hAnsi="Trebuchet MS" w:cs="Arial"/>
          <w:b/>
          <w:color w:val="000000"/>
        </w:rPr>
      </w:pPr>
    </w:p>
    <w:p w14:paraId="73646140" w14:textId="77777777" w:rsidR="001F1ED0" w:rsidRDefault="001F1ED0" w:rsidP="0067526A">
      <w:pPr>
        <w:tabs>
          <w:tab w:val="left" w:pos="426"/>
          <w:tab w:val="left" w:pos="993"/>
        </w:tabs>
        <w:spacing w:after="0"/>
        <w:rPr>
          <w:rFonts w:ascii="Trebuchet MS" w:hAnsi="Trebuchet MS" w:cs="Arial"/>
          <w:b/>
          <w:color w:val="000000"/>
        </w:rPr>
      </w:pPr>
    </w:p>
    <w:p w14:paraId="653CA80F" w14:textId="35211F2B" w:rsidR="00E96DB0" w:rsidRPr="00AF2928" w:rsidRDefault="00E734C1" w:rsidP="0067526A">
      <w:pPr>
        <w:tabs>
          <w:tab w:val="left" w:pos="426"/>
          <w:tab w:val="left" w:pos="993"/>
        </w:tabs>
        <w:spacing w:after="0"/>
        <w:rPr>
          <w:rFonts w:ascii="Trebuchet MS" w:hAnsi="Trebuchet MS" w:cs="Arial"/>
          <w:b/>
          <w:color w:val="000000"/>
        </w:rPr>
      </w:pPr>
      <w:r w:rsidRPr="00AF2928">
        <w:rPr>
          <w:rFonts w:ascii="Trebuchet MS" w:hAnsi="Trebuchet MS" w:cs="Arial"/>
          <w:b/>
          <w:color w:val="000000"/>
        </w:rPr>
        <w:lastRenderedPageBreak/>
        <w:t>1</w:t>
      </w:r>
      <w:r w:rsidR="00C0788C">
        <w:rPr>
          <w:rFonts w:ascii="Trebuchet MS" w:hAnsi="Trebuchet MS" w:cs="Arial"/>
          <w:b/>
          <w:color w:val="000000"/>
        </w:rPr>
        <w:t>1</w:t>
      </w:r>
      <w:r w:rsidRPr="00AF2928">
        <w:rPr>
          <w:rFonts w:ascii="Trebuchet MS" w:hAnsi="Trebuchet MS" w:cs="Arial"/>
          <w:b/>
          <w:color w:val="000000"/>
        </w:rPr>
        <w:t>. Provisões a Curto</w:t>
      </w:r>
      <w:r w:rsidR="00F7773D">
        <w:rPr>
          <w:rFonts w:ascii="Trebuchet MS" w:hAnsi="Trebuchet MS" w:cs="Arial"/>
          <w:b/>
          <w:color w:val="000000"/>
        </w:rPr>
        <w:t xml:space="preserve"> Prazo </w:t>
      </w:r>
    </w:p>
    <w:tbl>
      <w:tblPr>
        <w:tblW w:w="7738" w:type="dxa"/>
        <w:jc w:val="center"/>
        <w:tblCellMar>
          <w:left w:w="70" w:type="dxa"/>
          <w:right w:w="70" w:type="dxa"/>
        </w:tblCellMar>
        <w:tblLook w:val="04A0" w:firstRow="1" w:lastRow="0" w:firstColumn="1" w:lastColumn="0" w:noHBand="0" w:noVBand="1"/>
      </w:tblPr>
      <w:tblGrid>
        <w:gridCol w:w="4968"/>
        <w:gridCol w:w="248"/>
        <w:gridCol w:w="868"/>
        <w:gridCol w:w="248"/>
        <w:gridCol w:w="1408"/>
      </w:tblGrid>
      <w:tr w:rsidR="00E96DB0" w:rsidRPr="00E96DB0" w14:paraId="69B4B541" w14:textId="77777777" w:rsidTr="00DF71BF">
        <w:trPr>
          <w:trHeight w:val="300"/>
          <w:jc w:val="center"/>
        </w:trPr>
        <w:tc>
          <w:tcPr>
            <w:tcW w:w="4968" w:type="dxa"/>
            <w:tcBorders>
              <w:top w:val="nil"/>
              <w:left w:val="nil"/>
              <w:bottom w:val="nil"/>
              <w:right w:val="nil"/>
            </w:tcBorders>
            <w:shd w:val="clear" w:color="auto" w:fill="auto"/>
            <w:noWrap/>
            <w:vAlign w:val="bottom"/>
            <w:hideMark/>
          </w:tcPr>
          <w:p w14:paraId="6308325F" w14:textId="77777777" w:rsidR="00E96DB0" w:rsidRPr="00E96DB0" w:rsidRDefault="00E96DB0" w:rsidP="0067526A">
            <w:pPr>
              <w:spacing w:after="0"/>
              <w:rPr>
                <w:rFonts w:ascii="Calibri" w:eastAsia="Times New Roman" w:hAnsi="Calibri" w:cs="Calibri"/>
                <w:b/>
                <w:bCs/>
                <w:color w:val="000000"/>
                <w:lang w:eastAsia="pt-BR"/>
              </w:rPr>
            </w:pPr>
            <w:r w:rsidRPr="00E96DB0">
              <w:rPr>
                <w:rFonts w:ascii="Calibri" w:eastAsia="Times New Roman" w:hAnsi="Calibri" w:cs="Calibri"/>
                <w:b/>
                <w:bCs/>
                <w:color w:val="000000"/>
                <w:lang w:eastAsia="pt-BR"/>
              </w:rPr>
              <w:t>Descrição</w:t>
            </w:r>
          </w:p>
        </w:tc>
        <w:tc>
          <w:tcPr>
            <w:tcW w:w="248" w:type="dxa"/>
            <w:tcBorders>
              <w:top w:val="nil"/>
              <w:left w:val="nil"/>
              <w:bottom w:val="nil"/>
              <w:right w:val="nil"/>
            </w:tcBorders>
            <w:shd w:val="clear" w:color="auto" w:fill="auto"/>
            <w:noWrap/>
            <w:vAlign w:val="bottom"/>
            <w:hideMark/>
          </w:tcPr>
          <w:p w14:paraId="4C814811" w14:textId="77777777" w:rsidR="00E96DB0" w:rsidRPr="00E96DB0" w:rsidRDefault="00E96DB0" w:rsidP="0067526A">
            <w:pPr>
              <w:spacing w:after="0"/>
              <w:rPr>
                <w:rFonts w:ascii="Calibri" w:eastAsia="Times New Roman" w:hAnsi="Calibri" w:cs="Calibri"/>
                <w:b/>
                <w:bCs/>
                <w:color w:val="000000"/>
                <w:lang w:eastAsia="pt-BR"/>
              </w:rPr>
            </w:pPr>
          </w:p>
        </w:tc>
        <w:tc>
          <w:tcPr>
            <w:tcW w:w="866" w:type="dxa"/>
            <w:tcBorders>
              <w:top w:val="nil"/>
              <w:left w:val="nil"/>
              <w:bottom w:val="single" w:sz="4" w:space="0" w:color="auto"/>
              <w:right w:val="nil"/>
            </w:tcBorders>
            <w:shd w:val="clear" w:color="auto" w:fill="auto"/>
            <w:noWrap/>
            <w:vAlign w:val="bottom"/>
            <w:hideMark/>
          </w:tcPr>
          <w:p w14:paraId="16B6A10D" w14:textId="705E3472" w:rsidR="00E96DB0" w:rsidRPr="00E96DB0" w:rsidRDefault="00DF71BF" w:rsidP="0067526A">
            <w:pPr>
              <w:spacing w:after="0"/>
              <w:jc w:val="right"/>
              <w:rPr>
                <w:rFonts w:ascii="Calibri" w:eastAsia="Times New Roman" w:hAnsi="Calibri" w:cs="Calibri"/>
                <w:b/>
                <w:bCs/>
                <w:color w:val="000000"/>
                <w:lang w:eastAsia="pt-BR"/>
              </w:rPr>
            </w:pPr>
            <w:r>
              <w:rPr>
                <w:rFonts w:ascii="Calibri" w:eastAsia="Times New Roman" w:hAnsi="Calibri" w:cs="Calibri"/>
                <w:b/>
                <w:bCs/>
                <w:color w:val="000000"/>
                <w:lang w:eastAsia="pt-BR"/>
              </w:rPr>
              <w:t>2020</w:t>
            </w:r>
          </w:p>
        </w:tc>
        <w:tc>
          <w:tcPr>
            <w:tcW w:w="248" w:type="dxa"/>
            <w:tcBorders>
              <w:top w:val="nil"/>
              <w:left w:val="nil"/>
              <w:bottom w:val="nil"/>
              <w:right w:val="nil"/>
            </w:tcBorders>
            <w:shd w:val="clear" w:color="auto" w:fill="auto"/>
            <w:noWrap/>
            <w:vAlign w:val="bottom"/>
            <w:hideMark/>
          </w:tcPr>
          <w:p w14:paraId="774D2046" w14:textId="77777777" w:rsidR="00E96DB0" w:rsidRPr="00E96DB0" w:rsidRDefault="00E96DB0" w:rsidP="0067526A">
            <w:pPr>
              <w:spacing w:after="0"/>
              <w:jc w:val="right"/>
              <w:rPr>
                <w:rFonts w:ascii="Calibri" w:eastAsia="Times New Roman" w:hAnsi="Calibri" w:cs="Calibri"/>
                <w:b/>
                <w:bCs/>
                <w:color w:val="000000"/>
                <w:lang w:eastAsia="pt-BR"/>
              </w:rPr>
            </w:pPr>
          </w:p>
        </w:tc>
        <w:tc>
          <w:tcPr>
            <w:tcW w:w="1408" w:type="dxa"/>
            <w:tcBorders>
              <w:top w:val="nil"/>
              <w:left w:val="nil"/>
              <w:bottom w:val="single" w:sz="4" w:space="0" w:color="auto"/>
              <w:right w:val="nil"/>
            </w:tcBorders>
            <w:shd w:val="clear" w:color="auto" w:fill="auto"/>
            <w:noWrap/>
            <w:vAlign w:val="bottom"/>
            <w:hideMark/>
          </w:tcPr>
          <w:p w14:paraId="64DC123E" w14:textId="6A80FE22" w:rsidR="00E96DB0" w:rsidRPr="00E96DB0" w:rsidRDefault="00DF71BF" w:rsidP="0067526A">
            <w:pPr>
              <w:spacing w:after="0"/>
              <w:jc w:val="right"/>
              <w:rPr>
                <w:rFonts w:ascii="Calibri" w:eastAsia="Times New Roman" w:hAnsi="Calibri" w:cs="Calibri"/>
                <w:b/>
                <w:bCs/>
                <w:color w:val="000000"/>
                <w:lang w:eastAsia="pt-BR"/>
              </w:rPr>
            </w:pPr>
            <w:r>
              <w:rPr>
                <w:rFonts w:ascii="Calibri" w:eastAsia="Times New Roman" w:hAnsi="Calibri" w:cs="Calibri"/>
                <w:b/>
                <w:bCs/>
                <w:color w:val="000000"/>
                <w:lang w:eastAsia="pt-BR"/>
              </w:rPr>
              <w:t>2019</w:t>
            </w:r>
          </w:p>
        </w:tc>
      </w:tr>
      <w:tr w:rsidR="00E96DB0" w:rsidRPr="00E96DB0" w14:paraId="39E9AD8A" w14:textId="77777777" w:rsidTr="00DF71BF">
        <w:trPr>
          <w:trHeight w:val="135"/>
          <w:jc w:val="center"/>
        </w:trPr>
        <w:tc>
          <w:tcPr>
            <w:tcW w:w="4968" w:type="dxa"/>
            <w:tcBorders>
              <w:top w:val="nil"/>
              <w:left w:val="nil"/>
              <w:bottom w:val="nil"/>
              <w:right w:val="nil"/>
            </w:tcBorders>
            <w:shd w:val="clear" w:color="auto" w:fill="auto"/>
            <w:noWrap/>
            <w:vAlign w:val="bottom"/>
            <w:hideMark/>
          </w:tcPr>
          <w:p w14:paraId="549A6B8F" w14:textId="77777777" w:rsidR="00E96DB0" w:rsidRPr="00E96DB0" w:rsidRDefault="00E96DB0" w:rsidP="0067526A">
            <w:pPr>
              <w:spacing w:after="0"/>
              <w:jc w:val="right"/>
              <w:rPr>
                <w:rFonts w:ascii="Calibri" w:eastAsia="Times New Roman" w:hAnsi="Calibri" w:cs="Calibri"/>
                <w:b/>
                <w:bCs/>
                <w:color w:val="000000"/>
                <w:lang w:eastAsia="pt-BR"/>
              </w:rPr>
            </w:pPr>
          </w:p>
        </w:tc>
        <w:tc>
          <w:tcPr>
            <w:tcW w:w="248" w:type="dxa"/>
            <w:tcBorders>
              <w:top w:val="nil"/>
              <w:left w:val="nil"/>
              <w:bottom w:val="nil"/>
              <w:right w:val="nil"/>
            </w:tcBorders>
            <w:shd w:val="clear" w:color="auto" w:fill="auto"/>
            <w:noWrap/>
            <w:vAlign w:val="bottom"/>
            <w:hideMark/>
          </w:tcPr>
          <w:p w14:paraId="431D2AD6" w14:textId="77777777" w:rsidR="00E96DB0" w:rsidRPr="00E96DB0" w:rsidRDefault="00E96DB0" w:rsidP="0067526A">
            <w:pPr>
              <w:spacing w:after="0"/>
              <w:rPr>
                <w:rFonts w:ascii="Times New Roman" w:eastAsia="Times New Roman" w:hAnsi="Times New Roman" w:cs="Times New Roman"/>
                <w:sz w:val="20"/>
                <w:szCs w:val="20"/>
                <w:lang w:eastAsia="pt-BR"/>
              </w:rPr>
            </w:pPr>
          </w:p>
        </w:tc>
        <w:tc>
          <w:tcPr>
            <w:tcW w:w="866" w:type="dxa"/>
            <w:tcBorders>
              <w:top w:val="nil"/>
              <w:left w:val="nil"/>
              <w:bottom w:val="nil"/>
              <w:right w:val="nil"/>
            </w:tcBorders>
            <w:shd w:val="clear" w:color="auto" w:fill="auto"/>
            <w:noWrap/>
            <w:vAlign w:val="bottom"/>
            <w:hideMark/>
          </w:tcPr>
          <w:p w14:paraId="51011E12" w14:textId="77777777" w:rsidR="00E96DB0" w:rsidRPr="00E96DB0" w:rsidRDefault="00E96DB0" w:rsidP="0067526A">
            <w:pPr>
              <w:spacing w:after="0"/>
              <w:jc w:val="right"/>
              <w:rPr>
                <w:rFonts w:ascii="Times New Roman" w:eastAsia="Times New Roman" w:hAnsi="Times New Roman" w:cs="Times New Roman"/>
                <w:sz w:val="20"/>
                <w:szCs w:val="20"/>
                <w:lang w:eastAsia="pt-BR"/>
              </w:rPr>
            </w:pPr>
          </w:p>
        </w:tc>
        <w:tc>
          <w:tcPr>
            <w:tcW w:w="248" w:type="dxa"/>
            <w:tcBorders>
              <w:top w:val="nil"/>
              <w:left w:val="nil"/>
              <w:bottom w:val="nil"/>
              <w:right w:val="nil"/>
            </w:tcBorders>
            <w:shd w:val="clear" w:color="auto" w:fill="auto"/>
            <w:noWrap/>
            <w:vAlign w:val="bottom"/>
            <w:hideMark/>
          </w:tcPr>
          <w:p w14:paraId="32EB7993" w14:textId="77777777" w:rsidR="00E96DB0" w:rsidRPr="00E96DB0" w:rsidRDefault="00E96DB0" w:rsidP="0067526A">
            <w:pPr>
              <w:spacing w:after="0"/>
              <w:jc w:val="right"/>
              <w:rPr>
                <w:rFonts w:ascii="Times New Roman" w:eastAsia="Times New Roman" w:hAnsi="Times New Roman" w:cs="Times New Roman"/>
                <w:sz w:val="20"/>
                <w:szCs w:val="20"/>
                <w:lang w:eastAsia="pt-BR"/>
              </w:rPr>
            </w:pPr>
          </w:p>
        </w:tc>
        <w:tc>
          <w:tcPr>
            <w:tcW w:w="1408" w:type="dxa"/>
            <w:tcBorders>
              <w:top w:val="nil"/>
              <w:left w:val="nil"/>
              <w:bottom w:val="nil"/>
              <w:right w:val="nil"/>
            </w:tcBorders>
            <w:shd w:val="clear" w:color="auto" w:fill="auto"/>
            <w:noWrap/>
            <w:vAlign w:val="bottom"/>
            <w:hideMark/>
          </w:tcPr>
          <w:p w14:paraId="0EA3B880" w14:textId="77777777" w:rsidR="00E96DB0" w:rsidRPr="00E96DB0" w:rsidRDefault="00E96DB0" w:rsidP="0067526A">
            <w:pPr>
              <w:spacing w:after="0"/>
              <w:jc w:val="right"/>
              <w:rPr>
                <w:rFonts w:ascii="Times New Roman" w:eastAsia="Times New Roman" w:hAnsi="Times New Roman" w:cs="Times New Roman"/>
                <w:sz w:val="20"/>
                <w:szCs w:val="20"/>
                <w:lang w:eastAsia="pt-BR"/>
              </w:rPr>
            </w:pPr>
          </w:p>
        </w:tc>
      </w:tr>
      <w:tr w:rsidR="00E96DB0" w:rsidRPr="00E96DB0" w14:paraId="1EBE6BAD" w14:textId="77777777" w:rsidTr="00DF71BF">
        <w:trPr>
          <w:trHeight w:val="300"/>
          <w:jc w:val="center"/>
        </w:trPr>
        <w:tc>
          <w:tcPr>
            <w:tcW w:w="4968" w:type="dxa"/>
            <w:tcBorders>
              <w:top w:val="nil"/>
              <w:left w:val="nil"/>
              <w:bottom w:val="nil"/>
              <w:right w:val="nil"/>
            </w:tcBorders>
            <w:shd w:val="clear" w:color="auto" w:fill="auto"/>
            <w:noWrap/>
            <w:vAlign w:val="bottom"/>
            <w:hideMark/>
          </w:tcPr>
          <w:p w14:paraId="54B352F6" w14:textId="77777777" w:rsidR="00E96DB0" w:rsidRPr="00E96DB0" w:rsidRDefault="00E96DB0" w:rsidP="0067526A">
            <w:pPr>
              <w:spacing w:after="0"/>
              <w:rPr>
                <w:rFonts w:ascii="Calibri" w:eastAsia="Times New Roman" w:hAnsi="Calibri" w:cs="Calibri"/>
                <w:color w:val="000000"/>
                <w:lang w:eastAsia="pt-BR"/>
              </w:rPr>
            </w:pPr>
            <w:r w:rsidRPr="00E96DB0">
              <w:rPr>
                <w:rFonts w:ascii="Calibri" w:eastAsia="Times New Roman" w:hAnsi="Calibri" w:cs="Calibri"/>
                <w:color w:val="000000"/>
                <w:lang w:eastAsia="pt-BR"/>
              </w:rPr>
              <w:t>Férias</w:t>
            </w:r>
          </w:p>
        </w:tc>
        <w:tc>
          <w:tcPr>
            <w:tcW w:w="248" w:type="dxa"/>
            <w:tcBorders>
              <w:top w:val="nil"/>
              <w:left w:val="nil"/>
              <w:bottom w:val="nil"/>
              <w:right w:val="nil"/>
            </w:tcBorders>
            <w:shd w:val="clear" w:color="auto" w:fill="auto"/>
            <w:noWrap/>
            <w:vAlign w:val="bottom"/>
            <w:hideMark/>
          </w:tcPr>
          <w:p w14:paraId="7E827A4F" w14:textId="77777777" w:rsidR="00E96DB0" w:rsidRPr="00E96DB0" w:rsidRDefault="00E96DB0" w:rsidP="0067526A">
            <w:pPr>
              <w:spacing w:after="0"/>
              <w:rPr>
                <w:rFonts w:ascii="Calibri" w:eastAsia="Times New Roman" w:hAnsi="Calibri" w:cs="Calibri"/>
                <w:color w:val="000000"/>
                <w:lang w:eastAsia="pt-BR"/>
              </w:rPr>
            </w:pPr>
          </w:p>
        </w:tc>
        <w:tc>
          <w:tcPr>
            <w:tcW w:w="866" w:type="dxa"/>
            <w:tcBorders>
              <w:top w:val="nil"/>
              <w:left w:val="nil"/>
              <w:bottom w:val="nil"/>
              <w:right w:val="nil"/>
            </w:tcBorders>
            <w:shd w:val="clear" w:color="auto" w:fill="auto"/>
            <w:noWrap/>
            <w:vAlign w:val="bottom"/>
          </w:tcPr>
          <w:p w14:paraId="6E9B2BD2" w14:textId="205A68B6" w:rsidR="00E96DB0" w:rsidRPr="00E96DB0" w:rsidRDefault="00602F32" w:rsidP="0067526A">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94.277</w:t>
            </w:r>
          </w:p>
        </w:tc>
        <w:tc>
          <w:tcPr>
            <w:tcW w:w="248" w:type="dxa"/>
            <w:tcBorders>
              <w:top w:val="nil"/>
              <w:left w:val="nil"/>
              <w:bottom w:val="nil"/>
              <w:right w:val="nil"/>
            </w:tcBorders>
            <w:shd w:val="clear" w:color="auto" w:fill="auto"/>
            <w:noWrap/>
            <w:vAlign w:val="bottom"/>
          </w:tcPr>
          <w:p w14:paraId="51ED12B2" w14:textId="77777777" w:rsidR="00E96DB0" w:rsidRPr="00E96DB0" w:rsidRDefault="00E96DB0" w:rsidP="0067526A">
            <w:pPr>
              <w:spacing w:after="0"/>
              <w:jc w:val="right"/>
              <w:rPr>
                <w:rFonts w:ascii="Calibri" w:eastAsia="Times New Roman" w:hAnsi="Calibri" w:cs="Calibri"/>
                <w:color w:val="000000"/>
                <w:lang w:eastAsia="pt-BR"/>
              </w:rPr>
            </w:pPr>
          </w:p>
        </w:tc>
        <w:tc>
          <w:tcPr>
            <w:tcW w:w="1408" w:type="dxa"/>
            <w:tcBorders>
              <w:top w:val="nil"/>
              <w:left w:val="nil"/>
              <w:bottom w:val="nil"/>
              <w:right w:val="nil"/>
            </w:tcBorders>
            <w:shd w:val="clear" w:color="auto" w:fill="auto"/>
            <w:noWrap/>
            <w:vAlign w:val="bottom"/>
          </w:tcPr>
          <w:p w14:paraId="0EF316CD" w14:textId="7C602D2D" w:rsidR="00E96DB0" w:rsidRPr="00E96DB0" w:rsidRDefault="00DF71BF" w:rsidP="0067526A">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73.546</w:t>
            </w:r>
          </w:p>
        </w:tc>
      </w:tr>
      <w:tr w:rsidR="00E96DB0" w:rsidRPr="00E96DB0" w14:paraId="209D149B" w14:textId="77777777" w:rsidTr="00DF71BF">
        <w:trPr>
          <w:trHeight w:val="300"/>
          <w:jc w:val="center"/>
        </w:trPr>
        <w:tc>
          <w:tcPr>
            <w:tcW w:w="4968" w:type="dxa"/>
            <w:tcBorders>
              <w:top w:val="nil"/>
              <w:left w:val="nil"/>
              <w:bottom w:val="nil"/>
              <w:right w:val="nil"/>
            </w:tcBorders>
            <w:shd w:val="clear" w:color="auto" w:fill="auto"/>
            <w:noWrap/>
            <w:vAlign w:val="bottom"/>
            <w:hideMark/>
          </w:tcPr>
          <w:p w14:paraId="0A357DFA" w14:textId="77777777" w:rsidR="00E96DB0" w:rsidRPr="00E96DB0" w:rsidRDefault="00E96DB0" w:rsidP="0067526A">
            <w:pPr>
              <w:spacing w:after="0"/>
              <w:rPr>
                <w:rFonts w:ascii="Calibri" w:eastAsia="Times New Roman" w:hAnsi="Calibri" w:cs="Calibri"/>
                <w:color w:val="000000"/>
                <w:lang w:eastAsia="pt-BR"/>
              </w:rPr>
            </w:pPr>
            <w:r w:rsidRPr="00E96DB0">
              <w:rPr>
                <w:rFonts w:ascii="Calibri" w:eastAsia="Times New Roman" w:hAnsi="Calibri" w:cs="Calibri"/>
                <w:color w:val="000000"/>
                <w:lang w:eastAsia="pt-BR"/>
              </w:rPr>
              <w:t>INSS</w:t>
            </w:r>
          </w:p>
        </w:tc>
        <w:tc>
          <w:tcPr>
            <w:tcW w:w="248" w:type="dxa"/>
            <w:tcBorders>
              <w:top w:val="nil"/>
              <w:left w:val="nil"/>
              <w:bottom w:val="nil"/>
              <w:right w:val="nil"/>
            </w:tcBorders>
            <w:shd w:val="clear" w:color="auto" w:fill="auto"/>
            <w:noWrap/>
            <w:vAlign w:val="bottom"/>
            <w:hideMark/>
          </w:tcPr>
          <w:p w14:paraId="412EA727" w14:textId="77777777" w:rsidR="00E96DB0" w:rsidRPr="00E96DB0" w:rsidRDefault="00E96DB0" w:rsidP="0067526A">
            <w:pPr>
              <w:spacing w:after="0"/>
              <w:rPr>
                <w:rFonts w:ascii="Calibri" w:eastAsia="Times New Roman" w:hAnsi="Calibri" w:cs="Calibri"/>
                <w:color w:val="000000"/>
                <w:lang w:eastAsia="pt-BR"/>
              </w:rPr>
            </w:pPr>
          </w:p>
        </w:tc>
        <w:tc>
          <w:tcPr>
            <w:tcW w:w="866" w:type="dxa"/>
            <w:tcBorders>
              <w:top w:val="nil"/>
              <w:left w:val="nil"/>
              <w:bottom w:val="nil"/>
              <w:right w:val="nil"/>
            </w:tcBorders>
            <w:shd w:val="clear" w:color="auto" w:fill="auto"/>
            <w:noWrap/>
            <w:vAlign w:val="bottom"/>
          </w:tcPr>
          <w:p w14:paraId="35CF5A03" w14:textId="4481FA61" w:rsidR="00E96DB0" w:rsidRPr="00E96DB0" w:rsidRDefault="00602F32" w:rsidP="0067526A">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13.042</w:t>
            </w:r>
          </w:p>
        </w:tc>
        <w:tc>
          <w:tcPr>
            <w:tcW w:w="248" w:type="dxa"/>
            <w:tcBorders>
              <w:top w:val="nil"/>
              <w:left w:val="nil"/>
              <w:bottom w:val="nil"/>
              <w:right w:val="nil"/>
            </w:tcBorders>
            <w:shd w:val="clear" w:color="auto" w:fill="auto"/>
            <w:noWrap/>
            <w:vAlign w:val="bottom"/>
          </w:tcPr>
          <w:p w14:paraId="6EBCEC92" w14:textId="77777777" w:rsidR="00E96DB0" w:rsidRPr="00E96DB0" w:rsidRDefault="00E96DB0" w:rsidP="0067526A">
            <w:pPr>
              <w:spacing w:after="0"/>
              <w:jc w:val="right"/>
              <w:rPr>
                <w:rFonts w:ascii="Calibri" w:eastAsia="Times New Roman" w:hAnsi="Calibri" w:cs="Calibri"/>
                <w:color w:val="000000"/>
                <w:lang w:eastAsia="pt-BR"/>
              </w:rPr>
            </w:pPr>
          </w:p>
        </w:tc>
        <w:tc>
          <w:tcPr>
            <w:tcW w:w="1408" w:type="dxa"/>
            <w:tcBorders>
              <w:top w:val="nil"/>
              <w:left w:val="nil"/>
              <w:bottom w:val="nil"/>
              <w:right w:val="nil"/>
            </w:tcBorders>
            <w:shd w:val="clear" w:color="auto" w:fill="auto"/>
            <w:noWrap/>
            <w:vAlign w:val="bottom"/>
          </w:tcPr>
          <w:p w14:paraId="60CC81D1" w14:textId="1BB9E87C" w:rsidR="00E96DB0" w:rsidRPr="00E96DB0" w:rsidRDefault="00DF71BF" w:rsidP="0067526A">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10.017</w:t>
            </w:r>
          </w:p>
        </w:tc>
      </w:tr>
      <w:tr w:rsidR="00E96DB0" w:rsidRPr="00E96DB0" w14:paraId="26EABBCB" w14:textId="77777777" w:rsidTr="00DF71BF">
        <w:trPr>
          <w:trHeight w:val="300"/>
          <w:jc w:val="center"/>
        </w:trPr>
        <w:tc>
          <w:tcPr>
            <w:tcW w:w="4968" w:type="dxa"/>
            <w:tcBorders>
              <w:top w:val="nil"/>
              <w:left w:val="nil"/>
              <w:bottom w:val="nil"/>
              <w:right w:val="nil"/>
            </w:tcBorders>
            <w:shd w:val="clear" w:color="auto" w:fill="auto"/>
            <w:noWrap/>
            <w:vAlign w:val="bottom"/>
            <w:hideMark/>
          </w:tcPr>
          <w:p w14:paraId="452C4471" w14:textId="77777777" w:rsidR="00E96DB0" w:rsidRPr="00E96DB0" w:rsidRDefault="00E96DB0" w:rsidP="0067526A">
            <w:pPr>
              <w:spacing w:after="0"/>
              <w:rPr>
                <w:rFonts w:ascii="Calibri" w:eastAsia="Times New Roman" w:hAnsi="Calibri" w:cs="Calibri"/>
                <w:color w:val="000000"/>
                <w:lang w:eastAsia="pt-BR"/>
              </w:rPr>
            </w:pPr>
            <w:r w:rsidRPr="00E96DB0">
              <w:rPr>
                <w:rFonts w:ascii="Calibri" w:eastAsia="Times New Roman" w:hAnsi="Calibri" w:cs="Calibri"/>
                <w:color w:val="000000"/>
                <w:lang w:eastAsia="pt-BR"/>
              </w:rPr>
              <w:t>FGTS</w:t>
            </w:r>
          </w:p>
        </w:tc>
        <w:tc>
          <w:tcPr>
            <w:tcW w:w="248" w:type="dxa"/>
            <w:tcBorders>
              <w:top w:val="nil"/>
              <w:left w:val="nil"/>
              <w:bottom w:val="nil"/>
              <w:right w:val="nil"/>
            </w:tcBorders>
            <w:shd w:val="clear" w:color="auto" w:fill="auto"/>
            <w:noWrap/>
            <w:vAlign w:val="bottom"/>
            <w:hideMark/>
          </w:tcPr>
          <w:p w14:paraId="4E4A7D7D" w14:textId="77777777" w:rsidR="00E96DB0" w:rsidRPr="00E96DB0" w:rsidRDefault="00E96DB0" w:rsidP="0067526A">
            <w:pPr>
              <w:spacing w:after="0"/>
              <w:rPr>
                <w:rFonts w:ascii="Calibri" w:eastAsia="Times New Roman" w:hAnsi="Calibri" w:cs="Calibri"/>
                <w:color w:val="000000"/>
                <w:lang w:eastAsia="pt-BR"/>
              </w:rPr>
            </w:pPr>
          </w:p>
        </w:tc>
        <w:tc>
          <w:tcPr>
            <w:tcW w:w="866" w:type="dxa"/>
            <w:tcBorders>
              <w:top w:val="nil"/>
              <w:left w:val="nil"/>
              <w:bottom w:val="nil"/>
              <w:right w:val="nil"/>
            </w:tcBorders>
            <w:shd w:val="clear" w:color="auto" w:fill="auto"/>
            <w:noWrap/>
            <w:vAlign w:val="bottom"/>
          </w:tcPr>
          <w:p w14:paraId="1ABD0778" w14:textId="4CB66281" w:rsidR="00E96DB0" w:rsidRPr="00E96DB0" w:rsidRDefault="00602F32" w:rsidP="0067526A">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7.485</w:t>
            </w:r>
          </w:p>
        </w:tc>
        <w:tc>
          <w:tcPr>
            <w:tcW w:w="248" w:type="dxa"/>
            <w:tcBorders>
              <w:top w:val="nil"/>
              <w:left w:val="nil"/>
              <w:bottom w:val="nil"/>
              <w:right w:val="nil"/>
            </w:tcBorders>
            <w:shd w:val="clear" w:color="auto" w:fill="auto"/>
            <w:noWrap/>
            <w:vAlign w:val="bottom"/>
          </w:tcPr>
          <w:p w14:paraId="60D43F03" w14:textId="77777777" w:rsidR="00E96DB0" w:rsidRPr="00E96DB0" w:rsidRDefault="00E96DB0" w:rsidP="0067526A">
            <w:pPr>
              <w:spacing w:after="0"/>
              <w:jc w:val="right"/>
              <w:rPr>
                <w:rFonts w:ascii="Calibri" w:eastAsia="Times New Roman" w:hAnsi="Calibri" w:cs="Calibri"/>
                <w:color w:val="000000"/>
                <w:lang w:eastAsia="pt-BR"/>
              </w:rPr>
            </w:pPr>
          </w:p>
        </w:tc>
        <w:tc>
          <w:tcPr>
            <w:tcW w:w="1408" w:type="dxa"/>
            <w:tcBorders>
              <w:top w:val="nil"/>
              <w:left w:val="nil"/>
              <w:bottom w:val="nil"/>
              <w:right w:val="nil"/>
            </w:tcBorders>
            <w:shd w:val="clear" w:color="auto" w:fill="auto"/>
            <w:noWrap/>
            <w:vAlign w:val="bottom"/>
          </w:tcPr>
          <w:p w14:paraId="49824DAD" w14:textId="3BA325DB" w:rsidR="00E96DB0" w:rsidRPr="00E96DB0" w:rsidRDefault="00DF71BF" w:rsidP="0067526A">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6.738</w:t>
            </w:r>
          </w:p>
        </w:tc>
      </w:tr>
      <w:tr w:rsidR="00E96DB0" w:rsidRPr="00E96DB0" w14:paraId="0AB7B868" w14:textId="77777777" w:rsidTr="00DF71BF">
        <w:trPr>
          <w:trHeight w:val="300"/>
          <w:jc w:val="center"/>
        </w:trPr>
        <w:tc>
          <w:tcPr>
            <w:tcW w:w="4968" w:type="dxa"/>
            <w:tcBorders>
              <w:top w:val="nil"/>
              <w:left w:val="nil"/>
              <w:bottom w:val="nil"/>
              <w:right w:val="nil"/>
            </w:tcBorders>
            <w:shd w:val="clear" w:color="auto" w:fill="auto"/>
            <w:noWrap/>
            <w:vAlign w:val="bottom"/>
            <w:hideMark/>
          </w:tcPr>
          <w:p w14:paraId="16331B56" w14:textId="77777777" w:rsidR="00E96DB0" w:rsidRPr="00E96DB0" w:rsidRDefault="00E96DB0" w:rsidP="0067526A">
            <w:pPr>
              <w:spacing w:after="0"/>
              <w:rPr>
                <w:rFonts w:ascii="Calibri" w:eastAsia="Times New Roman" w:hAnsi="Calibri" w:cs="Calibri"/>
                <w:color w:val="000000"/>
                <w:lang w:eastAsia="pt-BR"/>
              </w:rPr>
            </w:pPr>
            <w:r w:rsidRPr="00E96DB0">
              <w:rPr>
                <w:rFonts w:ascii="Calibri" w:eastAsia="Times New Roman" w:hAnsi="Calibri" w:cs="Calibri"/>
                <w:color w:val="000000"/>
                <w:lang w:eastAsia="pt-BR"/>
              </w:rPr>
              <w:t>PIS/PASEP</w:t>
            </w:r>
          </w:p>
        </w:tc>
        <w:tc>
          <w:tcPr>
            <w:tcW w:w="248" w:type="dxa"/>
            <w:tcBorders>
              <w:top w:val="nil"/>
              <w:left w:val="nil"/>
              <w:bottom w:val="nil"/>
              <w:right w:val="nil"/>
            </w:tcBorders>
            <w:shd w:val="clear" w:color="auto" w:fill="auto"/>
            <w:noWrap/>
            <w:vAlign w:val="bottom"/>
            <w:hideMark/>
          </w:tcPr>
          <w:p w14:paraId="41AC7BBF" w14:textId="77777777" w:rsidR="00E96DB0" w:rsidRPr="00E96DB0" w:rsidRDefault="00E96DB0" w:rsidP="0067526A">
            <w:pPr>
              <w:spacing w:after="0"/>
              <w:rPr>
                <w:rFonts w:ascii="Calibri" w:eastAsia="Times New Roman" w:hAnsi="Calibri" w:cs="Calibri"/>
                <w:color w:val="000000"/>
                <w:lang w:eastAsia="pt-BR"/>
              </w:rPr>
            </w:pPr>
          </w:p>
        </w:tc>
        <w:tc>
          <w:tcPr>
            <w:tcW w:w="866" w:type="dxa"/>
            <w:tcBorders>
              <w:top w:val="nil"/>
              <w:left w:val="nil"/>
              <w:bottom w:val="nil"/>
              <w:right w:val="nil"/>
            </w:tcBorders>
            <w:shd w:val="clear" w:color="auto" w:fill="auto"/>
            <w:noWrap/>
            <w:vAlign w:val="bottom"/>
          </w:tcPr>
          <w:p w14:paraId="11142F7F" w14:textId="671B397B" w:rsidR="00E96DB0" w:rsidRPr="00E96DB0" w:rsidRDefault="00602F32" w:rsidP="00DF71BF">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1.019</w:t>
            </w:r>
          </w:p>
        </w:tc>
        <w:tc>
          <w:tcPr>
            <w:tcW w:w="248" w:type="dxa"/>
            <w:tcBorders>
              <w:top w:val="nil"/>
              <w:left w:val="nil"/>
              <w:bottom w:val="nil"/>
              <w:right w:val="nil"/>
            </w:tcBorders>
            <w:shd w:val="clear" w:color="auto" w:fill="auto"/>
            <w:noWrap/>
            <w:vAlign w:val="bottom"/>
          </w:tcPr>
          <w:p w14:paraId="4E6EDE32" w14:textId="77777777" w:rsidR="00E96DB0" w:rsidRPr="00E96DB0" w:rsidRDefault="00E96DB0" w:rsidP="0067526A">
            <w:pPr>
              <w:spacing w:after="0"/>
              <w:jc w:val="right"/>
              <w:rPr>
                <w:rFonts w:ascii="Calibri" w:eastAsia="Times New Roman" w:hAnsi="Calibri" w:cs="Calibri"/>
                <w:color w:val="000000"/>
                <w:lang w:eastAsia="pt-BR"/>
              </w:rPr>
            </w:pPr>
          </w:p>
        </w:tc>
        <w:tc>
          <w:tcPr>
            <w:tcW w:w="1408" w:type="dxa"/>
            <w:tcBorders>
              <w:top w:val="nil"/>
              <w:left w:val="nil"/>
              <w:bottom w:val="nil"/>
              <w:right w:val="nil"/>
            </w:tcBorders>
            <w:shd w:val="clear" w:color="auto" w:fill="auto"/>
            <w:noWrap/>
            <w:vAlign w:val="bottom"/>
          </w:tcPr>
          <w:p w14:paraId="0E4F13D0" w14:textId="20CC3A42" w:rsidR="00E96DB0" w:rsidRPr="00E96DB0" w:rsidRDefault="00DF71BF" w:rsidP="0067526A">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743</w:t>
            </w:r>
          </w:p>
        </w:tc>
      </w:tr>
      <w:tr w:rsidR="00E96DB0" w:rsidRPr="00E96DB0" w14:paraId="3FAE96C3" w14:textId="77777777" w:rsidTr="00DF71BF">
        <w:trPr>
          <w:trHeight w:val="135"/>
          <w:jc w:val="center"/>
        </w:trPr>
        <w:tc>
          <w:tcPr>
            <w:tcW w:w="4968" w:type="dxa"/>
            <w:tcBorders>
              <w:top w:val="nil"/>
              <w:left w:val="nil"/>
              <w:bottom w:val="nil"/>
              <w:right w:val="nil"/>
            </w:tcBorders>
            <w:shd w:val="clear" w:color="auto" w:fill="auto"/>
            <w:noWrap/>
            <w:vAlign w:val="bottom"/>
            <w:hideMark/>
          </w:tcPr>
          <w:p w14:paraId="452A16D8" w14:textId="77777777" w:rsidR="00E96DB0" w:rsidRPr="00E96DB0" w:rsidRDefault="00E96DB0" w:rsidP="0067526A">
            <w:pPr>
              <w:spacing w:after="0"/>
              <w:rPr>
                <w:rFonts w:ascii="Calibri" w:eastAsia="Times New Roman" w:hAnsi="Calibri" w:cs="Calibri"/>
                <w:color w:val="000000"/>
                <w:lang w:eastAsia="pt-BR"/>
              </w:rPr>
            </w:pPr>
          </w:p>
        </w:tc>
        <w:tc>
          <w:tcPr>
            <w:tcW w:w="248" w:type="dxa"/>
            <w:tcBorders>
              <w:top w:val="nil"/>
              <w:left w:val="nil"/>
              <w:bottom w:val="nil"/>
              <w:right w:val="nil"/>
            </w:tcBorders>
            <w:shd w:val="clear" w:color="auto" w:fill="auto"/>
            <w:noWrap/>
            <w:vAlign w:val="bottom"/>
            <w:hideMark/>
          </w:tcPr>
          <w:p w14:paraId="7ABB249F" w14:textId="77777777" w:rsidR="00E96DB0" w:rsidRPr="00E96DB0" w:rsidRDefault="00E96DB0" w:rsidP="0067526A">
            <w:pPr>
              <w:spacing w:after="0"/>
              <w:rPr>
                <w:rFonts w:ascii="Times New Roman" w:eastAsia="Times New Roman" w:hAnsi="Times New Roman" w:cs="Times New Roman"/>
                <w:sz w:val="20"/>
                <w:szCs w:val="20"/>
                <w:lang w:eastAsia="pt-BR"/>
              </w:rPr>
            </w:pPr>
          </w:p>
        </w:tc>
        <w:tc>
          <w:tcPr>
            <w:tcW w:w="866" w:type="dxa"/>
            <w:tcBorders>
              <w:top w:val="nil"/>
              <w:left w:val="nil"/>
              <w:bottom w:val="nil"/>
              <w:right w:val="nil"/>
            </w:tcBorders>
            <w:shd w:val="clear" w:color="auto" w:fill="auto"/>
            <w:noWrap/>
            <w:vAlign w:val="bottom"/>
          </w:tcPr>
          <w:p w14:paraId="7878E4E4" w14:textId="77777777" w:rsidR="00E96DB0" w:rsidRPr="00E96DB0" w:rsidRDefault="00E96DB0" w:rsidP="0067526A">
            <w:pPr>
              <w:spacing w:after="0"/>
              <w:jc w:val="right"/>
              <w:rPr>
                <w:rFonts w:ascii="Times New Roman" w:eastAsia="Times New Roman" w:hAnsi="Times New Roman" w:cs="Times New Roman"/>
                <w:sz w:val="20"/>
                <w:szCs w:val="20"/>
                <w:lang w:eastAsia="pt-BR"/>
              </w:rPr>
            </w:pPr>
          </w:p>
        </w:tc>
        <w:tc>
          <w:tcPr>
            <w:tcW w:w="248" w:type="dxa"/>
            <w:tcBorders>
              <w:top w:val="nil"/>
              <w:left w:val="nil"/>
              <w:bottom w:val="nil"/>
              <w:right w:val="nil"/>
            </w:tcBorders>
            <w:shd w:val="clear" w:color="auto" w:fill="auto"/>
            <w:noWrap/>
            <w:vAlign w:val="bottom"/>
          </w:tcPr>
          <w:p w14:paraId="50F1E5DB" w14:textId="77777777" w:rsidR="00E96DB0" w:rsidRPr="00E96DB0" w:rsidRDefault="00E96DB0" w:rsidP="0067526A">
            <w:pPr>
              <w:spacing w:after="0"/>
              <w:jc w:val="right"/>
              <w:rPr>
                <w:rFonts w:ascii="Times New Roman" w:eastAsia="Times New Roman" w:hAnsi="Times New Roman" w:cs="Times New Roman"/>
                <w:sz w:val="20"/>
                <w:szCs w:val="20"/>
                <w:lang w:eastAsia="pt-BR"/>
              </w:rPr>
            </w:pPr>
          </w:p>
        </w:tc>
        <w:tc>
          <w:tcPr>
            <w:tcW w:w="1408" w:type="dxa"/>
            <w:tcBorders>
              <w:top w:val="nil"/>
              <w:left w:val="nil"/>
              <w:bottom w:val="nil"/>
              <w:right w:val="nil"/>
            </w:tcBorders>
            <w:shd w:val="clear" w:color="auto" w:fill="auto"/>
            <w:noWrap/>
            <w:vAlign w:val="bottom"/>
          </w:tcPr>
          <w:p w14:paraId="6B0BD31B" w14:textId="77777777" w:rsidR="00E96DB0" w:rsidRPr="00E96DB0" w:rsidRDefault="00E96DB0" w:rsidP="0067526A">
            <w:pPr>
              <w:spacing w:after="0"/>
              <w:jc w:val="right"/>
              <w:rPr>
                <w:rFonts w:ascii="Times New Roman" w:eastAsia="Times New Roman" w:hAnsi="Times New Roman" w:cs="Times New Roman"/>
                <w:sz w:val="20"/>
                <w:szCs w:val="20"/>
                <w:lang w:eastAsia="pt-BR"/>
              </w:rPr>
            </w:pPr>
          </w:p>
        </w:tc>
      </w:tr>
      <w:tr w:rsidR="00E96DB0" w:rsidRPr="00E96DB0" w14:paraId="09217F20" w14:textId="77777777" w:rsidTr="00DF71BF">
        <w:trPr>
          <w:trHeight w:val="315"/>
          <w:jc w:val="center"/>
        </w:trPr>
        <w:tc>
          <w:tcPr>
            <w:tcW w:w="4968" w:type="dxa"/>
            <w:tcBorders>
              <w:top w:val="nil"/>
              <w:left w:val="nil"/>
              <w:bottom w:val="nil"/>
              <w:right w:val="nil"/>
            </w:tcBorders>
            <w:shd w:val="clear" w:color="auto" w:fill="auto"/>
            <w:noWrap/>
            <w:vAlign w:val="bottom"/>
            <w:hideMark/>
          </w:tcPr>
          <w:p w14:paraId="27DA9CAB" w14:textId="77777777" w:rsidR="00E96DB0" w:rsidRPr="00E96DB0" w:rsidRDefault="00E96DB0" w:rsidP="0067526A">
            <w:pPr>
              <w:spacing w:after="0"/>
              <w:rPr>
                <w:rFonts w:ascii="Calibri" w:eastAsia="Times New Roman" w:hAnsi="Calibri" w:cs="Calibri"/>
                <w:b/>
                <w:bCs/>
                <w:color w:val="000000"/>
                <w:lang w:eastAsia="pt-BR"/>
              </w:rPr>
            </w:pPr>
            <w:r w:rsidRPr="00E96DB0">
              <w:rPr>
                <w:rFonts w:ascii="Calibri" w:eastAsia="Times New Roman" w:hAnsi="Calibri" w:cs="Calibri"/>
                <w:b/>
                <w:bCs/>
                <w:color w:val="000000"/>
                <w:lang w:eastAsia="pt-BR"/>
              </w:rPr>
              <w:t>Total</w:t>
            </w:r>
          </w:p>
        </w:tc>
        <w:tc>
          <w:tcPr>
            <w:tcW w:w="248" w:type="dxa"/>
            <w:tcBorders>
              <w:top w:val="nil"/>
              <w:left w:val="nil"/>
              <w:bottom w:val="nil"/>
              <w:right w:val="nil"/>
            </w:tcBorders>
            <w:shd w:val="clear" w:color="auto" w:fill="auto"/>
            <w:noWrap/>
            <w:vAlign w:val="bottom"/>
            <w:hideMark/>
          </w:tcPr>
          <w:p w14:paraId="08B92032" w14:textId="77777777" w:rsidR="00E96DB0" w:rsidRPr="00E96DB0" w:rsidRDefault="00E96DB0" w:rsidP="0067526A">
            <w:pPr>
              <w:spacing w:after="0"/>
              <w:rPr>
                <w:rFonts w:ascii="Calibri" w:eastAsia="Times New Roman" w:hAnsi="Calibri" w:cs="Calibri"/>
                <w:b/>
                <w:bCs/>
                <w:color w:val="000000"/>
                <w:lang w:eastAsia="pt-BR"/>
              </w:rPr>
            </w:pPr>
          </w:p>
        </w:tc>
        <w:tc>
          <w:tcPr>
            <w:tcW w:w="866" w:type="dxa"/>
            <w:tcBorders>
              <w:top w:val="single" w:sz="4" w:space="0" w:color="auto"/>
              <w:left w:val="nil"/>
              <w:bottom w:val="double" w:sz="6" w:space="0" w:color="auto"/>
              <w:right w:val="nil"/>
            </w:tcBorders>
            <w:shd w:val="clear" w:color="auto" w:fill="auto"/>
            <w:noWrap/>
            <w:vAlign w:val="bottom"/>
          </w:tcPr>
          <w:p w14:paraId="4114C9FF" w14:textId="1287D7B8" w:rsidR="00E96DB0" w:rsidRPr="00E96DB0" w:rsidRDefault="00602F32" w:rsidP="0067526A">
            <w:pPr>
              <w:spacing w:after="0"/>
              <w:jc w:val="right"/>
              <w:rPr>
                <w:rFonts w:ascii="Calibri" w:eastAsia="Times New Roman" w:hAnsi="Calibri" w:cs="Calibri"/>
                <w:b/>
                <w:bCs/>
                <w:color w:val="000000"/>
                <w:lang w:eastAsia="pt-BR"/>
              </w:rPr>
            </w:pPr>
            <w:r>
              <w:rPr>
                <w:rFonts w:ascii="Calibri" w:eastAsia="Times New Roman" w:hAnsi="Calibri" w:cs="Calibri"/>
                <w:b/>
                <w:bCs/>
                <w:color w:val="000000"/>
                <w:lang w:eastAsia="pt-BR"/>
              </w:rPr>
              <w:t>115.823</w:t>
            </w:r>
          </w:p>
        </w:tc>
        <w:tc>
          <w:tcPr>
            <w:tcW w:w="248" w:type="dxa"/>
            <w:tcBorders>
              <w:top w:val="nil"/>
              <w:left w:val="nil"/>
              <w:bottom w:val="nil"/>
              <w:right w:val="nil"/>
            </w:tcBorders>
            <w:shd w:val="clear" w:color="auto" w:fill="auto"/>
            <w:noWrap/>
            <w:vAlign w:val="bottom"/>
          </w:tcPr>
          <w:p w14:paraId="55961F71" w14:textId="77777777" w:rsidR="00E96DB0" w:rsidRPr="00E96DB0" w:rsidRDefault="00E96DB0" w:rsidP="0067526A">
            <w:pPr>
              <w:spacing w:after="0"/>
              <w:jc w:val="right"/>
              <w:rPr>
                <w:rFonts w:ascii="Calibri" w:eastAsia="Times New Roman" w:hAnsi="Calibri" w:cs="Calibri"/>
                <w:b/>
                <w:bCs/>
                <w:color w:val="000000"/>
                <w:lang w:eastAsia="pt-BR"/>
              </w:rPr>
            </w:pPr>
          </w:p>
        </w:tc>
        <w:tc>
          <w:tcPr>
            <w:tcW w:w="1408" w:type="dxa"/>
            <w:tcBorders>
              <w:top w:val="single" w:sz="4" w:space="0" w:color="auto"/>
              <w:left w:val="nil"/>
              <w:bottom w:val="double" w:sz="6" w:space="0" w:color="auto"/>
              <w:right w:val="nil"/>
            </w:tcBorders>
            <w:shd w:val="clear" w:color="auto" w:fill="auto"/>
            <w:noWrap/>
            <w:vAlign w:val="bottom"/>
          </w:tcPr>
          <w:p w14:paraId="7B4109CA" w14:textId="0ACAA3A1" w:rsidR="00E96DB0" w:rsidRPr="00E96DB0" w:rsidRDefault="00DF71BF" w:rsidP="0067526A">
            <w:pPr>
              <w:spacing w:after="0"/>
              <w:jc w:val="right"/>
              <w:rPr>
                <w:rFonts w:ascii="Calibri" w:eastAsia="Times New Roman" w:hAnsi="Calibri" w:cs="Calibri"/>
                <w:b/>
                <w:bCs/>
                <w:color w:val="000000"/>
                <w:lang w:eastAsia="pt-BR"/>
              </w:rPr>
            </w:pPr>
            <w:r>
              <w:rPr>
                <w:rFonts w:ascii="Calibri" w:eastAsia="Times New Roman" w:hAnsi="Calibri" w:cs="Calibri"/>
                <w:b/>
                <w:bCs/>
                <w:color w:val="000000"/>
                <w:lang w:eastAsia="pt-BR"/>
              </w:rPr>
              <w:t>91.044</w:t>
            </w:r>
          </w:p>
        </w:tc>
      </w:tr>
      <w:tr w:rsidR="00E96DB0" w:rsidRPr="00E96DB0" w14:paraId="5A071F13" w14:textId="77777777" w:rsidTr="00DF71BF">
        <w:trPr>
          <w:trHeight w:val="315"/>
          <w:jc w:val="center"/>
        </w:trPr>
        <w:tc>
          <w:tcPr>
            <w:tcW w:w="4968" w:type="dxa"/>
            <w:tcBorders>
              <w:top w:val="nil"/>
              <w:left w:val="nil"/>
              <w:bottom w:val="nil"/>
              <w:right w:val="nil"/>
            </w:tcBorders>
            <w:shd w:val="clear" w:color="auto" w:fill="auto"/>
            <w:noWrap/>
            <w:vAlign w:val="bottom"/>
            <w:hideMark/>
          </w:tcPr>
          <w:p w14:paraId="6516A219" w14:textId="77777777" w:rsidR="00E96DB0" w:rsidRPr="00E96DB0" w:rsidRDefault="00E96DB0" w:rsidP="0067526A">
            <w:pPr>
              <w:spacing w:after="0"/>
              <w:rPr>
                <w:rFonts w:ascii="Calibri" w:eastAsia="Times New Roman" w:hAnsi="Calibri" w:cs="Calibri"/>
                <w:b/>
                <w:bCs/>
                <w:color w:val="000000"/>
                <w:lang w:eastAsia="pt-BR"/>
              </w:rPr>
            </w:pPr>
          </w:p>
        </w:tc>
        <w:tc>
          <w:tcPr>
            <w:tcW w:w="248" w:type="dxa"/>
            <w:tcBorders>
              <w:top w:val="nil"/>
              <w:left w:val="nil"/>
              <w:bottom w:val="nil"/>
              <w:right w:val="nil"/>
            </w:tcBorders>
            <w:shd w:val="clear" w:color="auto" w:fill="auto"/>
            <w:noWrap/>
            <w:vAlign w:val="bottom"/>
            <w:hideMark/>
          </w:tcPr>
          <w:p w14:paraId="3055911E" w14:textId="77777777" w:rsidR="00E96DB0" w:rsidRPr="00E96DB0" w:rsidRDefault="00E96DB0" w:rsidP="0067526A">
            <w:pPr>
              <w:spacing w:after="0"/>
              <w:rPr>
                <w:rFonts w:ascii="Times New Roman" w:eastAsia="Times New Roman" w:hAnsi="Times New Roman" w:cs="Times New Roman"/>
                <w:sz w:val="20"/>
                <w:szCs w:val="20"/>
                <w:lang w:eastAsia="pt-BR"/>
              </w:rPr>
            </w:pPr>
          </w:p>
        </w:tc>
        <w:tc>
          <w:tcPr>
            <w:tcW w:w="866" w:type="dxa"/>
            <w:tcBorders>
              <w:top w:val="nil"/>
              <w:left w:val="nil"/>
              <w:bottom w:val="nil"/>
              <w:right w:val="nil"/>
            </w:tcBorders>
            <w:shd w:val="clear" w:color="auto" w:fill="auto"/>
            <w:noWrap/>
            <w:vAlign w:val="bottom"/>
            <w:hideMark/>
          </w:tcPr>
          <w:p w14:paraId="5DAD0549" w14:textId="77777777" w:rsidR="00E96DB0" w:rsidRPr="00E96DB0" w:rsidRDefault="00E96DB0" w:rsidP="0067526A">
            <w:pPr>
              <w:spacing w:after="0"/>
              <w:rPr>
                <w:rFonts w:ascii="Times New Roman" w:eastAsia="Times New Roman" w:hAnsi="Times New Roman" w:cs="Times New Roman"/>
                <w:sz w:val="20"/>
                <w:szCs w:val="20"/>
                <w:lang w:eastAsia="pt-BR"/>
              </w:rPr>
            </w:pPr>
          </w:p>
        </w:tc>
        <w:tc>
          <w:tcPr>
            <w:tcW w:w="248" w:type="dxa"/>
            <w:tcBorders>
              <w:top w:val="nil"/>
              <w:left w:val="nil"/>
              <w:bottom w:val="nil"/>
              <w:right w:val="nil"/>
            </w:tcBorders>
            <w:shd w:val="clear" w:color="auto" w:fill="auto"/>
            <w:noWrap/>
            <w:vAlign w:val="bottom"/>
            <w:hideMark/>
          </w:tcPr>
          <w:p w14:paraId="51B0B61B" w14:textId="77777777" w:rsidR="00E96DB0" w:rsidRPr="00E96DB0" w:rsidRDefault="00E96DB0" w:rsidP="0067526A">
            <w:pPr>
              <w:spacing w:after="0"/>
              <w:rPr>
                <w:rFonts w:ascii="Times New Roman" w:eastAsia="Times New Roman" w:hAnsi="Times New Roman" w:cs="Times New Roman"/>
                <w:sz w:val="20"/>
                <w:szCs w:val="20"/>
                <w:lang w:eastAsia="pt-BR"/>
              </w:rPr>
            </w:pPr>
          </w:p>
        </w:tc>
        <w:tc>
          <w:tcPr>
            <w:tcW w:w="1408" w:type="dxa"/>
            <w:tcBorders>
              <w:top w:val="nil"/>
              <w:left w:val="nil"/>
              <w:bottom w:val="nil"/>
              <w:right w:val="nil"/>
            </w:tcBorders>
            <w:shd w:val="clear" w:color="auto" w:fill="auto"/>
            <w:noWrap/>
            <w:vAlign w:val="bottom"/>
            <w:hideMark/>
          </w:tcPr>
          <w:p w14:paraId="03471BEE" w14:textId="77777777" w:rsidR="00E96DB0" w:rsidRPr="00E96DB0" w:rsidRDefault="00E96DB0" w:rsidP="0067526A">
            <w:pPr>
              <w:spacing w:after="0"/>
              <w:rPr>
                <w:rFonts w:ascii="Times New Roman" w:eastAsia="Times New Roman" w:hAnsi="Times New Roman" w:cs="Times New Roman"/>
                <w:sz w:val="20"/>
                <w:szCs w:val="20"/>
                <w:lang w:eastAsia="pt-BR"/>
              </w:rPr>
            </w:pPr>
          </w:p>
        </w:tc>
      </w:tr>
    </w:tbl>
    <w:p w14:paraId="53DA4BAC" w14:textId="41F0055C" w:rsidR="00C62C63" w:rsidRDefault="007E5288" w:rsidP="0011456C">
      <w:pPr>
        <w:tabs>
          <w:tab w:val="left" w:pos="0"/>
        </w:tabs>
        <w:spacing w:after="0"/>
        <w:ind w:firstLine="284"/>
        <w:jc w:val="both"/>
        <w:rPr>
          <w:rFonts w:ascii="Trebuchet MS" w:hAnsi="Trebuchet MS" w:cs="Arial"/>
          <w:color w:val="000000"/>
        </w:rPr>
      </w:pPr>
      <w:r w:rsidRPr="00AF2928">
        <w:rPr>
          <w:rFonts w:ascii="Trebuchet MS" w:hAnsi="Trebuchet MS" w:cs="Arial"/>
          <w:color w:val="000000"/>
        </w:rPr>
        <w:t>Provisões de férias e encargos acumulados no exercício para pagamento</w:t>
      </w:r>
      <w:r w:rsidR="00497053" w:rsidRPr="00AF2928">
        <w:rPr>
          <w:rFonts w:ascii="Trebuchet MS" w:hAnsi="Trebuchet MS" w:cs="Arial"/>
          <w:color w:val="000000"/>
        </w:rPr>
        <w:t xml:space="preserve"> e</w:t>
      </w:r>
      <w:r w:rsidR="003211D0" w:rsidRPr="00AF2928">
        <w:rPr>
          <w:rFonts w:ascii="Trebuchet MS" w:hAnsi="Trebuchet MS" w:cs="Arial"/>
          <w:color w:val="000000"/>
        </w:rPr>
        <w:t xml:space="preserve"> baixa em exercícios seguintes.</w:t>
      </w:r>
    </w:p>
    <w:p w14:paraId="300A6713" w14:textId="7DE19E9E" w:rsidR="000764D0" w:rsidRDefault="000764D0" w:rsidP="0067526A">
      <w:pPr>
        <w:tabs>
          <w:tab w:val="left" w:pos="426"/>
          <w:tab w:val="left" w:pos="993"/>
        </w:tabs>
        <w:spacing w:after="0"/>
        <w:ind w:left="426"/>
        <w:jc w:val="both"/>
        <w:rPr>
          <w:rFonts w:ascii="Trebuchet MS" w:hAnsi="Trebuchet MS" w:cs="Arial"/>
          <w:color w:val="000000"/>
        </w:rPr>
      </w:pPr>
    </w:p>
    <w:p w14:paraId="53071E58" w14:textId="77777777" w:rsidR="0006200C" w:rsidRDefault="0006200C" w:rsidP="0067526A">
      <w:pPr>
        <w:tabs>
          <w:tab w:val="left" w:pos="426"/>
          <w:tab w:val="left" w:pos="993"/>
        </w:tabs>
        <w:spacing w:after="0"/>
        <w:ind w:left="426"/>
        <w:jc w:val="both"/>
        <w:rPr>
          <w:rFonts w:ascii="Trebuchet MS" w:hAnsi="Trebuchet MS" w:cs="Arial"/>
          <w:color w:val="000000"/>
        </w:rPr>
      </w:pPr>
    </w:p>
    <w:p w14:paraId="24FA90E4" w14:textId="6E999E05" w:rsidR="0006200C" w:rsidRDefault="00364799" w:rsidP="0067526A">
      <w:pPr>
        <w:tabs>
          <w:tab w:val="left" w:pos="426"/>
          <w:tab w:val="left" w:pos="993"/>
        </w:tabs>
        <w:spacing w:after="0"/>
        <w:jc w:val="both"/>
        <w:rPr>
          <w:rFonts w:ascii="Trebuchet MS" w:hAnsi="Trebuchet MS" w:cs="Arial"/>
          <w:b/>
          <w:bCs/>
          <w:color w:val="000000"/>
        </w:rPr>
      </w:pPr>
      <w:r w:rsidRPr="00364799">
        <w:rPr>
          <w:rFonts w:ascii="Trebuchet MS" w:hAnsi="Trebuchet MS" w:cs="Arial"/>
          <w:b/>
          <w:bCs/>
          <w:color w:val="000000"/>
        </w:rPr>
        <w:t>12. Obrigações Fiscais a Curto Prazo</w:t>
      </w:r>
    </w:p>
    <w:p w14:paraId="7197FB89" w14:textId="77777777" w:rsidR="0006200C" w:rsidRPr="00364799" w:rsidRDefault="0006200C" w:rsidP="0067526A">
      <w:pPr>
        <w:tabs>
          <w:tab w:val="left" w:pos="426"/>
          <w:tab w:val="left" w:pos="993"/>
        </w:tabs>
        <w:spacing w:after="0"/>
        <w:jc w:val="both"/>
        <w:rPr>
          <w:rFonts w:ascii="Trebuchet MS" w:hAnsi="Trebuchet MS" w:cs="Arial"/>
          <w:b/>
          <w:bCs/>
          <w:color w:val="000000"/>
        </w:rPr>
      </w:pPr>
    </w:p>
    <w:tbl>
      <w:tblPr>
        <w:tblW w:w="9844" w:type="dxa"/>
        <w:tblInd w:w="70" w:type="dxa"/>
        <w:tblCellMar>
          <w:left w:w="70" w:type="dxa"/>
          <w:right w:w="70" w:type="dxa"/>
        </w:tblCellMar>
        <w:tblLook w:val="04A0" w:firstRow="1" w:lastRow="0" w:firstColumn="1" w:lastColumn="0" w:noHBand="0" w:noVBand="1"/>
      </w:tblPr>
      <w:tblGrid>
        <w:gridCol w:w="5547"/>
        <w:gridCol w:w="1257"/>
        <w:gridCol w:w="1418"/>
        <w:gridCol w:w="284"/>
        <w:gridCol w:w="1338"/>
      </w:tblGrid>
      <w:tr w:rsidR="000764D0" w:rsidRPr="0006200C" w14:paraId="7CE4AC8E" w14:textId="77777777" w:rsidTr="0006200C">
        <w:trPr>
          <w:trHeight w:val="300"/>
        </w:trPr>
        <w:tc>
          <w:tcPr>
            <w:tcW w:w="5547" w:type="dxa"/>
            <w:tcBorders>
              <w:top w:val="nil"/>
              <w:left w:val="nil"/>
              <w:bottom w:val="nil"/>
              <w:right w:val="nil"/>
            </w:tcBorders>
            <w:shd w:val="clear" w:color="auto" w:fill="auto"/>
            <w:noWrap/>
            <w:vAlign w:val="bottom"/>
            <w:hideMark/>
          </w:tcPr>
          <w:p w14:paraId="1F694790" w14:textId="659BDC43" w:rsidR="000764D0" w:rsidRPr="0006200C" w:rsidRDefault="00364799" w:rsidP="0067526A">
            <w:pPr>
              <w:spacing w:after="0"/>
              <w:rPr>
                <w:rFonts w:ascii="Times New Roman" w:eastAsia="Times New Roman" w:hAnsi="Times New Roman" w:cs="Times New Roman"/>
                <w:i/>
                <w:sz w:val="24"/>
                <w:szCs w:val="24"/>
                <w:lang w:eastAsia="pt-BR"/>
              </w:rPr>
            </w:pPr>
            <w:r w:rsidRPr="0006200C">
              <w:rPr>
                <w:rFonts w:ascii="Calibri" w:eastAsia="Times New Roman" w:hAnsi="Calibri" w:cs="Calibri"/>
                <w:b/>
                <w:bCs/>
                <w:i/>
                <w:color w:val="000000"/>
                <w:lang w:eastAsia="pt-BR"/>
              </w:rPr>
              <w:t>Descrição</w:t>
            </w:r>
          </w:p>
        </w:tc>
        <w:tc>
          <w:tcPr>
            <w:tcW w:w="1257" w:type="dxa"/>
            <w:tcBorders>
              <w:top w:val="nil"/>
              <w:left w:val="nil"/>
              <w:bottom w:val="nil"/>
              <w:right w:val="nil"/>
            </w:tcBorders>
            <w:shd w:val="clear" w:color="auto" w:fill="auto"/>
            <w:noWrap/>
            <w:vAlign w:val="bottom"/>
            <w:hideMark/>
          </w:tcPr>
          <w:p w14:paraId="24EB3110" w14:textId="77777777" w:rsidR="000764D0" w:rsidRPr="0006200C" w:rsidRDefault="000764D0" w:rsidP="0067526A">
            <w:pPr>
              <w:spacing w:after="0"/>
              <w:rPr>
                <w:rFonts w:ascii="Times New Roman" w:eastAsia="Times New Roman" w:hAnsi="Times New Roman" w:cs="Times New Roman"/>
                <w:i/>
                <w:sz w:val="20"/>
                <w:szCs w:val="20"/>
                <w:lang w:eastAsia="pt-BR"/>
              </w:rPr>
            </w:pPr>
          </w:p>
        </w:tc>
        <w:tc>
          <w:tcPr>
            <w:tcW w:w="1418" w:type="dxa"/>
            <w:tcBorders>
              <w:top w:val="nil"/>
              <w:left w:val="nil"/>
              <w:bottom w:val="single" w:sz="4" w:space="0" w:color="auto"/>
              <w:right w:val="nil"/>
            </w:tcBorders>
            <w:shd w:val="clear" w:color="auto" w:fill="auto"/>
            <w:noWrap/>
            <w:vAlign w:val="bottom"/>
            <w:hideMark/>
          </w:tcPr>
          <w:p w14:paraId="6DC5ECCE" w14:textId="6411E3A2" w:rsidR="000764D0" w:rsidRPr="0006200C" w:rsidRDefault="00DF71BF" w:rsidP="0067526A">
            <w:pPr>
              <w:spacing w:after="0"/>
              <w:jc w:val="right"/>
              <w:rPr>
                <w:rFonts w:ascii="Calibri" w:eastAsia="Times New Roman" w:hAnsi="Calibri" w:cs="Calibri"/>
                <w:b/>
                <w:bCs/>
                <w:i/>
                <w:color w:val="000000"/>
                <w:lang w:eastAsia="pt-BR"/>
              </w:rPr>
            </w:pPr>
            <w:r w:rsidRPr="0006200C">
              <w:rPr>
                <w:rFonts w:ascii="Calibri" w:eastAsia="Times New Roman" w:hAnsi="Calibri" w:cs="Calibri"/>
                <w:b/>
                <w:bCs/>
                <w:i/>
                <w:color w:val="000000"/>
                <w:lang w:eastAsia="pt-BR"/>
              </w:rPr>
              <w:t>2020</w:t>
            </w:r>
          </w:p>
        </w:tc>
        <w:tc>
          <w:tcPr>
            <w:tcW w:w="284" w:type="dxa"/>
            <w:tcBorders>
              <w:top w:val="nil"/>
              <w:left w:val="nil"/>
              <w:bottom w:val="nil"/>
              <w:right w:val="nil"/>
            </w:tcBorders>
            <w:shd w:val="clear" w:color="auto" w:fill="auto"/>
            <w:noWrap/>
            <w:vAlign w:val="bottom"/>
            <w:hideMark/>
          </w:tcPr>
          <w:p w14:paraId="5D1A8B4D" w14:textId="77777777" w:rsidR="000764D0" w:rsidRPr="0006200C" w:rsidRDefault="000764D0" w:rsidP="0067526A">
            <w:pPr>
              <w:spacing w:after="0"/>
              <w:jc w:val="right"/>
              <w:rPr>
                <w:rFonts w:ascii="Calibri" w:eastAsia="Times New Roman" w:hAnsi="Calibri" w:cs="Calibri"/>
                <w:b/>
                <w:bCs/>
                <w:i/>
                <w:color w:val="000000"/>
                <w:lang w:eastAsia="pt-BR"/>
              </w:rPr>
            </w:pPr>
          </w:p>
        </w:tc>
        <w:tc>
          <w:tcPr>
            <w:tcW w:w="1338" w:type="dxa"/>
            <w:tcBorders>
              <w:top w:val="nil"/>
              <w:left w:val="nil"/>
              <w:bottom w:val="single" w:sz="4" w:space="0" w:color="auto"/>
              <w:right w:val="nil"/>
            </w:tcBorders>
            <w:shd w:val="clear" w:color="auto" w:fill="auto"/>
            <w:noWrap/>
            <w:vAlign w:val="bottom"/>
            <w:hideMark/>
          </w:tcPr>
          <w:p w14:paraId="5E5EFB89" w14:textId="3BADD18E" w:rsidR="000764D0" w:rsidRPr="0006200C" w:rsidRDefault="00DF71BF" w:rsidP="0067526A">
            <w:pPr>
              <w:spacing w:after="0"/>
              <w:jc w:val="right"/>
              <w:rPr>
                <w:rFonts w:ascii="Calibri" w:eastAsia="Times New Roman" w:hAnsi="Calibri" w:cs="Calibri"/>
                <w:b/>
                <w:bCs/>
                <w:i/>
                <w:color w:val="000000"/>
                <w:lang w:eastAsia="pt-BR"/>
              </w:rPr>
            </w:pPr>
            <w:r w:rsidRPr="0006200C">
              <w:rPr>
                <w:rFonts w:ascii="Calibri" w:eastAsia="Times New Roman" w:hAnsi="Calibri" w:cs="Calibri"/>
                <w:b/>
                <w:bCs/>
                <w:i/>
                <w:color w:val="000000"/>
                <w:lang w:eastAsia="pt-BR"/>
              </w:rPr>
              <w:t>2019</w:t>
            </w:r>
          </w:p>
        </w:tc>
      </w:tr>
      <w:tr w:rsidR="000764D0" w:rsidRPr="000764D0" w14:paraId="63D908AA" w14:textId="77777777" w:rsidTr="0006200C">
        <w:trPr>
          <w:trHeight w:val="75"/>
        </w:trPr>
        <w:tc>
          <w:tcPr>
            <w:tcW w:w="5547" w:type="dxa"/>
            <w:tcBorders>
              <w:top w:val="nil"/>
              <w:left w:val="nil"/>
              <w:bottom w:val="nil"/>
              <w:right w:val="nil"/>
            </w:tcBorders>
            <w:shd w:val="clear" w:color="auto" w:fill="auto"/>
            <w:noWrap/>
            <w:vAlign w:val="bottom"/>
            <w:hideMark/>
          </w:tcPr>
          <w:p w14:paraId="6BBCB21A" w14:textId="77777777" w:rsidR="000764D0" w:rsidRPr="000764D0" w:rsidRDefault="000764D0" w:rsidP="0067526A">
            <w:pPr>
              <w:spacing w:after="0"/>
              <w:jc w:val="right"/>
              <w:rPr>
                <w:rFonts w:ascii="Calibri" w:eastAsia="Times New Roman" w:hAnsi="Calibri" w:cs="Calibri"/>
                <w:b/>
                <w:bCs/>
                <w:color w:val="000000"/>
                <w:lang w:eastAsia="pt-BR"/>
              </w:rPr>
            </w:pPr>
          </w:p>
        </w:tc>
        <w:tc>
          <w:tcPr>
            <w:tcW w:w="1257" w:type="dxa"/>
            <w:tcBorders>
              <w:top w:val="nil"/>
              <w:left w:val="nil"/>
              <w:bottom w:val="nil"/>
              <w:right w:val="nil"/>
            </w:tcBorders>
            <w:shd w:val="clear" w:color="auto" w:fill="auto"/>
            <w:noWrap/>
            <w:vAlign w:val="bottom"/>
            <w:hideMark/>
          </w:tcPr>
          <w:p w14:paraId="41098CA7" w14:textId="77777777" w:rsidR="000764D0" w:rsidRPr="000764D0" w:rsidRDefault="000764D0" w:rsidP="0067526A">
            <w:pPr>
              <w:spacing w:after="0"/>
              <w:rPr>
                <w:rFonts w:ascii="Times New Roman" w:eastAsia="Times New Roman" w:hAnsi="Times New Roman" w:cs="Times New Roman"/>
                <w:sz w:val="20"/>
                <w:szCs w:val="20"/>
                <w:lang w:eastAsia="pt-BR"/>
              </w:rPr>
            </w:pPr>
          </w:p>
        </w:tc>
        <w:tc>
          <w:tcPr>
            <w:tcW w:w="1418" w:type="dxa"/>
            <w:tcBorders>
              <w:top w:val="nil"/>
              <w:left w:val="nil"/>
              <w:bottom w:val="nil"/>
              <w:right w:val="nil"/>
            </w:tcBorders>
            <w:shd w:val="clear" w:color="auto" w:fill="auto"/>
            <w:noWrap/>
            <w:vAlign w:val="bottom"/>
            <w:hideMark/>
          </w:tcPr>
          <w:p w14:paraId="2665AA3A" w14:textId="77777777" w:rsidR="000764D0" w:rsidRPr="000764D0" w:rsidRDefault="000764D0" w:rsidP="0067526A">
            <w:pPr>
              <w:spacing w:after="0"/>
              <w:jc w:val="right"/>
              <w:rPr>
                <w:rFonts w:ascii="Times New Roman" w:eastAsia="Times New Roman" w:hAnsi="Times New Roman" w:cs="Times New Roman"/>
                <w:sz w:val="20"/>
                <w:szCs w:val="20"/>
                <w:lang w:eastAsia="pt-BR"/>
              </w:rPr>
            </w:pPr>
          </w:p>
        </w:tc>
        <w:tc>
          <w:tcPr>
            <w:tcW w:w="284" w:type="dxa"/>
            <w:tcBorders>
              <w:top w:val="nil"/>
              <w:left w:val="nil"/>
              <w:bottom w:val="nil"/>
              <w:right w:val="nil"/>
            </w:tcBorders>
            <w:shd w:val="clear" w:color="auto" w:fill="auto"/>
            <w:noWrap/>
            <w:vAlign w:val="bottom"/>
            <w:hideMark/>
          </w:tcPr>
          <w:p w14:paraId="25403875" w14:textId="77777777" w:rsidR="000764D0" w:rsidRPr="000764D0" w:rsidRDefault="000764D0" w:rsidP="0067526A">
            <w:pPr>
              <w:spacing w:after="0"/>
              <w:jc w:val="right"/>
              <w:rPr>
                <w:rFonts w:ascii="Times New Roman" w:eastAsia="Times New Roman" w:hAnsi="Times New Roman" w:cs="Times New Roman"/>
                <w:sz w:val="20"/>
                <w:szCs w:val="20"/>
                <w:lang w:eastAsia="pt-BR"/>
              </w:rPr>
            </w:pPr>
          </w:p>
        </w:tc>
        <w:tc>
          <w:tcPr>
            <w:tcW w:w="1338" w:type="dxa"/>
            <w:tcBorders>
              <w:top w:val="nil"/>
              <w:left w:val="nil"/>
              <w:bottom w:val="nil"/>
              <w:right w:val="nil"/>
            </w:tcBorders>
            <w:shd w:val="clear" w:color="auto" w:fill="auto"/>
            <w:noWrap/>
            <w:vAlign w:val="bottom"/>
            <w:hideMark/>
          </w:tcPr>
          <w:p w14:paraId="2BC29BA0" w14:textId="77777777" w:rsidR="000764D0" w:rsidRPr="000764D0" w:rsidRDefault="000764D0" w:rsidP="0067526A">
            <w:pPr>
              <w:spacing w:after="0"/>
              <w:jc w:val="right"/>
              <w:rPr>
                <w:rFonts w:ascii="Times New Roman" w:eastAsia="Times New Roman" w:hAnsi="Times New Roman" w:cs="Times New Roman"/>
                <w:sz w:val="20"/>
                <w:szCs w:val="20"/>
                <w:lang w:eastAsia="pt-BR"/>
              </w:rPr>
            </w:pPr>
          </w:p>
        </w:tc>
      </w:tr>
      <w:tr w:rsidR="000764D0" w:rsidRPr="000764D0" w14:paraId="154FAC3B" w14:textId="77777777" w:rsidTr="0006200C">
        <w:trPr>
          <w:trHeight w:val="382"/>
        </w:trPr>
        <w:tc>
          <w:tcPr>
            <w:tcW w:w="5547" w:type="dxa"/>
            <w:tcBorders>
              <w:top w:val="nil"/>
              <w:left w:val="nil"/>
              <w:bottom w:val="nil"/>
              <w:right w:val="nil"/>
            </w:tcBorders>
            <w:shd w:val="clear" w:color="auto" w:fill="auto"/>
            <w:noWrap/>
            <w:vAlign w:val="bottom"/>
            <w:hideMark/>
          </w:tcPr>
          <w:p w14:paraId="182E3CCC" w14:textId="1B337FBA" w:rsidR="000764D0" w:rsidRPr="0006200C" w:rsidRDefault="00364799" w:rsidP="0006200C">
            <w:pPr>
              <w:pStyle w:val="PargrafodaLista"/>
              <w:numPr>
                <w:ilvl w:val="0"/>
                <w:numId w:val="12"/>
              </w:numPr>
              <w:spacing w:after="0" w:line="240" w:lineRule="auto"/>
              <w:rPr>
                <w:rFonts w:ascii="Trebuchet MS" w:eastAsia="Times New Roman" w:hAnsi="Trebuchet MS" w:cs="Calibri"/>
                <w:color w:val="000000"/>
                <w:lang w:eastAsia="pt-BR"/>
              </w:rPr>
            </w:pPr>
            <w:r w:rsidRPr="0006200C">
              <w:rPr>
                <w:rFonts w:ascii="Trebuchet MS" w:eastAsia="Times New Roman" w:hAnsi="Trebuchet MS" w:cs="Calibri"/>
                <w:color w:val="000000"/>
                <w:lang w:eastAsia="pt-BR"/>
              </w:rPr>
              <w:t>COSIRF</w:t>
            </w:r>
          </w:p>
        </w:tc>
        <w:tc>
          <w:tcPr>
            <w:tcW w:w="1257" w:type="dxa"/>
            <w:tcBorders>
              <w:top w:val="nil"/>
              <w:left w:val="nil"/>
              <w:bottom w:val="nil"/>
              <w:right w:val="nil"/>
            </w:tcBorders>
            <w:shd w:val="clear" w:color="auto" w:fill="auto"/>
            <w:noWrap/>
            <w:vAlign w:val="bottom"/>
            <w:hideMark/>
          </w:tcPr>
          <w:p w14:paraId="40DF2C2F" w14:textId="77777777" w:rsidR="000764D0" w:rsidRPr="000764D0" w:rsidRDefault="000764D0" w:rsidP="0067526A">
            <w:pPr>
              <w:spacing w:after="0"/>
              <w:rPr>
                <w:rFonts w:ascii="Trebuchet MS" w:eastAsia="Times New Roman" w:hAnsi="Trebuchet MS" w:cs="Calibri"/>
                <w:color w:val="000000"/>
                <w:lang w:eastAsia="pt-BR"/>
              </w:rPr>
            </w:pPr>
          </w:p>
        </w:tc>
        <w:tc>
          <w:tcPr>
            <w:tcW w:w="1418" w:type="dxa"/>
            <w:tcBorders>
              <w:top w:val="nil"/>
              <w:left w:val="nil"/>
              <w:bottom w:val="nil"/>
              <w:right w:val="nil"/>
            </w:tcBorders>
            <w:shd w:val="clear" w:color="auto" w:fill="auto"/>
            <w:noWrap/>
            <w:vAlign w:val="bottom"/>
            <w:hideMark/>
          </w:tcPr>
          <w:p w14:paraId="4CAEEB41" w14:textId="7B81323F" w:rsidR="000764D0" w:rsidRPr="000764D0" w:rsidRDefault="00602F32" w:rsidP="0067526A">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100</w:t>
            </w:r>
            <w:r w:rsidR="00DF71BF">
              <w:rPr>
                <w:rFonts w:ascii="Calibri" w:eastAsia="Times New Roman" w:hAnsi="Calibri" w:cs="Calibri"/>
                <w:color w:val="000000"/>
                <w:lang w:eastAsia="pt-BR"/>
              </w:rPr>
              <w:t xml:space="preserve">                 </w:t>
            </w:r>
            <w:r w:rsidR="000764D0" w:rsidRPr="000764D0">
              <w:rPr>
                <w:rFonts w:ascii="Calibri" w:eastAsia="Times New Roman" w:hAnsi="Calibri" w:cs="Calibri"/>
                <w:color w:val="000000"/>
                <w:lang w:eastAsia="pt-BR"/>
              </w:rPr>
              <w:t xml:space="preserve"> </w:t>
            </w:r>
          </w:p>
        </w:tc>
        <w:tc>
          <w:tcPr>
            <w:tcW w:w="284" w:type="dxa"/>
            <w:tcBorders>
              <w:top w:val="nil"/>
              <w:left w:val="nil"/>
              <w:bottom w:val="nil"/>
              <w:right w:val="nil"/>
            </w:tcBorders>
            <w:shd w:val="clear" w:color="auto" w:fill="auto"/>
            <w:noWrap/>
            <w:vAlign w:val="center"/>
            <w:hideMark/>
          </w:tcPr>
          <w:p w14:paraId="6D83F0D5" w14:textId="77777777" w:rsidR="000764D0" w:rsidRPr="000764D0" w:rsidRDefault="000764D0" w:rsidP="0067526A">
            <w:pPr>
              <w:spacing w:after="0"/>
              <w:jc w:val="right"/>
              <w:rPr>
                <w:rFonts w:ascii="Calibri" w:eastAsia="Times New Roman" w:hAnsi="Calibri" w:cs="Calibri"/>
                <w:color w:val="000000"/>
                <w:lang w:eastAsia="pt-BR"/>
              </w:rPr>
            </w:pPr>
          </w:p>
        </w:tc>
        <w:tc>
          <w:tcPr>
            <w:tcW w:w="1338" w:type="dxa"/>
            <w:tcBorders>
              <w:top w:val="nil"/>
              <w:left w:val="nil"/>
              <w:bottom w:val="nil"/>
              <w:right w:val="nil"/>
            </w:tcBorders>
            <w:shd w:val="clear" w:color="auto" w:fill="auto"/>
            <w:noWrap/>
            <w:vAlign w:val="bottom"/>
            <w:hideMark/>
          </w:tcPr>
          <w:p w14:paraId="79BAFB82" w14:textId="606EE6AA" w:rsidR="000764D0" w:rsidRPr="000764D0" w:rsidRDefault="000764D0" w:rsidP="0011456C">
            <w:pPr>
              <w:spacing w:after="0"/>
              <w:rPr>
                <w:rFonts w:ascii="Calibri" w:eastAsia="Times New Roman" w:hAnsi="Calibri" w:cs="Calibri"/>
                <w:color w:val="000000"/>
                <w:lang w:eastAsia="pt-BR"/>
              </w:rPr>
            </w:pPr>
            <w:r w:rsidRPr="000764D0">
              <w:rPr>
                <w:rFonts w:ascii="Calibri" w:eastAsia="Times New Roman" w:hAnsi="Calibri" w:cs="Calibri"/>
                <w:color w:val="000000"/>
                <w:lang w:eastAsia="pt-BR"/>
              </w:rPr>
              <w:t xml:space="preserve">              </w:t>
            </w:r>
            <w:r w:rsidR="001F1ED0">
              <w:rPr>
                <w:rFonts w:ascii="Calibri" w:eastAsia="Times New Roman" w:hAnsi="Calibri" w:cs="Calibri"/>
                <w:color w:val="000000"/>
                <w:lang w:eastAsia="pt-BR"/>
              </w:rPr>
              <w:t xml:space="preserve">    </w:t>
            </w:r>
            <w:r w:rsidRPr="000764D0">
              <w:rPr>
                <w:rFonts w:ascii="Calibri" w:eastAsia="Times New Roman" w:hAnsi="Calibri" w:cs="Calibri"/>
                <w:color w:val="000000"/>
                <w:lang w:eastAsia="pt-BR"/>
              </w:rPr>
              <w:t xml:space="preserve"> </w:t>
            </w:r>
            <w:r w:rsidR="00DF71BF">
              <w:rPr>
                <w:rFonts w:ascii="Calibri" w:eastAsia="Times New Roman" w:hAnsi="Calibri" w:cs="Calibri"/>
                <w:color w:val="000000"/>
                <w:lang w:eastAsia="pt-BR"/>
              </w:rPr>
              <w:t>96</w:t>
            </w:r>
          </w:p>
        </w:tc>
      </w:tr>
      <w:tr w:rsidR="000764D0" w:rsidRPr="000764D0" w14:paraId="0092539B" w14:textId="77777777" w:rsidTr="0006200C">
        <w:trPr>
          <w:trHeight w:val="324"/>
        </w:trPr>
        <w:tc>
          <w:tcPr>
            <w:tcW w:w="5547" w:type="dxa"/>
            <w:tcBorders>
              <w:top w:val="nil"/>
              <w:left w:val="nil"/>
              <w:bottom w:val="nil"/>
              <w:right w:val="nil"/>
            </w:tcBorders>
            <w:shd w:val="clear" w:color="auto" w:fill="auto"/>
            <w:noWrap/>
            <w:vAlign w:val="bottom"/>
            <w:hideMark/>
          </w:tcPr>
          <w:p w14:paraId="2C8F0C9B" w14:textId="38B2571E" w:rsidR="000764D0" w:rsidRPr="0011456C" w:rsidRDefault="00364799" w:rsidP="0011456C">
            <w:pPr>
              <w:spacing w:after="0" w:line="240" w:lineRule="auto"/>
              <w:rPr>
                <w:rFonts w:ascii="Calibri" w:eastAsia="Times New Roman" w:hAnsi="Calibri" w:cs="Calibri"/>
                <w:color w:val="000000"/>
                <w:lang w:eastAsia="pt-BR"/>
              </w:rPr>
            </w:pPr>
            <w:r w:rsidRPr="0011456C">
              <w:rPr>
                <w:rFonts w:ascii="Calibri" w:eastAsia="Times New Roman" w:hAnsi="Calibri" w:cs="Calibri"/>
                <w:b/>
                <w:bCs/>
                <w:color w:val="000000"/>
                <w:lang w:eastAsia="pt-BR"/>
              </w:rPr>
              <w:t>Total</w:t>
            </w:r>
          </w:p>
        </w:tc>
        <w:tc>
          <w:tcPr>
            <w:tcW w:w="1257" w:type="dxa"/>
            <w:tcBorders>
              <w:top w:val="nil"/>
              <w:left w:val="nil"/>
              <w:bottom w:val="nil"/>
              <w:right w:val="nil"/>
            </w:tcBorders>
            <w:shd w:val="clear" w:color="auto" w:fill="auto"/>
            <w:noWrap/>
            <w:vAlign w:val="bottom"/>
            <w:hideMark/>
          </w:tcPr>
          <w:p w14:paraId="06E3607E" w14:textId="77777777" w:rsidR="000764D0" w:rsidRPr="000764D0" w:rsidRDefault="000764D0" w:rsidP="0067526A">
            <w:pPr>
              <w:spacing w:after="0"/>
              <w:rPr>
                <w:rFonts w:ascii="Times New Roman" w:eastAsia="Times New Roman" w:hAnsi="Times New Roman" w:cs="Times New Roman"/>
                <w:sz w:val="20"/>
                <w:szCs w:val="20"/>
                <w:lang w:eastAsia="pt-BR"/>
              </w:rPr>
            </w:pPr>
          </w:p>
        </w:tc>
        <w:tc>
          <w:tcPr>
            <w:tcW w:w="1418" w:type="dxa"/>
            <w:tcBorders>
              <w:top w:val="single" w:sz="4" w:space="0" w:color="auto"/>
              <w:left w:val="nil"/>
              <w:bottom w:val="double" w:sz="6" w:space="0" w:color="auto"/>
              <w:right w:val="nil"/>
            </w:tcBorders>
            <w:shd w:val="clear" w:color="auto" w:fill="auto"/>
            <w:noWrap/>
            <w:vAlign w:val="bottom"/>
            <w:hideMark/>
          </w:tcPr>
          <w:p w14:paraId="5BF96E81" w14:textId="744FE7D1" w:rsidR="000764D0" w:rsidRPr="000764D0" w:rsidRDefault="00602F32" w:rsidP="0067526A">
            <w:pPr>
              <w:spacing w:after="0"/>
              <w:jc w:val="right"/>
              <w:rPr>
                <w:rFonts w:ascii="Calibri" w:eastAsia="Times New Roman" w:hAnsi="Calibri" w:cs="Calibri"/>
                <w:b/>
                <w:bCs/>
                <w:color w:val="000000"/>
                <w:lang w:eastAsia="pt-BR"/>
              </w:rPr>
            </w:pPr>
            <w:r>
              <w:rPr>
                <w:rFonts w:ascii="Calibri" w:eastAsia="Times New Roman" w:hAnsi="Calibri" w:cs="Calibri"/>
                <w:b/>
                <w:bCs/>
                <w:color w:val="000000"/>
                <w:lang w:eastAsia="pt-BR"/>
              </w:rPr>
              <w:t>100</w:t>
            </w:r>
            <w:r w:rsidR="00DF71BF">
              <w:rPr>
                <w:rFonts w:ascii="Calibri" w:eastAsia="Times New Roman" w:hAnsi="Calibri" w:cs="Calibri"/>
                <w:b/>
                <w:bCs/>
                <w:color w:val="000000"/>
                <w:lang w:eastAsia="pt-BR"/>
              </w:rPr>
              <w:t xml:space="preserve">                 </w:t>
            </w:r>
            <w:r w:rsidR="000764D0" w:rsidRPr="000764D0">
              <w:rPr>
                <w:rFonts w:ascii="Calibri" w:eastAsia="Times New Roman" w:hAnsi="Calibri" w:cs="Calibri"/>
                <w:b/>
                <w:bCs/>
                <w:color w:val="000000"/>
                <w:lang w:eastAsia="pt-BR"/>
              </w:rPr>
              <w:t xml:space="preserve"> </w:t>
            </w:r>
          </w:p>
        </w:tc>
        <w:tc>
          <w:tcPr>
            <w:tcW w:w="284" w:type="dxa"/>
            <w:tcBorders>
              <w:top w:val="nil"/>
              <w:left w:val="nil"/>
              <w:bottom w:val="nil"/>
              <w:right w:val="nil"/>
            </w:tcBorders>
            <w:shd w:val="clear" w:color="auto" w:fill="auto"/>
            <w:noWrap/>
            <w:vAlign w:val="center"/>
            <w:hideMark/>
          </w:tcPr>
          <w:p w14:paraId="0B113591" w14:textId="77777777" w:rsidR="000764D0" w:rsidRPr="000764D0" w:rsidRDefault="000764D0" w:rsidP="0067526A">
            <w:pPr>
              <w:spacing w:after="0"/>
              <w:jc w:val="right"/>
              <w:rPr>
                <w:rFonts w:ascii="Calibri" w:eastAsia="Times New Roman" w:hAnsi="Calibri" w:cs="Calibri"/>
                <w:b/>
                <w:bCs/>
                <w:color w:val="000000"/>
                <w:lang w:eastAsia="pt-BR"/>
              </w:rPr>
            </w:pPr>
          </w:p>
        </w:tc>
        <w:tc>
          <w:tcPr>
            <w:tcW w:w="1338" w:type="dxa"/>
            <w:tcBorders>
              <w:top w:val="single" w:sz="4" w:space="0" w:color="auto"/>
              <w:left w:val="nil"/>
              <w:bottom w:val="double" w:sz="6" w:space="0" w:color="auto"/>
              <w:right w:val="nil"/>
            </w:tcBorders>
            <w:shd w:val="clear" w:color="auto" w:fill="auto"/>
            <w:noWrap/>
            <w:vAlign w:val="bottom"/>
            <w:hideMark/>
          </w:tcPr>
          <w:p w14:paraId="2E40A1F7" w14:textId="6132E3C3" w:rsidR="000764D0" w:rsidRPr="000764D0" w:rsidRDefault="00DF71BF" w:rsidP="0067526A">
            <w:pPr>
              <w:spacing w:after="0"/>
              <w:jc w:val="right"/>
              <w:rPr>
                <w:rFonts w:ascii="Calibri" w:eastAsia="Times New Roman" w:hAnsi="Calibri" w:cs="Calibri"/>
                <w:b/>
                <w:bCs/>
                <w:color w:val="000000"/>
                <w:lang w:eastAsia="pt-BR"/>
              </w:rPr>
            </w:pPr>
            <w:r>
              <w:rPr>
                <w:rFonts w:ascii="Calibri" w:eastAsia="Times New Roman" w:hAnsi="Calibri" w:cs="Calibri"/>
                <w:b/>
                <w:bCs/>
                <w:color w:val="000000"/>
                <w:lang w:eastAsia="pt-BR"/>
              </w:rPr>
              <w:t xml:space="preserve">               96</w:t>
            </w:r>
            <w:r w:rsidR="000764D0" w:rsidRPr="000764D0">
              <w:rPr>
                <w:rFonts w:ascii="Calibri" w:eastAsia="Times New Roman" w:hAnsi="Calibri" w:cs="Calibri"/>
                <w:b/>
                <w:bCs/>
                <w:color w:val="000000"/>
                <w:lang w:eastAsia="pt-BR"/>
              </w:rPr>
              <w:t xml:space="preserve"> </w:t>
            </w:r>
          </w:p>
        </w:tc>
      </w:tr>
      <w:tr w:rsidR="000764D0" w:rsidRPr="000764D0" w14:paraId="0D483934" w14:textId="77777777" w:rsidTr="0006200C">
        <w:trPr>
          <w:trHeight w:val="345"/>
        </w:trPr>
        <w:tc>
          <w:tcPr>
            <w:tcW w:w="5547" w:type="dxa"/>
            <w:tcBorders>
              <w:top w:val="nil"/>
              <w:left w:val="nil"/>
              <w:bottom w:val="nil"/>
              <w:right w:val="nil"/>
            </w:tcBorders>
            <w:shd w:val="clear" w:color="auto" w:fill="auto"/>
            <w:noWrap/>
            <w:vAlign w:val="bottom"/>
            <w:hideMark/>
          </w:tcPr>
          <w:p w14:paraId="664CB8A7" w14:textId="77777777" w:rsidR="0011456C" w:rsidRPr="0011456C" w:rsidRDefault="0011456C" w:rsidP="0011456C">
            <w:pPr>
              <w:spacing w:after="0"/>
              <w:rPr>
                <w:rFonts w:ascii="Calibri" w:eastAsia="Times New Roman" w:hAnsi="Calibri" w:cs="Calibri"/>
                <w:b/>
                <w:bCs/>
                <w:color w:val="000000"/>
                <w:lang w:eastAsia="pt-BR"/>
              </w:rPr>
            </w:pPr>
          </w:p>
          <w:p w14:paraId="0221C076" w14:textId="77777777" w:rsidR="0011456C" w:rsidRPr="0011456C" w:rsidRDefault="0011456C" w:rsidP="0011456C">
            <w:pPr>
              <w:spacing w:after="0"/>
              <w:rPr>
                <w:rFonts w:ascii="Tubuchet M" w:eastAsia="Times New Roman" w:hAnsi="Tubuchet M" w:cs="Tunga"/>
                <w:b/>
                <w:bCs/>
                <w:color w:val="000000"/>
                <w:lang w:eastAsia="pt-BR"/>
              </w:rPr>
            </w:pPr>
          </w:p>
          <w:p w14:paraId="089E10BE" w14:textId="5CCCF7DB" w:rsidR="00364799" w:rsidRPr="0011456C" w:rsidRDefault="00364799" w:rsidP="0011456C">
            <w:pPr>
              <w:spacing w:after="0"/>
              <w:rPr>
                <w:rFonts w:ascii="Tubuchet M" w:eastAsia="Times New Roman" w:hAnsi="Tubuchet M" w:cs="Tunga"/>
                <w:b/>
                <w:bCs/>
                <w:color w:val="000000"/>
                <w:lang w:eastAsia="pt-BR"/>
              </w:rPr>
            </w:pPr>
            <w:r w:rsidRPr="0011456C">
              <w:rPr>
                <w:rFonts w:ascii="Tubuchet M" w:eastAsia="Times New Roman" w:hAnsi="Tubuchet M" w:cs="Tunga"/>
                <w:b/>
                <w:bCs/>
                <w:color w:val="000000"/>
                <w:lang w:eastAsia="pt-BR"/>
              </w:rPr>
              <w:t>13. Ob</w:t>
            </w:r>
            <w:r w:rsidR="0011456C" w:rsidRPr="0011456C">
              <w:rPr>
                <w:rFonts w:ascii="Tubuchet M" w:eastAsia="Times New Roman" w:hAnsi="Tubuchet M" w:cs="Tunga"/>
                <w:b/>
                <w:bCs/>
                <w:color w:val="000000"/>
                <w:lang w:eastAsia="pt-BR"/>
              </w:rPr>
              <w:t xml:space="preserve">rigações de Repartição a Outros </w:t>
            </w:r>
            <w:r w:rsidRPr="0011456C">
              <w:rPr>
                <w:rFonts w:ascii="Tubuchet M" w:eastAsia="Times New Roman" w:hAnsi="Tubuchet M" w:cs="Tunga"/>
                <w:b/>
                <w:bCs/>
                <w:color w:val="000000"/>
                <w:lang w:eastAsia="pt-BR"/>
              </w:rPr>
              <w:t>Entes</w:t>
            </w:r>
          </w:p>
        </w:tc>
        <w:tc>
          <w:tcPr>
            <w:tcW w:w="1257" w:type="dxa"/>
            <w:tcBorders>
              <w:top w:val="nil"/>
              <w:left w:val="nil"/>
              <w:bottom w:val="nil"/>
              <w:right w:val="nil"/>
            </w:tcBorders>
            <w:shd w:val="clear" w:color="auto" w:fill="auto"/>
            <w:noWrap/>
            <w:vAlign w:val="bottom"/>
            <w:hideMark/>
          </w:tcPr>
          <w:p w14:paraId="32F4FBAD" w14:textId="77777777" w:rsidR="000764D0" w:rsidRPr="000764D0" w:rsidRDefault="000764D0" w:rsidP="0011456C">
            <w:pPr>
              <w:spacing w:after="0"/>
              <w:rPr>
                <w:rFonts w:ascii="Times New Roman" w:eastAsia="Times New Roman" w:hAnsi="Times New Roman" w:cs="Times New Roman"/>
                <w:sz w:val="20"/>
                <w:szCs w:val="20"/>
                <w:lang w:eastAsia="pt-BR"/>
              </w:rPr>
            </w:pPr>
          </w:p>
        </w:tc>
        <w:tc>
          <w:tcPr>
            <w:tcW w:w="1418" w:type="dxa"/>
            <w:tcBorders>
              <w:top w:val="nil"/>
              <w:left w:val="nil"/>
              <w:bottom w:val="nil"/>
              <w:right w:val="nil"/>
            </w:tcBorders>
            <w:shd w:val="clear" w:color="auto" w:fill="auto"/>
            <w:noWrap/>
            <w:vAlign w:val="bottom"/>
            <w:hideMark/>
          </w:tcPr>
          <w:p w14:paraId="7B67F918" w14:textId="77777777" w:rsidR="000764D0" w:rsidRPr="000764D0" w:rsidRDefault="000764D0" w:rsidP="0011456C">
            <w:pPr>
              <w:spacing w:after="0"/>
              <w:jc w:val="right"/>
              <w:rPr>
                <w:rFonts w:ascii="Times New Roman" w:eastAsia="Times New Roman" w:hAnsi="Times New Roman" w:cs="Times New Roman"/>
                <w:sz w:val="20"/>
                <w:szCs w:val="20"/>
                <w:lang w:eastAsia="pt-BR"/>
              </w:rPr>
            </w:pPr>
          </w:p>
        </w:tc>
        <w:tc>
          <w:tcPr>
            <w:tcW w:w="284" w:type="dxa"/>
            <w:tcBorders>
              <w:top w:val="nil"/>
              <w:left w:val="nil"/>
              <w:bottom w:val="nil"/>
              <w:right w:val="nil"/>
            </w:tcBorders>
            <w:shd w:val="clear" w:color="auto" w:fill="auto"/>
            <w:noWrap/>
            <w:vAlign w:val="center"/>
            <w:hideMark/>
          </w:tcPr>
          <w:p w14:paraId="5ECBFCB9" w14:textId="77777777" w:rsidR="000764D0" w:rsidRPr="000764D0" w:rsidRDefault="000764D0" w:rsidP="0011456C">
            <w:pPr>
              <w:spacing w:after="0"/>
              <w:jc w:val="right"/>
              <w:rPr>
                <w:rFonts w:ascii="Times New Roman" w:eastAsia="Times New Roman" w:hAnsi="Times New Roman" w:cs="Times New Roman"/>
                <w:sz w:val="20"/>
                <w:szCs w:val="20"/>
                <w:lang w:eastAsia="pt-BR"/>
              </w:rPr>
            </w:pPr>
          </w:p>
        </w:tc>
        <w:tc>
          <w:tcPr>
            <w:tcW w:w="1338" w:type="dxa"/>
            <w:tcBorders>
              <w:top w:val="nil"/>
              <w:left w:val="nil"/>
              <w:bottom w:val="nil"/>
              <w:right w:val="nil"/>
            </w:tcBorders>
            <w:shd w:val="clear" w:color="auto" w:fill="auto"/>
            <w:noWrap/>
            <w:vAlign w:val="bottom"/>
            <w:hideMark/>
          </w:tcPr>
          <w:p w14:paraId="52AB3620" w14:textId="77777777" w:rsidR="000764D0" w:rsidRPr="000764D0" w:rsidRDefault="000764D0" w:rsidP="0011456C">
            <w:pPr>
              <w:spacing w:after="0"/>
              <w:jc w:val="right"/>
              <w:rPr>
                <w:rFonts w:ascii="Times New Roman" w:eastAsia="Times New Roman" w:hAnsi="Times New Roman" w:cs="Times New Roman"/>
                <w:sz w:val="20"/>
                <w:szCs w:val="20"/>
                <w:lang w:eastAsia="pt-BR"/>
              </w:rPr>
            </w:pPr>
          </w:p>
        </w:tc>
      </w:tr>
      <w:tr w:rsidR="000764D0" w:rsidRPr="000764D0" w14:paraId="31703973" w14:textId="77777777" w:rsidTr="0006200C">
        <w:trPr>
          <w:trHeight w:val="300"/>
        </w:trPr>
        <w:tc>
          <w:tcPr>
            <w:tcW w:w="5547" w:type="dxa"/>
            <w:tcBorders>
              <w:top w:val="nil"/>
              <w:left w:val="nil"/>
              <w:bottom w:val="nil"/>
              <w:right w:val="nil"/>
            </w:tcBorders>
            <w:shd w:val="clear" w:color="auto" w:fill="auto"/>
            <w:noWrap/>
            <w:vAlign w:val="bottom"/>
            <w:hideMark/>
          </w:tcPr>
          <w:p w14:paraId="26C72F9F" w14:textId="275DE1B7" w:rsidR="000764D0" w:rsidRPr="0006200C" w:rsidRDefault="00364799" w:rsidP="0011456C">
            <w:pPr>
              <w:spacing w:after="0"/>
              <w:rPr>
                <w:rFonts w:ascii="Times New Roman" w:eastAsia="Times New Roman" w:hAnsi="Times New Roman" w:cs="Times New Roman"/>
                <w:i/>
                <w:sz w:val="20"/>
                <w:szCs w:val="20"/>
                <w:lang w:eastAsia="pt-BR"/>
              </w:rPr>
            </w:pPr>
            <w:r w:rsidRPr="0006200C">
              <w:rPr>
                <w:rFonts w:ascii="Calibri" w:eastAsia="Times New Roman" w:hAnsi="Calibri" w:cs="Calibri"/>
                <w:b/>
                <w:bCs/>
                <w:i/>
                <w:color w:val="000000"/>
                <w:lang w:eastAsia="pt-BR"/>
              </w:rPr>
              <w:t>Descrição</w:t>
            </w:r>
          </w:p>
        </w:tc>
        <w:tc>
          <w:tcPr>
            <w:tcW w:w="1257" w:type="dxa"/>
            <w:tcBorders>
              <w:top w:val="nil"/>
              <w:left w:val="nil"/>
              <w:bottom w:val="nil"/>
              <w:right w:val="nil"/>
            </w:tcBorders>
            <w:shd w:val="clear" w:color="auto" w:fill="auto"/>
            <w:noWrap/>
            <w:vAlign w:val="bottom"/>
            <w:hideMark/>
          </w:tcPr>
          <w:p w14:paraId="727278DE" w14:textId="77777777" w:rsidR="00364799" w:rsidRDefault="00364799" w:rsidP="0011456C">
            <w:pPr>
              <w:spacing w:after="0"/>
              <w:rPr>
                <w:rFonts w:ascii="Times New Roman" w:eastAsia="Times New Roman" w:hAnsi="Times New Roman" w:cs="Times New Roman"/>
                <w:sz w:val="20"/>
                <w:szCs w:val="20"/>
                <w:lang w:eastAsia="pt-BR"/>
              </w:rPr>
            </w:pPr>
          </w:p>
          <w:p w14:paraId="427AB549" w14:textId="71D0CDC2" w:rsidR="00364799" w:rsidRPr="000764D0" w:rsidRDefault="00364799" w:rsidP="0011456C">
            <w:pPr>
              <w:spacing w:after="0"/>
              <w:rPr>
                <w:rFonts w:ascii="Times New Roman" w:eastAsia="Times New Roman" w:hAnsi="Times New Roman" w:cs="Times New Roman"/>
                <w:sz w:val="20"/>
                <w:szCs w:val="20"/>
                <w:lang w:eastAsia="pt-BR"/>
              </w:rPr>
            </w:pPr>
          </w:p>
        </w:tc>
        <w:tc>
          <w:tcPr>
            <w:tcW w:w="1418" w:type="dxa"/>
            <w:tcBorders>
              <w:top w:val="nil"/>
              <w:left w:val="nil"/>
              <w:bottom w:val="single" w:sz="4" w:space="0" w:color="auto"/>
              <w:right w:val="nil"/>
            </w:tcBorders>
            <w:shd w:val="clear" w:color="auto" w:fill="auto"/>
            <w:noWrap/>
            <w:vAlign w:val="bottom"/>
            <w:hideMark/>
          </w:tcPr>
          <w:p w14:paraId="78899924" w14:textId="6C9927DE" w:rsidR="000764D0" w:rsidRPr="000764D0" w:rsidRDefault="00DF71BF" w:rsidP="0011456C">
            <w:pPr>
              <w:spacing w:after="0"/>
              <w:jc w:val="right"/>
              <w:rPr>
                <w:rFonts w:ascii="Calibri" w:eastAsia="Times New Roman" w:hAnsi="Calibri" w:cs="Calibri"/>
                <w:b/>
                <w:bCs/>
                <w:color w:val="000000"/>
                <w:lang w:eastAsia="pt-BR"/>
              </w:rPr>
            </w:pPr>
            <w:r>
              <w:rPr>
                <w:rFonts w:ascii="Calibri" w:eastAsia="Times New Roman" w:hAnsi="Calibri" w:cs="Calibri"/>
                <w:b/>
                <w:bCs/>
                <w:color w:val="000000"/>
                <w:lang w:eastAsia="pt-BR"/>
              </w:rPr>
              <w:t>2020</w:t>
            </w:r>
          </w:p>
        </w:tc>
        <w:tc>
          <w:tcPr>
            <w:tcW w:w="284" w:type="dxa"/>
            <w:tcBorders>
              <w:top w:val="nil"/>
              <w:left w:val="nil"/>
              <w:bottom w:val="nil"/>
              <w:right w:val="nil"/>
            </w:tcBorders>
            <w:shd w:val="clear" w:color="auto" w:fill="auto"/>
            <w:noWrap/>
            <w:vAlign w:val="bottom"/>
            <w:hideMark/>
          </w:tcPr>
          <w:p w14:paraId="51C5024C" w14:textId="77777777" w:rsidR="000764D0" w:rsidRPr="000764D0" w:rsidRDefault="000764D0" w:rsidP="0011456C">
            <w:pPr>
              <w:spacing w:after="0"/>
              <w:jc w:val="right"/>
              <w:rPr>
                <w:rFonts w:ascii="Calibri" w:eastAsia="Times New Roman" w:hAnsi="Calibri" w:cs="Calibri"/>
                <w:b/>
                <w:bCs/>
                <w:color w:val="000000"/>
                <w:lang w:eastAsia="pt-BR"/>
              </w:rPr>
            </w:pPr>
          </w:p>
        </w:tc>
        <w:tc>
          <w:tcPr>
            <w:tcW w:w="1338" w:type="dxa"/>
            <w:tcBorders>
              <w:top w:val="nil"/>
              <w:left w:val="nil"/>
              <w:bottom w:val="single" w:sz="4" w:space="0" w:color="auto"/>
              <w:right w:val="nil"/>
            </w:tcBorders>
            <w:shd w:val="clear" w:color="auto" w:fill="auto"/>
            <w:noWrap/>
            <w:vAlign w:val="bottom"/>
            <w:hideMark/>
          </w:tcPr>
          <w:p w14:paraId="0DF60025" w14:textId="5A1B9640" w:rsidR="000764D0" w:rsidRPr="000764D0" w:rsidRDefault="00DF71BF" w:rsidP="0011456C">
            <w:pPr>
              <w:spacing w:after="0"/>
              <w:jc w:val="right"/>
              <w:rPr>
                <w:rFonts w:ascii="Calibri" w:eastAsia="Times New Roman" w:hAnsi="Calibri" w:cs="Calibri"/>
                <w:b/>
                <w:bCs/>
                <w:color w:val="000000"/>
                <w:lang w:eastAsia="pt-BR"/>
              </w:rPr>
            </w:pPr>
            <w:r>
              <w:rPr>
                <w:rFonts w:ascii="Calibri" w:eastAsia="Times New Roman" w:hAnsi="Calibri" w:cs="Calibri"/>
                <w:b/>
                <w:bCs/>
                <w:color w:val="000000"/>
                <w:lang w:eastAsia="pt-BR"/>
              </w:rPr>
              <w:t>2019</w:t>
            </w:r>
          </w:p>
        </w:tc>
      </w:tr>
      <w:tr w:rsidR="000764D0" w:rsidRPr="000764D0" w14:paraId="0E1A11AA" w14:textId="77777777" w:rsidTr="0006200C">
        <w:trPr>
          <w:trHeight w:val="75"/>
        </w:trPr>
        <w:tc>
          <w:tcPr>
            <w:tcW w:w="5547" w:type="dxa"/>
            <w:tcBorders>
              <w:top w:val="nil"/>
              <w:left w:val="nil"/>
              <w:bottom w:val="nil"/>
              <w:right w:val="nil"/>
            </w:tcBorders>
            <w:shd w:val="clear" w:color="auto" w:fill="auto"/>
            <w:noWrap/>
            <w:vAlign w:val="bottom"/>
            <w:hideMark/>
          </w:tcPr>
          <w:p w14:paraId="3958B87C" w14:textId="77777777" w:rsidR="000764D0" w:rsidRPr="0011456C" w:rsidRDefault="000764D0" w:rsidP="0011456C">
            <w:pPr>
              <w:spacing w:after="0"/>
              <w:jc w:val="right"/>
              <w:rPr>
                <w:rFonts w:ascii="Calibri" w:eastAsia="Times New Roman" w:hAnsi="Calibri" w:cs="Calibri"/>
                <w:b/>
                <w:bCs/>
                <w:color w:val="000000"/>
                <w:lang w:eastAsia="pt-BR"/>
              </w:rPr>
            </w:pPr>
          </w:p>
        </w:tc>
        <w:tc>
          <w:tcPr>
            <w:tcW w:w="1257" w:type="dxa"/>
            <w:tcBorders>
              <w:top w:val="nil"/>
              <w:left w:val="nil"/>
              <w:bottom w:val="nil"/>
              <w:right w:val="nil"/>
            </w:tcBorders>
            <w:shd w:val="clear" w:color="auto" w:fill="auto"/>
            <w:noWrap/>
            <w:vAlign w:val="bottom"/>
            <w:hideMark/>
          </w:tcPr>
          <w:p w14:paraId="1BAA405F" w14:textId="77777777" w:rsidR="000764D0" w:rsidRPr="000764D0" w:rsidRDefault="000764D0" w:rsidP="0011456C">
            <w:pPr>
              <w:spacing w:after="0"/>
              <w:rPr>
                <w:rFonts w:ascii="Times New Roman" w:eastAsia="Times New Roman" w:hAnsi="Times New Roman" w:cs="Times New Roman"/>
                <w:sz w:val="20"/>
                <w:szCs w:val="20"/>
                <w:lang w:eastAsia="pt-BR"/>
              </w:rPr>
            </w:pPr>
          </w:p>
        </w:tc>
        <w:tc>
          <w:tcPr>
            <w:tcW w:w="1418" w:type="dxa"/>
            <w:tcBorders>
              <w:top w:val="nil"/>
              <w:left w:val="nil"/>
              <w:bottom w:val="nil"/>
              <w:right w:val="nil"/>
            </w:tcBorders>
            <w:shd w:val="clear" w:color="auto" w:fill="auto"/>
            <w:noWrap/>
            <w:vAlign w:val="bottom"/>
            <w:hideMark/>
          </w:tcPr>
          <w:p w14:paraId="6D742F63" w14:textId="77777777" w:rsidR="000764D0" w:rsidRPr="000764D0" w:rsidRDefault="000764D0" w:rsidP="0011456C">
            <w:pPr>
              <w:spacing w:after="0"/>
              <w:jc w:val="right"/>
              <w:rPr>
                <w:rFonts w:ascii="Times New Roman" w:eastAsia="Times New Roman" w:hAnsi="Times New Roman" w:cs="Times New Roman"/>
                <w:sz w:val="20"/>
                <w:szCs w:val="20"/>
                <w:lang w:eastAsia="pt-BR"/>
              </w:rPr>
            </w:pPr>
          </w:p>
        </w:tc>
        <w:tc>
          <w:tcPr>
            <w:tcW w:w="284" w:type="dxa"/>
            <w:tcBorders>
              <w:top w:val="nil"/>
              <w:left w:val="nil"/>
              <w:bottom w:val="nil"/>
              <w:right w:val="nil"/>
            </w:tcBorders>
            <w:shd w:val="clear" w:color="auto" w:fill="auto"/>
            <w:noWrap/>
            <w:vAlign w:val="bottom"/>
            <w:hideMark/>
          </w:tcPr>
          <w:p w14:paraId="1D4ACF9E" w14:textId="77777777" w:rsidR="000764D0" w:rsidRPr="000764D0" w:rsidRDefault="000764D0" w:rsidP="0011456C">
            <w:pPr>
              <w:spacing w:after="0"/>
              <w:jc w:val="right"/>
              <w:rPr>
                <w:rFonts w:ascii="Times New Roman" w:eastAsia="Times New Roman" w:hAnsi="Times New Roman" w:cs="Times New Roman"/>
                <w:sz w:val="20"/>
                <w:szCs w:val="20"/>
                <w:lang w:eastAsia="pt-BR"/>
              </w:rPr>
            </w:pPr>
          </w:p>
        </w:tc>
        <w:tc>
          <w:tcPr>
            <w:tcW w:w="1338" w:type="dxa"/>
            <w:tcBorders>
              <w:top w:val="nil"/>
              <w:left w:val="nil"/>
              <w:bottom w:val="nil"/>
              <w:right w:val="nil"/>
            </w:tcBorders>
            <w:shd w:val="clear" w:color="auto" w:fill="auto"/>
            <w:noWrap/>
            <w:vAlign w:val="bottom"/>
            <w:hideMark/>
          </w:tcPr>
          <w:p w14:paraId="5A0BB48B" w14:textId="77777777" w:rsidR="000764D0" w:rsidRPr="000764D0" w:rsidRDefault="000764D0" w:rsidP="0011456C">
            <w:pPr>
              <w:spacing w:after="0"/>
              <w:jc w:val="right"/>
              <w:rPr>
                <w:rFonts w:ascii="Times New Roman" w:eastAsia="Times New Roman" w:hAnsi="Times New Roman" w:cs="Times New Roman"/>
                <w:sz w:val="20"/>
                <w:szCs w:val="20"/>
                <w:lang w:eastAsia="pt-BR"/>
              </w:rPr>
            </w:pPr>
          </w:p>
        </w:tc>
      </w:tr>
      <w:tr w:rsidR="000764D0" w:rsidRPr="000764D0" w14:paraId="76380841" w14:textId="77777777" w:rsidTr="0006200C">
        <w:trPr>
          <w:trHeight w:val="330"/>
        </w:trPr>
        <w:tc>
          <w:tcPr>
            <w:tcW w:w="5547" w:type="dxa"/>
            <w:tcBorders>
              <w:top w:val="nil"/>
              <w:left w:val="nil"/>
              <w:bottom w:val="nil"/>
              <w:right w:val="nil"/>
            </w:tcBorders>
            <w:shd w:val="clear" w:color="auto" w:fill="auto"/>
            <w:noWrap/>
            <w:vAlign w:val="bottom"/>
            <w:hideMark/>
          </w:tcPr>
          <w:p w14:paraId="19246015" w14:textId="77777777" w:rsidR="000764D0" w:rsidRPr="0006200C" w:rsidRDefault="000764D0" w:rsidP="0006200C">
            <w:pPr>
              <w:pStyle w:val="PargrafodaLista"/>
              <w:numPr>
                <w:ilvl w:val="0"/>
                <w:numId w:val="12"/>
              </w:numPr>
              <w:spacing w:after="0"/>
              <w:rPr>
                <w:rFonts w:ascii="Trebuchet MS" w:eastAsia="Times New Roman" w:hAnsi="Trebuchet MS" w:cs="Calibri"/>
                <w:color w:val="000000"/>
                <w:lang w:eastAsia="pt-BR"/>
              </w:rPr>
            </w:pPr>
            <w:r w:rsidRPr="0006200C">
              <w:rPr>
                <w:rFonts w:ascii="Trebuchet MS" w:eastAsia="Times New Roman" w:hAnsi="Trebuchet MS" w:cs="Calibri"/>
                <w:color w:val="000000"/>
                <w:lang w:eastAsia="pt-BR"/>
              </w:rPr>
              <w:t>Obrigações de Repartição a Outros Entes</w:t>
            </w:r>
          </w:p>
        </w:tc>
        <w:tc>
          <w:tcPr>
            <w:tcW w:w="1257" w:type="dxa"/>
            <w:tcBorders>
              <w:top w:val="nil"/>
              <w:left w:val="nil"/>
              <w:bottom w:val="nil"/>
              <w:right w:val="nil"/>
            </w:tcBorders>
            <w:shd w:val="clear" w:color="auto" w:fill="auto"/>
            <w:noWrap/>
            <w:vAlign w:val="bottom"/>
            <w:hideMark/>
          </w:tcPr>
          <w:p w14:paraId="2386B762" w14:textId="77777777" w:rsidR="000764D0" w:rsidRPr="000764D0" w:rsidRDefault="000764D0" w:rsidP="0011456C">
            <w:pPr>
              <w:spacing w:after="0"/>
              <w:rPr>
                <w:rFonts w:ascii="Trebuchet MS" w:eastAsia="Times New Roman" w:hAnsi="Trebuchet MS" w:cs="Calibri"/>
                <w:color w:val="000000"/>
                <w:lang w:eastAsia="pt-BR"/>
              </w:rPr>
            </w:pPr>
          </w:p>
        </w:tc>
        <w:tc>
          <w:tcPr>
            <w:tcW w:w="1418" w:type="dxa"/>
            <w:tcBorders>
              <w:top w:val="nil"/>
              <w:left w:val="nil"/>
              <w:bottom w:val="nil"/>
              <w:right w:val="nil"/>
            </w:tcBorders>
            <w:shd w:val="clear" w:color="auto" w:fill="auto"/>
            <w:noWrap/>
            <w:vAlign w:val="bottom"/>
            <w:hideMark/>
          </w:tcPr>
          <w:p w14:paraId="0235F576" w14:textId="496C82D7" w:rsidR="000764D0" w:rsidRPr="000764D0" w:rsidRDefault="00602F32" w:rsidP="0011456C">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167</w:t>
            </w:r>
            <w:r w:rsidR="00DF71BF">
              <w:rPr>
                <w:rFonts w:ascii="Calibri" w:eastAsia="Times New Roman" w:hAnsi="Calibri" w:cs="Calibri"/>
                <w:color w:val="000000"/>
                <w:lang w:eastAsia="pt-BR"/>
              </w:rPr>
              <w:t xml:space="preserve">               </w:t>
            </w:r>
            <w:r w:rsidR="000764D0" w:rsidRPr="000764D0">
              <w:rPr>
                <w:rFonts w:ascii="Calibri" w:eastAsia="Times New Roman" w:hAnsi="Calibri" w:cs="Calibri"/>
                <w:color w:val="000000"/>
                <w:lang w:eastAsia="pt-BR"/>
              </w:rPr>
              <w:t xml:space="preserve"> </w:t>
            </w:r>
          </w:p>
        </w:tc>
        <w:tc>
          <w:tcPr>
            <w:tcW w:w="284" w:type="dxa"/>
            <w:tcBorders>
              <w:top w:val="nil"/>
              <w:left w:val="nil"/>
              <w:bottom w:val="nil"/>
              <w:right w:val="nil"/>
            </w:tcBorders>
            <w:shd w:val="clear" w:color="auto" w:fill="auto"/>
            <w:noWrap/>
            <w:vAlign w:val="center"/>
            <w:hideMark/>
          </w:tcPr>
          <w:p w14:paraId="6B164E96" w14:textId="77777777" w:rsidR="000764D0" w:rsidRPr="000764D0" w:rsidRDefault="000764D0" w:rsidP="0011456C">
            <w:pPr>
              <w:spacing w:after="0"/>
              <w:jc w:val="right"/>
              <w:rPr>
                <w:rFonts w:ascii="Calibri" w:eastAsia="Times New Roman" w:hAnsi="Calibri" w:cs="Calibri"/>
                <w:color w:val="000000"/>
                <w:lang w:eastAsia="pt-BR"/>
              </w:rPr>
            </w:pPr>
          </w:p>
        </w:tc>
        <w:tc>
          <w:tcPr>
            <w:tcW w:w="1338" w:type="dxa"/>
            <w:tcBorders>
              <w:top w:val="nil"/>
              <w:left w:val="nil"/>
              <w:bottom w:val="nil"/>
              <w:right w:val="nil"/>
            </w:tcBorders>
            <w:shd w:val="clear" w:color="auto" w:fill="auto"/>
            <w:noWrap/>
            <w:vAlign w:val="bottom"/>
            <w:hideMark/>
          </w:tcPr>
          <w:p w14:paraId="51D1BC77" w14:textId="560AEDCD" w:rsidR="000764D0" w:rsidRPr="000764D0" w:rsidRDefault="000764D0" w:rsidP="0011456C">
            <w:pPr>
              <w:spacing w:after="0"/>
              <w:rPr>
                <w:rFonts w:ascii="Calibri" w:eastAsia="Times New Roman" w:hAnsi="Calibri" w:cs="Calibri"/>
                <w:color w:val="000000"/>
                <w:lang w:eastAsia="pt-BR"/>
              </w:rPr>
            </w:pPr>
            <w:r w:rsidRPr="000764D0">
              <w:rPr>
                <w:rFonts w:ascii="Calibri" w:eastAsia="Times New Roman" w:hAnsi="Calibri" w:cs="Calibri"/>
                <w:color w:val="000000"/>
                <w:lang w:eastAsia="pt-BR"/>
              </w:rPr>
              <w:t xml:space="preserve">            167 </w:t>
            </w:r>
          </w:p>
        </w:tc>
      </w:tr>
      <w:tr w:rsidR="000764D0" w:rsidRPr="000764D0" w14:paraId="03B8AA95" w14:textId="77777777" w:rsidTr="0006200C">
        <w:trPr>
          <w:trHeight w:val="345"/>
        </w:trPr>
        <w:tc>
          <w:tcPr>
            <w:tcW w:w="5547" w:type="dxa"/>
            <w:tcBorders>
              <w:top w:val="nil"/>
              <w:left w:val="nil"/>
              <w:bottom w:val="nil"/>
              <w:right w:val="nil"/>
            </w:tcBorders>
            <w:shd w:val="clear" w:color="auto" w:fill="auto"/>
            <w:noWrap/>
            <w:vAlign w:val="bottom"/>
            <w:hideMark/>
          </w:tcPr>
          <w:p w14:paraId="5EA19C73" w14:textId="27518BF3" w:rsidR="000764D0" w:rsidRPr="0011456C" w:rsidRDefault="00364799" w:rsidP="0011456C">
            <w:pPr>
              <w:spacing w:after="0"/>
              <w:rPr>
                <w:rFonts w:ascii="Calibri" w:eastAsia="Times New Roman" w:hAnsi="Calibri" w:cs="Calibri"/>
                <w:color w:val="000000"/>
                <w:lang w:eastAsia="pt-BR"/>
              </w:rPr>
            </w:pPr>
            <w:r w:rsidRPr="0011456C">
              <w:rPr>
                <w:rFonts w:ascii="Calibri" w:eastAsia="Times New Roman" w:hAnsi="Calibri" w:cs="Calibri"/>
                <w:b/>
                <w:bCs/>
                <w:color w:val="000000"/>
                <w:lang w:eastAsia="pt-BR"/>
              </w:rPr>
              <w:t>Total</w:t>
            </w:r>
          </w:p>
        </w:tc>
        <w:tc>
          <w:tcPr>
            <w:tcW w:w="1257" w:type="dxa"/>
            <w:tcBorders>
              <w:top w:val="nil"/>
              <w:left w:val="nil"/>
              <w:bottom w:val="nil"/>
              <w:right w:val="nil"/>
            </w:tcBorders>
            <w:shd w:val="clear" w:color="auto" w:fill="auto"/>
            <w:noWrap/>
            <w:vAlign w:val="bottom"/>
            <w:hideMark/>
          </w:tcPr>
          <w:p w14:paraId="78FBC4E9" w14:textId="77777777" w:rsidR="000764D0" w:rsidRPr="000764D0" w:rsidRDefault="000764D0" w:rsidP="0011456C">
            <w:pPr>
              <w:spacing w:after="0"/>
              <w:rPr>
                <w:rFonts w:ascii="Times New Roman" w:eastAsia="Times New Roman" w:hAnsi="Times New Roman" w:cs="Times New Roman"/>
                <w:sz w:val="20"/>
                <w:szCs w:val="20"/>
                <w:lang w:eastAsia="pt-BR"/>
              </w:rPr>
            </w:pPr>
          </w:p>
        </w:tc>
        <w:tc>
          <w:tcPr>
            <w:tcW w:w="1418" w:type="dxa"/>
            <w:tcBorders>
              <w:top w:val="single" w:sz="4" w:space="0" w:color="auto"/>
              <w:left w:val="nil"/>
              <w:bottom w:val="double" w:sz="6" w:space="0" w:color="auto"/>
              <w:right w:val="nil"/>
            </w:tcBorders>
            <w:shd w:val="clear" w:color="auto" w:fill="auto"/>
            <w:noWrap/>
            <w:vAlign w:val="bottom"/>
            <w:hideMark/>
          </w:tcPr>
          <w:p w14:paraId="6DBE1661" w14:textId="6E4365CB" w:rsidR="000764D0" w:rsidRPr="000764D0" w:rsidRDefault="00602F32" w:rsidP="0011456C">
            <w:pPr>
              <w:spacing w:after="0"/>
              <w:jc w:val="right"/>
              <w:rPr>
                <w:rFonts w:ascii="Calibri" w:eastAsia="Times New Roman" w:hAnsi="Calibri" w:cs="Calibri"/>
                <w:b/>
                <w:bCs/>
                <w:color w:val="000000"/>
                <w:lang w:eastAsia="pt-BR"/>
              </w:rPr>
            </w:pPr>
            <w:r>
              <w:rPr>
                <w:rFonts w:ascii="Calibri" w:eastAsia="Times New Roman" w:hAnsi="Calibri" w:cs="Calibri"/>
                <w:b/>
                <w:bCs/>
                <w:color w:val="000000"/>
                <w:lang w:eastAsia="pt-BR"/>
              </w:rPr>
              <w:t>167</w:t>
            </w:r>
            <w:r w:rsidR="00DF71BF">
              <w:rPr>
                <w:rFonts w:ascii="Calibri" w:eastAsia="Times New Roman" w:hAnsi="Calibri" w:cs="Calibri"/>
                <w:b/>
                <w:bCs/>
                <w:color w:val="000000"/>
                <w:lang w:eastAsia="pt-BR"/>
              </w:rPr>
              <w:t xml:space="preserve">               </w:t>
            </w:r>
            <w:r w:rsidR="000764D0" w:rsidRPr="000764D0">
              <w:rPr>
                <w:rFonts w:ascii="Calibri" w:eastAsia="Times New Roman" w:hAnsi="Calibri" w:cs="Calibri"/>
                <w:b/>
                <w:bCs/>
                <w:color w:val="000000"/>
                <w:lang w:eastAsia="pt-BR"/>
              </w:rPr>
              <w:t xml:space="preserve"> </w:t>
            </w:r>
          </w:p>
        </w:tc>
        <w:tc>
          <w:tcPr>
            <w:tcW w:w="284" w:type="dxa"/>
            <w:tcBorders>
              <w:top w:val="nil"/>
              <w:left w:val="nil"/>
              <w:bottom w:val="nil"/>
              <w:right w:val="nil"/>
            </w:tcBorders>
            <w:shd w:val="clear" w:color="auto" w:fill="auto"/>
            <w:noWrap/>
            <w:vAlign w:val="center"/>
            <w:hideMark/>
          </w:tcPr>
          <w:p w14:paraId="306D6B45" w14:textId="77777777" w:rsidR="000764D0" w:rsidRPr="000764D0" w:rsidRDefault="000764D0" w:rsidP="0011456C">
            <w:pPr>
              <w:spacing w:after="0"/>
              <w:jc w:val="right"/>
              <w:rPr>
                <w:rFonts w:ascii="Calibri" w:eastAsia="Times New Roman" w:hAnsi="Calibri" w:cs="Calibri"/>
                <w:b/>
                <w:bCs/>
                <w:color w:val="000000"/>
                <w:lang w:eastAsia="pt-BR"/>
              </w:rPr>
            </w:pPr>
          </w:p>
        </w:tc>
        <w:tc>
          <w:tcPr>
            <w:tcW w:w="1338" w:type="dxa"/>
            <w:tcBorders>
              <w:top w:val="single" w:sz="4" w:space="0" w:color="auto"/>
              <w:left w:val="nil"/>
              <w:bottom w:val="double" w:sz="6" w:space="0" w:color="auto"/>
              <w:right w:val="nil"/>
            </w:tcBorders>
            <w:shd w:val="clear" w:color="auto" w:fill="auto"/>
            <w:noWrap/>
            <w:vAlign w:val="bottom"/>
            <w:hideMark/>
          </w:tcPr>
          <w:p w14:paraId="70B8FC6C" w14:textId="0DAFDB1C" w:rsidR="000764D0" w:rsidRPr="000764D0" w:rsidRDefault="000764D0" w:rsidP="0011456C">
            <w:pPr>
              <w:spacing w:after="0"/>
              <w:jc w:val="center"/>
              <w:rPr>
                <w:rFonts w:ascii="Calibri" w:eastAsia="Times New Roman" w:hAnsi="Calibri" w:cs="Calibri"/>
                <w:b/>
                <w:bCs/>
                <w:color w:val="000000"/>
                <w:lang w:eastAsia="pt-BR"/>
              </w:rPr>
            </w:pPr>
            <w:r w:rsidRPr="000764D0">
              <w:rPr>
                <w:rFonts w:ascii="Calibri" w:eastAsia="Times New Roman" w:hAnsi="Calibri" w:cs="Calibri"/>
                <w:b/>
                <w:bCs/>
                <w:color w:val="000000"/>
                <w:lang w:eastAsia="pt-BR"/>
              </w:rPr>
              <w:t xml:space="preserve">            167 </w:t>
            </w:r>
          </w:p>
        </w:tc>
      </w:tr>
      <w:tr w:rsidR="000764D0" w:rsidRPr="000764D0" w14:paraId="25E7F93F" w14:textId="77777777" w:rsidTr="0006200C">
        <w:trPr>
          <w:trHeight w:val="345"/>
        </w:trPr>
        <w:tc>
          <w:tcPr>
            <w:tcW w:w="5547" w:type="dxa"/>
            <w:tcBorders>
              <w:top w:val="nil"/>
              <w:left w:val="nil"/>
              <w:bottom w:val="nil"/>
              <w:right w:val="nil"/>
            </w:tcBorders>
            <w:shd w:val="clear" w:color="auto" w:fill="auto"/>
            <w:noWrap/>
            <w:vAlign w:val="bottom"/>
            <w:hideMark/>
          </w:tcPr>
          <w:p w14:paraId="5E74C69B" w14:textId="4D7FD94F" w:rsidR="00755DB9" w:rsidRPr="0011456C" w:rsidRDefault="00755DB9" w:rsidP="0011456C">
            <w:pPr>
              <w:spacing w:after="0"/>
              <w:rPr>
                <w:rFonts w:ascii="Calibri" w:eastAsia="Times New Roman" w:hAnsi="Calibri" w:cs="Calibri"/>
                <w:b/>
                <w:bCs/>
                <w:color w:val="000000"/>
                <w:lang w:eastAsia="pt-BR"/>
              </w:rPr>
            </w:pPr>
          </w:p>
        </w:tc>
        <w:tc>
          <w:tcPr>
            <w:tcW w:w="1257" w:type="dxa"/>
            <w:tcBorders>
              <w:top w:val="nil"/>
              <w:left w:val="nil"/>
              <w:bottom w:val="nil"/>
              <w:right w:val="nil"/>
            </w:tcBorders>
            <w:shd w:val="clear" w:color="auto" w:fill="auto"/>
            <w:noWrap/>
            <w:vAlign w:val="bottom"/>
            <w:hideMark/>
          </w:tcPr>
          <w:p w14:paraId="40F41627" w14:textId="77777777" w:rsidR="000764D0" w:rsidRPr="000764D0" w:rsidRDefault="000764D0" w:rsidP="0011456C">
            <w:pPr>
              <w:spacing w:after="0"/>
              <w:rPr>
                <w:rFonts w:ascii="Times New Roman" w:eastAsia="Times New Roman" w:hAnsi="Times New Roman" w:cs="Times New Roman"/>
                <w:sz w:val="20"/>
                <w:szCs w:val="20"/>
                <w:lang w:eastAsia="pt-BR"/>
              </w:rPr>
            </w:pPr>
          </w:p>
        </w:tc>
        <w:tc>
          <w:tcPr>
            <w:tcW w:w="1418" w:type="dxa"/>
            <w:tcBorders>
              <w:top w:val="nil"/>
              <w:left w:val="nil"/>
              <w:bottom w:val="nil"/>
              <w:right w:val="nil"/>
            </w:tcBorders>
            <w:shd w:val="clear" w:color="auto" w:fill="auto"/>
            <w:noWrap/>
            <w:vAlign w:val="bottom"/>
            <w:hideMark/>
          </w:tcPr>
          <w:p w14:paraId="155BE4D6" w14:textId="77777777" w:rsidR="00364799" w:rsidRDefault="00364799" w:rsidP="0011456C">
            <w:pPr>
              <w:spacing w:after="0"/>
              <w:rPr>
                <w:rFonts w:ascii="Times New Roman" w:eastAsia="Times New Roman" w:hAnsi="Times New Roman" w:cs="Times New Roman"/>
                <w:sz w:val="20"/>
                <w:szCs w:val="20"/>
                <w:lang w:eastAsia="pt-BR"/>
              </w:rPr>
            </w:pPr>
          </w:p>
          <w:p w14:paraId="5A77EF57" w14:textId="77777777" w:rsidR="00364799" w:rsidRDefault="00364799" w:rsidP="0011456C">
            <w:pPr>
              <w:spacing w:after="0"/>
              <w:jc w:val="right"/>
              <w:rPr>
                <w:rFonts w:ascii="Times New Roman" w:eastAsia="Times New Roman" w:hAnsi="Times New Roman" w:cs="Times New Roman"/>
                <w:sz w:val="20"/>
                <w:szCs w:val="20"/>
                <w:lang w:eastAsia="pt-BR"/>
              </w:rPr>
            </w:pPr>
          </w:p>
          <w:p w14:paraId="6F02BAF2" w14:textId="0166A942" w:rsidR="00364799" w:rsidRPr="000764D0" w:rsidRDefault="00364799" w:rsidP="0011456C">
            <w:pPr>
              <w:spacing w:after="0"/>
              <w:jc w:val="right"/>
              <w:rPr>
                <w:rFonts w:ascii="Times New Roman" w:eastAsia="Times New Roman" w:hAnsi="Times New Roman" w:cs="Times New Roman"/>
                <w:sz w:val="20"/>
                <w:szCs w:val="20"/>
                <w:lang w:eastAsia="pt-BR"/>
              </w:rPr>
            </w:pPr>
          </w:p>
        </w:tc>
        <w:tc>
          <w:tcPr>
            <w:tcW w:w="284" w:type="dxa"/>
            <w:tcBorders>
              <w:top w:val="nil"/>
              <w:left w:val="nil"/>
              <w:bottom w:val="nil"/>
              <w:right w:val="nil"/>
            </w:tcBorders>
            <w:shd w:val="clear" w:color="auto" w:fill="auto"/>
            <w:noWrap/>
            <w:vAlign w:val="center"/>
            <w:hideMark/>
          </w:tcPr>
          <w:p w14:paraId="56CABB84" w14:textId="77777777" w:rsidR="000764D0" w:rsidRPr="000764D0" w:rsidRDefault="000764D0" w:rsidP="0011456C">
            <w:pPr>
              <w:spacing w:after="0"/>
              <w:jc w:val="right"/>
              <w:rPr>
                <w:rFonts w:ascii="Times New Roman" w:eastAsia="Times New Roman" w:hAnsi="Times New Roman" w:cs="Times New Roman"/>
                <w:sz w:val="20"/>
                <w:szCs w:val="20"/>
                <w:lang w:eastAsia="pt-BR"/>
              </w:rPr>
            </w:pPr>
          </w:p>
        </w:tc>
        <w:tc>
          <w:tcPr>
            <w:tcW w:w="1338" w:type="dxa"/>
            <w:tcBorders>
              <w:top w:val="nil"/>
              <w:left w:val="nil"/>
              <w:bottom w:val="nil"/>
              <w:right w:val="nil"/>
            </w:tcBorders>
            <w:shd w:val="clear" w:color="auto" w:fill="auto"/>
            <w:noWrap/>
            <w:vAlign w:val="bottom"/>
            <w:hideMark/>
          </w:tcPr>
          <w:p w14:paraId="3A889C7B" w14:textId="77777777" w:rsidR="000764D0" w:rsidRPr="000764D0" w:rsidRDefault="000764D0" w:rsidP="0011456C">
            <w:pPr>
              <w:spacing w:after="0"/>
              <w:rPr>
                <w:rFonts w:ascii="Times New Roman" w:eastAsia="Times New Roman" w:hAnsi="Times New Roman" w:cs="Times New Roman"/>
                <w:sz w:val="20"/>
                <w:szCs w:val="20"/>
                <w:lang w:eastAsia="pt-BR"/>
              </w:rPr>
            </w:pPr>
          </w:p>
        </w:tc>
      </w:tr>
      <w:tr w:rsidR="000764D0" w:rsidRPr="000764D0" w14:paraId="71E5D2E0" w14:textId="77777777" w:rsidTr="0006200C">
        <w:trPr>
          <w:trHeight w:val="300"/>
        </w:trPr>
        <w:tc>
          <w:tcPr>
            <w:tcW w:w="5547" w:type="dxa"/>
            <w:tcBorders>
              <w:top w:val="nil"/>
              <w:left w:val="nil"/>
              <w:bottom w:val="nil"/>
              <w:right w:val="nil"/>
            </w:tcBorders>
            <w:shd w:val="clear" w:color="auto" w:fill="auto"/>
            <w:noWrap/>
            <w:vAlign w:val="bottom"/>
            <w:hideMark/>
          </w:tcPr>
          <w:p w14:paraId="1CDD795C" w14:textId="6ADEC273" w:rsidR="00364799" w:rsidRPr="0011456C" w:rsidRDefault="00364799" w:rsidP="0011456C">
            <w:pPr>
              <w:spacing w:after="0"/>
              <w:rPr>
                <w:rFonts w:ascii="Tubuchet M" w:eastAsia="Times New Roman" w:hAnsi="Tubuchet M" w:cs="Times New Roman"/>
                <w:b/>
                <w:bCs/>
                <w:lang w:eastAsia="pt-BR"/>
              </w:rPr>
            </w:pPr>
            <w:r w:rsidRPr="0011456C">
              <w:rPr>
                <w:rFonts w:ascii="Tubuchet M" w:eastAsia="Times New Roman" w:hAnsi="Tubuchet M" w:cs="Times New Roman"/>
                <w:b/>
                <w:bCs/>
                <w:lang w:eastAsia="pt-BR"/>
              </w:rPr>
              <w:t xml:space="preserve">14. </w:t>
            </w:r>
            <w:r w:rsidR="00755DB9" w:rsidRPr="0011456C">
              <w:rPr>
                <w:rFonts w:ascii="Tubuchet M" w:eastAsia="Times New Roman" w:hAnsi="Tubuchet M" w:cs="Times New Roman"/>
                <w:b/>
                <w:bCs/>
                <w:lang w:eastAsia="pt-BR"/>
              </w:rPr>
              <w:t>Provisões a Curto Prazo</w:t>
            </w:r>
          </w:p>
          <w:p w14:paraId="7ED69ADA" w14:textId="77777777" w:rsidR="00755DB9" w:rsidRPr="0011456C" w:rsidRDefault="00755DB9" w:rsidP="0011456C">
            <w:pPr>
              <w:spacing w:after="0"/>
              <w:rPr>
                <w:rFonts w:ascii="Tubuchet M" w:eastAsia="Times New Roman" w:hAnsi="Tubuchet M" w:cs="Times New Roman"/>
                <w:lang w:eastAsia="pt-BR"/>
              </w:rPr>
            </w:pPr>
          </w:p>
          <w:p w14:paraId="4F51A234" w14:textId="2E757D91" w:rsidR="00364799" w:rsidRPr="0006200C" w:rsidRDefault="00755DB9" w:rsidP="0011456C">
            <w:pPr>
              <w:spacing w:after="0"/>
              <w:rPr>
                <w:rFonts w:ascii="Times New Roman" w:eastAsia="Times New Roman" w:hAnsi="Times New Roman" w:cs="Times New Roman"/>
                <w:i/>
                <w:sz w:val="20"/>
                <w:szCs w:val="20"/>
                <w:lang w:eastAsia="pt-BR"/>
              </w:rPr>
            </w:pPr>
            <w:r w:rsidRPr="0006200C">
              <w:rPr>
                <w:rFonts w:ascii="Calibri" w:eastAsia="Times New Roman" w:hAnsi="Calibri" w:cs="Calibri"/>
                <w:b/>
                <w:bCs/>
                <w:i/>
                <w:color w:val="000000"/>
                <w:lang w:eastAsia="pt-BR"/>
              </w:rPr>
              <w:t>Descrição</w:t>
            </w:r>
          </w:p>
        </w:tc>
        <w:tc>
          <w:tcPr>
            <w:tcW w:w="1257" w:type="dxa"/>
            <w:tcBorders>
              <w:top w:val="nil"/>
              <w:left w:val="nil"/>
              <w:bottom w:val="nil"/>
              <w:right w:val="nil"/>
            </w:tcBorders>
            <w:shd w:val="clear" w:color="auto" w:fill="auto"/>
            <w:noWrap/>
            <w:vAlign w:val="bottom"/>
            <w:hideMark/>
          </w:tcPr>
          <w:p w14:paraId="09C88733" w14:textId="77777777" w:rsidR="000764D0" w:rsidRPr="000764D0" w:rsidRDefault="000764D0" w:rsidP="0011456C">
            <w:pPr>
              <w:spacing w:after="0"/>
              <w:rPr>
                <w:rFonts w:ascii="Times New Roman" w:eastAsia="Times New Roman" w:hAnsi="Times New Roman" w:cs="Times New Roman"/>
                <w:sz w:val="20"/>
                <w:szCs w:val="20"/>
                <w:lang w:eastAsia="pt-BR"/>
              </w:rPr>
            </w:pPr>
          </w:p>
        </w:tc>
        <w:tc>
          <w:tcPr>
            <w:tcW w:w="1418" w:type="dxa"/>
            <w:tcBorders>
              <w:top w:val="nil"/>
              <w:left w:val="nil"/>
              <w:bottom w:val="single" w:sz="4" w:space="0" w:color="auto"/>
              <w:right w:val="nil"/>
            </w:tcBorders>
            <w:shd w:val="clear" w:color="auto" w:fill="auto"/>
            <w:noWrap/>
            <w:vAlign w:val="bottom"/>
            <w:hideMark/>
          </w:tcPr>
          <w:p w14:paraId="6CF76EFD" w14:textId="7F260DBC" w:rsidR="000764D0" w:rsidRPr="000764D0" w:rsidRDefault="00DF71BF" w:rsidP="0011456C">
            <w:pPr>
              <w:spacing w:after="0"/>
              <w:jc w:val="right"/>
              <w:rPr>
                <w:rFonts w:ascii="Calibri" w:eastAsia="Times New Roman" w:hAnsi="Calibri" w:cs="Calibri"/>
                <w:b/>
                <w:bCs/>
                <w:color w:val="000000"/>
                <w:lang w:eastAsia="pt-BR"/>
              </w:rPr>
            </w:pPr>
            <w:r>
              <w:rPr>
                <w:rFonts w:ascii="Calibri" w:eastAsia="Times New Roman" w:hAnsi="Calibri" w:cs="Calibri"/>
                <w:b/>
                <w:bCs/>
                <w:color w:val="000000"/>
                <w:lang w:eastAsia="pt-BR"/>
              </w:rPr>
              <w:t>2020</w:t>
            </w:r>
          </w:p>
        </w:tc>
        <w:tc>
          <w:tcPr>
            <w:tcW w:w="284" w:type="dxa"/>
            <w:tcBorders>
              <w:top w:val="nil"/>
              <w:left w:val="nil"/>
              <w:bottom w:val="nil"/>
              <w:right w:val="nil"/>
            </w:tcBorders>
            <w:shd w:val="clear" w:color="auto" w:fill="auto"/>
            <w:noWrap/>
            <w:vAlign w:val="bottom"/>
            <w:hideMark/>
          </w:tcPr>
          <w:p w14:paraId="6B69DA57" w14:textId="77777777" w:rsidR="000764D0" w:rsidRPr="000764D0" w:rsidRDefault="000764D0" w:rsidP="0011456C">
            <w:pPr>
              <w:spacing w:after="0"/>
              <w:jc w:val="right"/>
              <w:rPr>
                <w:rFonts w:ascii="Calibri" w:eastAsia="Times New Roman" w:hAnsi="Calibri" w:cs="Calibri"/>
                <w:b/>
                <w:bCs/>
                <w:color w:val="000000"/>
                <w:lang w:eastAsia="pt-BR"/>
              </w:rPr>
            </w:pPr>
          </w:p>
        </w:tc>
        <w:tc>
          <w:tcPr>
            <w:tcW w:w="1338" w:type="dxa"/>
            <w:tcBorders>
              <w:top w:val="nil"/>
              <w:left w:val="nil"/>
              <w:bottom w:val="single" w:sz="4" w:space="0" w:color="auto"/>
              <w:right w:val="nil"/>
            </w:tcBorders>
            <w:shd w:val="clear" w:color="auto" w:fill="auto"/>
            <w:noWrap/>
            <w:vAlign w:val="bottom"/>
            <w:hideMark/>
          </w:tcPr>
          <w:p w14:paraId="56EA3450" w14:textId="5BF1B425" w:rsidR="000764D0" w:rsidRPr="000764D0" w:rsidRDefault="00DF71BF" w:rsidP="0011456C">
            <w:pPr>
              <w:spacing w:after="0"/>
              <w:jc w:val="right"/>
              <w:rPr>
                <w:rFonts w:ascii="Calibri" w:eastAsia="Times New Roman" w:hAnsi="Calibri" w:cs="Calibri"/>
                <w:b/>
                <w:bCs/>
                <w:color w:val="000000"/>
                <w:lang w:eastAsia="pt-BR"/>
              </w:rPr>
            </w:pPr>
            <w:r>
              <w:rPr>
                <w:rFonts w:ascii="Calibri" w:eastAsia="Times New Roman" w:hAnsi="Calibri" w:cs="Calibri"/>
                <w:b/>
                <w:bCs/>
                <w:color w:val="000000"/>
                <w:lang w:eastAsia="pt-BR"/>
              </w:rPr>
              <w:t>2019</w:t>
            </w:r>
          </w:p>
        </w:tc>
      </w:tr>
      <w:tr w:rsidR="000764D0" w:rsidRPr="000764D0" w14:paraId="0852D8F9" w14:textId="77777777" w:rsidTr="0006200C">
        <w:trPr>
          <w:trHeight w:val="75"/>
        </w:trPr>
        <w:tc>
          <w:tcPr>
            <w:tcW w:w="5547" w:type="dxa"/>
            <w:tcBorders>
              <w:top w:val="nil"/>
              <w:left w:val="nil"/>
              <w:bottom w:val="nil"/>
              <w:right w:val="nil"/>
            </w:tcBorders>
            <w:shd w:val="clear" w:color="auto" w:fill="auto"/>
            <w:noWrap/>
            <w:vAlign w:val="bottom"/>
            <w:hideMark/>
          </w:tcPr>
          <w:p w14:paraId="18D7D835" w14:textId="77777777" w:rsidR="000764D0" w:rsidRPr="0011456C" w:rsidRDefault="000764D0" w:rsidP="0011456C">
            <w:pPr>
              <w:spacing w:after="0"/>
              <w:jc w:val="right"/>
              <w:rPr>
                <w:rFonts w:ascii="Calibri" w:eastAsia="Times New Roman" w:hAnsi="Calibri" w:cs="Calibri"/>
                <w:b/>
                <w:bCs/>
                <w:color w:val="000000"/>
                <w:lang w:eastAsia="pt-BR"/>
              </w:rPr>
            </w:pPr>
          </w:p>
        </w:tc>
        <w:tc>
          <w:tcPr>
            <w:tcW w:w="1257" w:type="dxa"/>
            <w:tcBorders>
              <w:top w:val="nil"/>
              <w:left w:val="nil"/>
              <w:bottom w:val="nil"/>
              <w:right w:val="nil"/>
            </w:tcBorders>
            <w:shd w:val="clear" w:color="auto" w:fill="auto"/>
            <w:noWrap/>
            <w:vAlign w:val="bottom"/>
            <w:hideMark/>
          </w:tcPr>
          <w:p w14:paraId="2B8E3469" w14:textId="77777777" w:rsidR="000764D0" w:rsidRPr="000764D0" w:rsidRDefault="000764D0" w:rsidP="0011456C">
            <w:pPr>
              <w:spacing w:after="0"/>
              <w:rPr>
                <w:rFonts w:ascii="Times New Roman" w:eastAsia="Times New Roman" w:hAnsi="Times New Roman" w:cs="Times New Roman"/>
                <w:sz w:val="20"/>
                <w:szCs w:val="20"/>
                <w:lang w:eastAsia="pt-BR"/>
              </w:rPr>
            </w:pPr>
          </w:p>
        </w:tc>
        <w:tc>
          <w:tcPr>
            <w:tcW w:w="1418" w:type="dxa"/>
            <w:tcBorders>
              <w:top w:val="nil"/>
              <w:left w:val="nil"/>
              <w:bottom w:val="nil"/>
              <w:right w:val="nil"/>
            </w:tcBorders>
            <w:shd w:val="clear" w:color="auto" w:fill="auto"/>
            <w:noWrap/>
            <w:vAlign w:val="bottom"/>
            <w:hideMark/>
          </w:tcPr>
          <w:p w14:paraId="097D5ABE" w14:textId="77777777" w:rsidR="000764D0" w:rsidRPr="000764D0" w:rsidRDefault="000764D0" w:rsidP="0011456C">
            <w:pPr>
              <w:spacing w:after="0"/>
              <w:jc w:val="right"/>
              <w:rPr>
                <w:rFonts w:ascii="Times New Roman" w:eastAsia="Times New Roman" w:hAnsi="Times New Roman" w:cs="Times New Roman"/>
                <w:sz w:val="20"/>
                <w:szCs w:val="20"/>
                <w:lang w:eastAsia="pt-BR"/>
              </w:rPr>
            </w:pPr>
          </w:p>
        </w:tc>
        <w:tc>
          <w:tcPr>
            <w:tcW w:w="284" w:type="dxa"/>
            <w:tcBorders>
              <w:top w:val="nil"/>
              <w:left w:val="nil"/>
              <w:bottom w:val="nil"/>
              <w:right w:val="nil"/>
            </w:tcBorders>
            <w:shd w:val="clear" w:color="auto" w:fill="auto"/>
            <w:noWrap/>
            <w:vAlign w:val="bottom"/>
            <w:hideMark/>
          </w:tcPr>
          <w:p w14:paraId="290EE026" w14:textId="77777777" w:rsidR="000764D0" w:rsidRPr="000764D0" w:rsidRDefault="000764D0" w:rsidP="0011456C">
            <w:pPr>
              <w:spacing w:after="0"/>
              <w:jc w:val="right"/>
              <w:rPr>
                <w:rFonts w:ascii="Times New Roman" w:eastAsia="Times New Roman" w:hAnsi="Times New Roman" w:cs="Times New Roman"/>
                <w:sz w:val="20"/>
                <w:szCs w:val="20"/>
                <w:lang w:eastAsia="pt-BR"/>
              </w:rPr>
            </w:pPr>
          </w:p>
        </w:tc>
        <w:tc>
          <w:tcPr>
            <w:tcW w:w="1338" w:type="dxa"/>
            <w:tcBorders>
              <w:top w:val="nil"/>
              <w:left w:val="nil"/>
              <w:bottom w:val="nil"/>
              <w:right w:val="nil"/>
            </w:tcBorders>
            <w:shd w:val="clear" w:color="auto" w:fill="auto"/>
            <w:noWrap/>
            <w:vAlign w:val="bottom"/>
            <w:hideMark/>
          </w:tcPr>
          <w:p w14:paraId="3AB9E354" w14:textId="77777777" w:rsidR="000764D0" w:rsidRPr="000764D0" w:rsidRDefault="000764D0" w:rsidP="0011456C">
            <w:pPr>
              <w:spacing w:after="0"/>
              <w:jc w:val="right"/>
              <w:rPr>
                <w:rFonts w:ascii="Times New Roman" w:eastAsia="Times New Roman" w:hAnsi="Times New Roman" w:cs="Times New Roman"/>
                <w:sz w:val="20"/>
                <w:szCs w:val="20"/>
                <w:lang w:eastAsia="pt-BR"/>
              </w:rPr>
            </w:pPr>
          </w:p>
        </w:tc>
      </w:tr>
      <w:tr w:rsidR="000764D0" w:rsidRPr="000764D0" w14:paraId="41E8C2C1" w14:textId="77777777" w:rsidTr="0006200C">
        <w:trPr>
          <w:trHeight w:val="330"/>
        </w:trPr>
        <w:tc>
          <w:tcPr>
            <w:tcW w:w="5547" w:type="dxa"/>
            <w:tcBorders>
              <w:top w:val="nil"/>
              <w:left w:val="nil"/>
              <w:bottom w:val="nil"/>
              <w:right w:val="nil"/>
            </w:tcBorders>
            <w:shd w:val="clear" w:color="auto" w:fill="auto"/>
            <w:noWrap/>
            <w:vAlign w:val="bottom"/>
            <w:hideMark/>
          </w:tcPr>
          <w:p w14:paraId="6D5A788F" w14:textId="77777777" w:rsidR="000764D0" w:rsidRPr="0006200C" w:rsidRDefault="000764D0" w:rsidP="0006200C">
            <w:pPr>
              <w:pStyle w:val="PargrafodaLista"/>
              <w:numPr>
                <w:ilvl w:val="0"/>
                <w:numId w:val="12"/>
              </w:numPr>
              <w:spacing w:after="0"/>
              <w:rPr>
                <w:rFonts w:ascii="Trebuchet MS" w:eastAsia="Times New Roman" w:hAnsi="Trebuchet MS" w:cs="Calibri"/>
                <w:color w:val="000000"/>
                <w:lang w:eastAsia="pt-BR"/>
              </w:rPr>
            </w:pPr>
            <w:r w:rsidRPr="0006200C">
              <w:rPr>
                <w:rFonts w:ascii="Trebuchet MS" w:eastAsia="Times New Roman" w:hAnsi="Trebuchet MS" w:cs="Calibri"/>
                <w:color w:val="000000"/>
                <w:lang w:eastAsia="pt-BR"/>
              </w:rPr>
              <w:t>Provisões a Curto Prazo</w:t>
            </w:r>
          </w:p>
        </w:tc>
        <w:tc>
          <w:tcPr>
            <w:tcW w:w="1257" w:type="dxa"/>
            <w:tcBorders>
              <w:top w:val="nil"/>
              <w:left w:val="nil"/>
              <w:bottom w:val="nil"/>
              <w:right w:val="nil"/>
            </w:tcBorders>
            <w:shd w:val="clear" w:color="auto" w:fill="auto"/>
            <w:noWrap/>
            <w:vAlign w:val="bottom"/>
            <w:hideMark/>
          </w:tcPr>
          <w:p w14:paraId="42CFF751" w14:textId="77777777" w:rsidR="000764D0" w:rsidRPr="000764D0" w:rsidRDefault="000764D0" w:rsidP="0011456C">
            <w:pPr>
              <w:spacing w:after="0"/>
              <w:rPr>
                <w:rFonts w:ascii="Trebuchet MS" w:eastAsia="Times New Roman" w:hAnsi="Trebuchet MS" w:cs="Calibri"/>
                <w:color w:val="000000"/>
                <w:lang w:eastAsia="pt-BR"/>
              </w:rPr>
            </w:pPr>
          </w:p>
        </w:tc>
        <w:tc>
          <w:tcPr>
            <w:tcW w:w="1418" w:type="dxa"/>
            <w:tcBorders>
              <w:top w:val="nil"/>
              <w:left w:val="nil"/>
              <w:bottom w:val="nil"/>
              <w:right w:val="nil"/>
            </w:tcBorders>
            <w:shd w:val="clear" w:color="auto" w:fill="auto"/>
            <w:noWrap/>
            <w:vAlign w:val="bottom"/>
            <w:hideMark/>
          </w:tcPr>
          <w:p w14:paraId="3F4FB186" w14:textId="77777777" w:rsidR="000764D0" w:rsidRPr="000764D0" w:rsidRDefault="000764D0" w:rsidP="0011456C">
            <w:pPr>
              <w:spacing w:after="0"/>
              <w:jc w:val="right"/>
              <w:rPr>
                <w:rFonts w:ascii="Calibri" w:eastAsia="Times New Roman" w:hAnsi="Calibri" w:cs="Calibri"/>
                <w:color w:val="000000"/>
                <w:lang w:eastAsia="pt-BR"/>
              </w:rPr>
            </w:pPr>
            <w:r w:rsidRPr="000764D0">
              <w:rPr>
                <w:rFonts w:ascii="Calibri" w:eastAsia="Times New Roman" w:hAnsi="Calibri" w:cs="Calibri"/>
                <w:color w:val="000000"/>
                <w:lang w:eastAsia="pt-BR"/>
              </w:rPr>
              <w:t xml:space="preserve">  -  </w:t>
            </w:r>
          </w:p>
        </w:tc>
        <w:tc>
          <w:tcPr>
            <w:tcW w:w="284" w:type="dxa"/>
            <w:tcBorders>
              <w:top w:val="nil"/>
              <w:left w:val="nil"/>
              <w:bottom w:val="nil"/>
              <w:right w:val="nil"/>
            </w:tcBorders>
            <w:shd w:val="clear" w:color="auto" w:fill="auto"/>
            <w:noWrap/>
            <w:vAlign w:val="center"/>
            <w:hideMark/>
          </w:tcPr>
          <w:p w14:paraId="6F5A2603" w14:textId="77777777" w:rsidR="000764D0" w:rsidRPr="000764D0" w:rsidRDefault="000764D0" w:rsidP="0011456C">
            <w:pPr>
              <w:spacing w:after="0"/>
              <w:jc w:val="right"/>
              <w:rPr>
                <w:rFonts w:ascii="Calibri" w:eastAsia="Times New Roman" w:hAnsi="Calibri" w:cs="Calibri"/>
                <w:color w:val="000000"/>
                <w:lang w:eastAsia="pt-BR"/>
              </w:rPr>
            </w:pPr>
          </w:p>
        </w:tc>
        <w:tc>
          <w:tcPr>
            <w:tcW w:w="1338" w:type="dxa"/>
            <w:tcBorders>
              <w:top w:val="nil"/>
              <w:left w:val="nil"/>
              <w:bottom w:val="nil"/>
              <w:right w:val="nil"/>
            </w:tcBorders>
            <w:shd w:val="clear" w:color="auto" w:fill="auto"/>
            <w:noWrap/>
            <w:vAlign w:val="bottom"/>
            <w:hideMark/>
          </w:tcPr>
          <w:p w14:paraId="7071341A" w14:textId="6786DB0C" w:rsidR="000764D0" w:rsidRPr="000764D0" w:rsidRDefault="00DF71BF" w:rsidP="0011456C">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w:t>
            </w:r>
            <w:r w:rsidR="000764D0" w:rsidRPr="000764D0">
              <w:rPr>
                <w:rFonts w:ascii="Calibri" w:eastAsia="Times New Roman" w:hAnsi="Calibri" w:cs="Calibri"/>
                <w:color w:val="000000"/>
                <w:lang w:eastAsia="pt-BR"/>
              </w:rPr>
              <w:t xml:space="preserve"> </w:t>
            </w:r>
          </w:p>
        </w:tc>
      </w:tr>
      <w:tr w:rsidR="000764D0" w:rsidRPr="000764D0" w14:paraId="5B074673" w14:textId="77777777" w:rsidTr="0006200C">
        <w:trPr>
          <w:trHeight w:val="345"/>
        </w:trPr>
        <w:tc>
          <w:tcPr>
            <w:tcW w:w="5547" w:type="dxa"/>
            <w:tcBorders>
              <w:top w:val="nil"/>
              <w:left w:val="nil"/>
              <w:bottom w:val="nil"/>
              <w:right w:val="nil"/>
            </w:tcBorders>
            <w:shd w:val="clear" w:color="auto" w:fill="auto"/>
            <w:noWrap/>
            <w:vAlign w:val="bottom"/>
            <w:hideMark/>
          </w:tcPr>
          <w:p w14:paraId="198442F4" w14:textId="14CBC1DE" w:rsidR="000764D0" w:rsidRPr="000764D0" w:rsidRDefault="00755DB9" w:rsidP="0011456C">
            <w:pPr>
              <w:spacing w:after="0"/>
              <w:rPr>
                <w:rFonts w:ascii="Calibri" w:eastAsia="Times New Roman" w:hAnsi="Calibri" w:cs="Calibri"/>
                <w:color w:val="000000"/>
                <w:highlight w:val="yellow"/>
                <w:lang w:eastAsia="pt-BR"/>
              </w:rPr>
            </w:pPr>
            <w:r w:rsidRPr="00E96DB0">
              <w:rPr>
                <w:rFonts w:ascii="Calibri" w:eastAsia="Times New Roman" w:hAnsi="Calibri" w:cs="Calibri"/>
                <w:b/>
                <w:bCs/>
                <w:color w:val="000000"/>
                <w:lang w:eastAsia="pt-BR"/>
              </w:rPr>
              <w:t>Total</w:t>
            </w:r>
          </w:p>
        </w:tc>
        <w:tc>
          <w:tcPr>
            <w:tcW w:w="1257" w:type="dxa"/>
            <w:tcBorders>
              <w:top w:val="nil"/>
              <w:left w:val="nil"/>
              <w:bottom w:val="nil"/>
              <w:right w:val="nil"/>
            </w:tcBorders>
            <w:shd w:val="clear" w:color="auto" w:fill="auto"/>
            <w:noWrap/>
            <w:vAlign w:val="bottom"/>
            <w:hideMark/>
          </w:tcPr>
          <w:p w14:paraId="02094025" w14:textId="77777777" w:rsidR="000764D0" w:rsidRPr="000764D0" w:rsidRDefault="000764D0" w:rsidP="0011456C">
            <w:pPr>
              <w:spacing w:after="0"/>
              <w:rPr>
                <w:rFonts w:ascii="Times New Roman" w:eastAsia="Times New Roman" w:hAnsi="Times New Roman" w:cs="Times New Roman"/>
                <w:sz w:val="20"/>
                <w:szCs w:val="20"/>
                <w:lang w:eastAsia="pt-BR"/>
              </w:rPr>
            </w:pPr>
          </w:p>
        </w:tc>
        <w:tc>
          <w:tcPr>
            <w:tcW w:w="1418" w:type="dxa"/>
            <w:tcBorders>
              <w:top w:val="single" w:sz="4" w:space="0" w:color="auto"/>
              <w:left w:val="nil"/>
              <w:bottom w:val="double" w:sz="6" w:space="0" w:color="auto"/>
              <w:right w:val="nil"/>
            </w:tcBorders>
            <w:shd w:val="clear" w:color="auto" w:fill="auto"/>
            <w:noWrap/>
            <w:vAlign w:val="bottom"/>
            <w:hideMark/>
          </w:tcPr>
          <w:p w14:paraId="37EE7314" w14:textId="77777777" w:rsidR="000764D0" w:rsidRPr="000764D0" w:rsidRDefault="000764D0" w:rsidP="0011456C">
            <w:pPr>
              <w:spacing w:after="0"/>
              <w:jc w:val="right"/>
              <w:rPr>
                <w:rFonts w:ascii="Calibri" w:eastAsia="Times New Roman" w:hAnsi="Calibri" w:cs="Calibri"/>
                <w:b/>
                <w:bCs/>
                <w:color w:val="000000"/>
                <w:lang w:eastAsia="pt-BR"/>
              </w:rPr>
            </w:pPr>
            <w:r w:rsidRPr="000764D0">
              <w:rPr>
                <w:rFonts w:ascii="Calibri" w:eastAsia="Times New Roman" w:hAnsi="Calibri" w:cs="Calibri"/>
                <w:b/>
                <w:bCs/>
                <w:color w:val="000000"/>
                <w:lang w:eastAsia="pt-BR"/>
              </w:rPr>
              <w:t xml:space="preserve">  -  </w:t>
            </w:r>
          </w:p>
        </w:tc>
        <w:tc>
          <w:tcPr>
            <w:tcW w:w="284" w:type="dxa"/>
            <w:tcBorders>
              <w:top w:val="nil"/>
              <w:left w:val="nil"/>
              <w:bottom w:val="nil"/>
              <w:right w:val="nil"/>
            </w:tcBorders>
            <w:shd w:val="clear" w:color="auto" w:fill="auto"/>
            <w:noWrap/>
            <w:vAlign w:val="center"/>
            <w:hideMark/>
          </w:tcPr>
          <w:p w14:paraId="51C1A37A" w14:textId="77777777" w:rsidR="000764D0" w:rsidRPr="000764D0" w:rsidRDefault="000764D0" w:rsidP="0011456C">
            <w:pPr>
              <w:spacing w:after="0"/>
              <w:jc w:val="right"/>
              <w:rPr>
                <w:rFonts w:ascii="Calibri" w:eastAsia="Times New Roman" w:hAnsi="Calibri" w:cs="Calibri"/>
                <w:b/>
                <w:bCs/>
                <w:color w:val="000000"/>
                <w:lang w:eastAsia="pt-BR"/>
              </w:rPr>
            </w:pPr>
          </w:p>
        </w:tc>
        <w:tc>
          <w:tcPr>
            <w:tcW w:w="1338" w:type="dxa"/>
            <w:tcBorders>
              <w:top w:val="single" w:sz="4" w:space="0" w:color="auto"/>
              <w:left w:val="nil"/>
              <w:bottom w:val="double" w:sz="6" w:space="0" w:color="auto"/>
              <w:right w:val="nil"/>
            </w:tcBorders>
            <w:shd w:val="clear" w:color="auto" w:fill="auto"/>
            <w:noWrap/>
            <w:vAlign w:val="bottom"/>
            <w:hideMark/>
          </w:tcPr>
          <w:p w14:paraId="0CA96EAB" w14:textId="2CA4362D" w:rsidR="000764D0" w:rsidRPr="000764D0" w:rsidRDefault="000764D0" w:rsidP="0011456C">
            <w:pPr>
              <w:spacing w:after="0"/>
              <w:jc w:val="right"/>
              <w:rPr>
                <w:rFonts w:ascii="Calibri" w:eastAsia="Times New Roman" w:hAnsi="Calibri" w:cs="Calibri"/>
                <w:b/>
                <w:bCs/>
                <w:color w:val="000000"/>
                <w:lang w:eastAsia="pt-BR"/>
              </w:rPr>
            </w:pPr>
            <w:r w:rsidRPr="000764D0">
              <w:rPr>
                <w:rFonts w:ascii="Calibri" w:eastAsia="Times New Roman" w:hAnsi="Calibri" w:cs="Calibri"/>
                <w:b/>
                <w:bCs/>
                <w:color w:val="000000"/>
                <w:lang w:eastAsia="pt-BR"/>
              </w:rPr>
              <w:t xml:space="preserve">         </w:t>
            </w:r>
            <w:r w:rsidR="00DF71BF">
              <w:rPr>
                <w:rFonts w:ascii="Calibri" w:eastAsia="Times New Roman" w:hAnsi="Calibri" w:cs="Calibri"/>
                <w:b/>
                <w:bCs/>
                <w:color w:val="000000"/>
                <w:lang w:eastAsia="pt-BR"/>
              </w:rPr>
              <w:t>-</w:t>
            </w:r>
            <w:r w:rsidRPr="000764D0">
              <w:rPr>
                <w:rFonts w:ascii="Calibri" w:eastAsia="Times New Roman" w:hAnsi="Calibri" w:cs="Calibri"/>
                <w:b/>
                <w:bCs/>
                <w:color w:val="000000"/>
                <w:lang w:eastAsia="pt-BR"/>
              </w:rPr>
              <w:t xml:space="preserve"> </w:t>
            </w:r>
          </w:p>
        </w:tc>
      </w:tr>
      <w:tr w:rsidR="000764D0" w:rsidRPr="000764D0" w14:paraId="4EF7D57B" w14:textId="77777777" w:rsidTr="0006200C">
        <w:trPr>
          <w:trHeight w:val="345"/>
        </w:trPr>
        <w:tc>
          <w:tcPr>
            <w:tcW w:w="5547" w:type="dxa"/>
            <w:tcBorders>
              <w:top w:val="nil"/>
              <w:left w:val="nil"/>
              <w:bottom w:val="nil"/>
              <w:right w:val="nil"/>
            </w:tcBorders>
            <w:shd w:val="clear" w:color="auto" w:fill="auto"/>
            <w:noWrap/>
            <w:vAlign w:val="bottom"/>
            <w:hideMark/>
          </w:tcPr>
          <w:p w14:paraId="412689B0" w14:textId="77777777" w:rsidR="000764D0" w:rsidRPr="000764D0" w:rsidRDefault="000764D0" w:rsidP="0067526A">
            <w:pPr>
              <w:spacing w:after="0"/>
              <w:rPr>
                <w:rFonts w:ascii="Calibri" w:eastAsia="Times New Roman" w:hAnsi="Calibri" w:cs="Calibri"/>
                <w:b/>
                <w:bCs/>
                <w:color w:val="000000"/>
                <w:highlight w:val="yellow"/>
                <w:lang w:eastAsia="pt-BR"/>
              </w:rPr>
            </w:pPr>
          </w:p>
        </w:tc>
        <w:tc>
          <w:tcPr>
            <w:tcW w:w="1257" w:type="dxa"/>
            <w:tcBorders>
              <w:top w:val="nil"/>
              <w:left w:val="nil"/>
              <w:bottom w:val="nil"/>
              <w:right w:val="nil"/>
            </w:tcBorders>
            <w:shd w:val="clear" w:color="auto" w:fill="auto"/>
            <w:noWrap/>
            <w:vAlign w:val="bottom"/>
            <w:hideMark/>
          </w:tcPr>
          <w:p w14:paraId="7E7CEB97" w14:textId="77777777" w:rsidR="000764D0" w:rsidRPr="000764D0" w:rsidRDefault="000764D0" w:rsidP="0067526A">
            <w:pPr>
              <w:spacing w:after="0"/>
              <w:rPr>
                <w:rFonts w:ascii="Times New Roman" w:eastAsia="Times New Roman" w:hAnsi="Times New Roman" w:cs="Times New Roman"/>
                <w:sz w:val="20"/>
                <w:szCs w:val="20"/>
                <w:lang w:eastAsia="pt-BR"/>
              </w:rPr>
            </w:pPr>
          </w:p>
        </w:tc>
        <w:tc>
          <w:tcPr>
            <w:tcW w:w="1418" w:type="dxa"/>
            <w:tcBorders>
              <w:top w:val="nil"/>
              <w:left w:val="nil"/>
              <w:bottom w:val="nil"/>
              <w:right w:val="nil"/>
            </w:tcBorders>
            <w:shd w:val="clear" w:color="auto" w:fill="auto"/>
            <w:noWrap/>
            <w:vAlign w:val="bottom"/>
            <w:hideMark/>
          </w:tcPr>
          <w:p w14:paraId="19670B13" w14:textId="77777777" w:rsidR="000764D0" w:rsidRPr="000764D0" w:rsidRDefault="000764D0" w:rsidP="0067526A">
            <w:pPr>
              <w:spacing w:after="0"/>
              <w:jc w:val="right"/>
              <w:rPr>
                <w:rFonts w:ascii="Times New Roman" w:eastAsia="Times New Roman" w:hAnsi="Times New Roman" w:cs="Times New Roman"/>
                <w:sz w:val="20"/>
                <w:szCs w:val="20"/>
                <w:lang w:eastAsia="pt-BR"/>
              </w:rPr>
            </w:pPr>
          </w:p>
        </w:tc>
        <w:tc>
          <w:tcPr>
            <w:tcW w:w="284" w:type="dxa"/>
            <w:tcBorders>
              <w:top w:val="nil"/>
              <w:left w:val="nil"/>
              <w:bottom w:val="nil"/>
              <w:right w:val="nil"/>
            </w:tcBorders>
            <w:shd w:val="clear" w:color="auto" w:fill="auto"/>
            <w:noWrap/>
            <w:vAlign w:val="center"/>
            <w:hideMark/>
          </w:tcPr>
          <w:p w14:paraId="21209E43" w14:textId="77777777" w:rsidR="000764D0" w:rsidRPr="000764D0" w:rsidRDefault="000764D0" w:rsidP="0067526A">
            <w:pPr>
              <w:spacing w:after="0"/>
              <w:jc w:val="right"/>
              <w:rPr>
                <w:rFonts w:ascii="Times New Roman" w:eastAsia="Times New Roman" w:hAnsi="Times New Roman" w:cs="Times New Roman"/>
                <w:sz w:val="20"/>
                <w:szCs w:val="20"/>
                <w:lang w:eastAsia="pt-BR"/>
              </w:rPr>
            </w:pPr>
          </w:p>
        </w:tc>
        <w:tc>
          <w:tcPr>
            <w:tcW w:w="1338" w:type="dxa"/>
            <w:tcBorders>
              <w:top w:val="nil"/>
              <w:left w:val="nil"/>
              <w:bottom w:val="nil"/>
              <w:right w:val="nil"/>
            </w:tcBorders>
            <w:shd w:val="clear" w:color="auto" w:fill="auto"/>
            <w:noWrap/>
            <w:vAlign w:val="bottom"/>
            <w:hideMark/>
          </w:tcPr>
          <w:p w14:paraId="7B643951" w14:textId="77777777" w:rsidR="000764D0" w:rsidRPr="000764D0" w:rsidRDefault="000764D0" w:rsidP="0067526A">
            <w:pPr>
              <w:spacing w:after="0"/>
              <w:jc w:val="right"/>
              <w:rPr>
                <w:rFonts w:ascii="Times New Roman" w:eastAsia="Times New Roman" w:hAnsi="Times New Roman" w:cs="Times New Roman"/>
                <w:sz w:val="20"/>
                <w:szCs w:val="20"/>
                <w:lang w:eastAsia="pt-BR"/>
              </w:rPr>
            </w:pPr>
          </w:p>
        </w:tc>
      </w:tr>
      <w:tr w:rsidR="000764D0" w:rsidRPr="000764D0" w14:paraId="2EC81AE8" w14:textId="77777777" w:rsidTr="0006200C">
        <w:trPr>
          <w:trHeight w:val="315"/>
        </w:trPr>
        <w:tc>
          <w:tcPr>
            <w:tcW w:w="5547" w:type="dxa"/>
            <w:tcBorders>
              <w:top w:val="nil"/>
              <w:left w:val="nil"/>
              <w:bottom w:val="nil"/>
              <w:right w:val="nil"/>
            </w:tcBorders>
            <w:shd w:val="clear" w:color="auto" w:fill="auto"/>
            <w:noWrap/>
            <w:vAlign w:val="bottom"/>
            <w:hideMark/>
          </w:tcPr>
          <w:p w14:paraId="4BEF89D2" w14:textId="77777777" w:rsidR="000764D0" w:rsidRPr="000764D0" w:rsidRDefault="000764D0" w:rsidP="0067526A">
            <w:pPr>
              <w:spacing w:after="0"/>
              <w:rPr>
                <w:rFonts w:ascii="Calibri" w:eastAsia="Times New Roman" w:hAnsi="Calibri" w:cs="Calibri"/>
                <w:b/>
                <w:bCs/>
                <w:color w:val="000000"/>
                <w:lang w:eastAsia="pt-BR"/>
              </w:rPr>
            </w:pPr>
          </w:p>
        </w:tc>
        <w:tc>
          <w:tcPr>
            <w:tcW w:w="1257" w:type="dxa"/>
            <w:tcBorders>
              <w:top w:val="nil"/>
              <w:left w:val="nil"/>
              <w:bottom w:val="nil"/>
              <w:right w:val="nil"/>
            </w:tcBorders>
            <w:shd w:val="clear" w:color="auto" w:fill="auto"/>
            <w:noWrap/>
            <w:vAlign w:val="bottom"/>
            <w:hideMark/>
          </w:tcPr>
          <w:p w14:paraId="3F8724FD" w14:textId="77777777" w:rsidR="000764D0" w:rsidRPr="000764D0" w:rsidRDefault="000764D0" w:rsidP="0067526A">
            <w:pPr>
              <w:spacing w:after="0"/>
              <w:rPr>
                <w:rFonts w:ascii="Times New Roman" w:eastAsia="Times New Roman" w:hAnsi="Times New Roman" w:cs="Times New Roman"/>
                <w:sz w:val="20"/>
                <w:szCs w:val="20"/>
                <w:lang w:eastAsia="pt-BR"/>
              </w:rPr>
            </w:pPr>
          </w:p>
        </w:tc>
        <w:tc>
          <w:tcPr>
            <w:tcW w:w="1418" w:type="dxa"/>
            <w:tcBorders>
              <w:top w:val="nil"/>
              <w:left w:val="nil"/>
              <w:bottom w:val="nil"/>
              <w:right w:val="nil"/>
            </w:tcBorders>
            <w:shd w:val="clear" w:color="auto" w:fill="auto"/>
            <w:noWrap/>
            <w:vAlign w:val="bottom"/>
            <w:hideMark/>
          </w:tcPr>
          <w:p w14:paraId="3EA2E6BC" w14:textId="77777777" w:rsidR="000764D0" w:rsidRPr="000764D0" w:rsidRDefault="000764D0" w:rsidP="0067526A">
            <w:pPr>
              <w:spacing w:after="0"/>
              <w:rPr>
                <w:rFonts w:ascii="Times New Roman" w:eastAsia="Times New Roman" w:hAnsi="Times New Roman" w:cs="Times New Roman"/>
                <w:sz w:val="20"/>
                <w:szCs w:val="20"/>
                <w:lang w:eastAsia="pt-BR"/>
              </w:rPr>
            </w:pPr>
          </w:p>
        </w:tc>
        <w:tc>
          <w:tcPr>
            <w:tcW w:w="284" w:type="dxa"/>
            <w:tcBorders>
              <w:top w:val="nil"/>
              <w:left w:val="nil"/>
              <w:bottom w:val="nil"/>
              <w:right w:val="nil"/>
            </w:tcBorders>
            <w:shd w:val="clear" w:color="auto" w:fill="auto"/>
            <w:noWrap/>
            <w:vAlign w:val="bottom"/>
            <w:hideMark/>
          </w:tcPr>
          <w:p w14:paraId="0A7A988F" w14:textId="77777777" w:rsidR="000764D0" w:rsidRPr="000764D0" w:rsidRDefault="000764D0" w:rsidP="0067526A">
            <w:pPr>
              <w:spacing w:after="0"/>
              <w:rPr>
                <w:rFonts w:ascii="Times New Roman" w:eastAsia="Times New Roman" w:hAnsi="Times New Roman" w:cs="Times New Roman"/>
                <w:sz w:val="20"/>
                <w:szCs w:val="20"/>
                <w:lang w:eastAsia="pt-BR"/>
              </w:rPr>
            </w:pPr>
          </w:p>
        </w:tc>
        <w:tc>
          <w:tcPr>
            <w:tcW w:w="1338" w:type="dxa"/>
            <w:tcBorders>
              <w:top w:val="nil"/>
              <w:left w:val="nil"/>
              <w:bottom w:val="nil"/>
              <w:right w:val="nil"/>
            </w:tcBorders>
            <w:shd w:val="clear" w:color="auto" w:fill="auto"/>
            <w:noWrap/>
            <w:vAlign w:val="bottom"/>
            <w:hideMark/>
          </w:tcPr>
          <w:p w14:paraId="1C3B6CC2" w14:textId="77777777" w:rsidR="000764D0" w:rsidRPr="000764D0" w:rsidRDefault="000764D0" w:rsidP="0067526A">
            <w:pPr>
              <w:spacing w:after="0"/>
              <w:rPr>
                <w:rFonts w:ascii="Times New Roman" w:eastAsia="Times New Roman" w:hAnsi="Times New Roman" w:cs="Times New Roman"/>
                <w:sz w:val="20"/>
                <w:szCs w:val="20"/>
                <w:lang w:eastAsia="pt-BR"/>
              </w:rPr>
            </w:pPr>
          </w:p>
        </w:tc>
      </w:tr>
      <w:tr w:rsidR="00755DB9" w:rsidRPr="000764D0" w14:paraId="003B5652" w14:textId="77777777" w:rsidTr="0006200C">
        <w:trPr>
          <w:trHeight w:val="315"/>
        </w:trPr>
        <w:tc>
          <w:tcPr>
            <w:tcW w:w="5547" w:type="dxa"/>
            <w:tcBorders>
              <w:top w:val="nil"/>
              <w:left w:val="nil"/>
              <w:bottom w:val="nil"/>
              <w:right w:val="nil"/>
            </w:tcBorders>
            <w:shd w:val="clear" w:color="auto" w:fill="auto"/>
            <w:noWrap/>
            <w:vAlign w:val="bottom"/>
          </w:tcPr>
          <w:p w14:paraId="1DD02C9F" w14:textId="77777777" w:rsidR="00755DB9" w:rsidRDefault="00755DB9" w:rsidP="0067526A">
            <w:pPr>
              <w:spacing w:after="0"/>
              <w:rPr>
                <w:rFonts w:ascii="Calibri" w:eastAsia="Times New Roman" w:hAnsi="Calibri" w:cs="Calibri"/>
                <w:b/>
                <w:bCs/>
                <w:color w:val="000000"/>
                <w:lang w:eastAsia="pt-BR"/>
              </w:rPr>
            </w:pPr>
          </w:p>
          <w:p w14:paraId="5637092F" w14:textId="2B587AA1" w:rsidR="0006200C" w:rsidRDefault="0006200C" w:rsidP="0067526A">
            <w:pPr>
              <w:spacing w:after="0"/>
              <w:rPr>
                <w:rFonts w:ascii="Calibri" w:eastAsia="Times New Roman" w:hAnsi="Calibri" w:cs="Calibri"/>
                <w:b/>
                <w:bCs/>
                <w:color w:val="000000"/>
                <w:lang w:eastAsia="pt-BR"/>
              </w:rPr>
            </w:pPr>
          </w:p>
          <w:p w14:paraId="7C65456E" w14:textId="1993FB73" w:rsidR="00A20782" w:rsidRDefault="00A20782" w:rsidP="0067526A">
            <w:pPr>
              <w:spacing w:after="0"/>
              <w:rPr>
                <w:rFonts w:ascii="Calibri" w:eastAsia="Times New Roman" w:hAnsi="Calibri" w:cs="Calibri"/>
                <w:b/>
                <w:bCs/>
                <w:color w:val="000000"/>
                <w:lang w:eastAsia="pt-BR"/>
              </w:rPr>
            </w:pPr>
          </w:p>
          <w:p w14:paraId="5D222FA3" w14:textId="77777777" w:rsidR="001F1ED0" w:rsidRDefault="001F1ED0" w:rsidP="0067526A">
            <w:pPr>
              <w:spacing w:after="0"/>
              <w:rPr>
                <w:rFonts w:ascii="Calibri" w:eastAsia="Times New Roman" w:hAnsi="Calibri" w:cs="Calibri"/>
                <w:b/>
                <w:bCs/>
                <w:color w:val="000000"/>
                <w:lang w:eastAsia="pt-BR"/>
              </w:rPr>
            </w:pPr>
          </w:p>
          <w:p w14:paraId="78A8A6DB" w14:textId="77777777" w:rsidR="0006200C" w:rsidRPr="000764D0" w:rsidRDefault="0006200C" w:rsidP="0067526A">
            <w:pPr>
              <w:spacing w:after="0"/>
              <w:rPr>
                <w:rFonts w:ascii="Calibri" w:eastAsia="Times New Roman" w:hAnsi="Calibri" w:cs="Calibri"/>
                <w:b/>
                <w:bCs/>
                <w:color w:val="000000"/>
                <w:lang w:eastAsia="pt-BR"/>
              </w:rPr>
            </w:pPr>
          </w:p>
        </w:tc>
        <w:tc>
          <w:tcPr>
            <w:tcW w:w="1257" w:type="dxa"/>
            <w:tcBorders>
              <w:top w:val="nil"/>
              <w:left w:val="nil"/>
              <w:bottom w:val="nil"/>
              <w:right w:val="nil"/>
            </w:tcBorders>
            <w:shd w:val="clear" w:color="auto" w:fill="auto"/>
            <w:noWrap/>
            <w:vAlign w:val="bottom"/>
          </w:tcPr>
          <w:p w14:paraId="791605D5" w14:textId="77777777" w:rsidR="00755DB9" w:rsidRPr="000764D0" w:rsidRDefault="00755DB9" w:rsidP="0067526A">
            <w:pPr>
              <w:spacing w:after="0"/>
              <w:rPr>
                <w:rFonts w:ascii="Times New Roman" w:eastAsia="Times New Roman" w:hAnsi="Times New Roman" w:cs="Times New Roman"/>
                <w:sz w:val="20"/>
                <w:szCs w:val="20"/>
                <w:lang w:eastAsia="pt-BR"/>
              </w:rPr>
            </w:pPr>
          </w:p>
        </w:tc>
        <w:tc>
          <w:tcPr>
            <w:tcW w:w="1418" w:type="dxa"/>
            <w:tcBorders>
              <w:top w:val="nil"/>
              <w:left w:val="nil"/>
              <w:bottom w:val="nil"/>
              <w:right w:val="nil"/>
            </w:tcBorders>
            <w:shd w:val="clear" w:color="auto" w:fill="auto"/>
            <w:noWrap/>
            <w:vAlign w:val="bottom"/>
          </w:tcPr>
          <w:p w14:paraId="5CEABA55" w14:textId="77777777" w:rsidR="00755DB9" w:rsidRPr="000764D0" w:rsidRDefault="00755DB9" w:rsidP="0067526A">
            <w:pPr>
              <w:spacing w:after="0"/>
              <w:rPr>
                <w:rFonts w:ascii="Times New Roman" w:eastAsia="Times New Roman" w:hAnsi="Times New Roman" w:cs="Times New Roman"/>
                <w:sz w:val="20"/>
                <w:szCs w:val="20"/>
                <w:lang w:eastAsia="pt-BR"/>
              </w:rPr>
            </w:pPr>
          </w:p>
        </w:tc>
        <w:tc>
          <w:tcPr>
            <w:tcW w:w="284" w:type="dxa"/>
            <w:tcBorders>
              <w:top w:val="nil"/>
              <w:left w:val="nil"/>
              <w:bottom w:val="nil"/>
              <w:right w:val="nil"/>
            </w:tcBorders>
            <w:shd w:val="clear" w:color="auto" w:fill="auto"/>
            <w:noWrap/>
            <w:vAlign w:val="bottom"/>
          </w:tcPr>
          <w:p w14:paraId="33FB35C2" w14:textId="77777777" w:rsidR="00755DB9" w:rsidRPr="000764D0" w:rsidRDefault="00755DB9" w:rsidP="0067526A">
            <w:pPr>
              <w:spacing w:after="0"/>
              <w:rPr>
                <w:rFonts w:ascii="Times New Roman" w:eastAsia="Times New Roman" w:hAnsi="Times New Roman" w:cs="Times New Roman"/>
                <w:sz w:val="20"/>
                <w:szCs w:val="20"/>
                <w:lang w:eastAsia="pt-BR"/>
              </w:rPr>
            </w:pPr>
          </w:p>
        </w:tc>
        <w:tc>
          <w:tcPr>
            <w:tcW w:w="1338" w:type="dxa"/>
            <w:tcBorders>
              <w:top w:val="nil"/>
              <w:left w:val="nil"/>
              <w:bottom w:val="nil"/>
              <w:right w:val="nil"/>
            </w:tcBorders>
            <w:shd w:val="clear" w:color="auto" w:fill="auto"/>
            <w:noWrap/>
            <w:vAlign w:val="bottom"/>
          </w:tcPr>
          <w:p w14:paraId="474A1603" w14:textId="77777777" w:rsidR="00755DB9" w:rsidRPr="000764D0" w:rsidRDefault="00755DB9" w:rsidP="0067526A">
            <w:pPr>
              <w:spacing w:after="0"/>
              <w:rPr>
                <w:rFonts w:ascii="Times New Roman" w:eastAsia="Times New Roman" w:hAnsi="Times New Roman" w:cs="Times New Roman"/>
                <w:sz w:val="20"/>
                <w:szCs w:val="20"/>
                <w:lang w:eastAsia="pt-BR"/>
              </w:rPr>
            </w:pPr>
          </w:p>
        </w:tc>
      </w:tr>
    </w:tbl>
    <w:p w14:paraId="338CAB28" w14:textId="0A88A393" w:rsidR="00E96DB0" w:rsidRPr="00AF2928" w:rsidRDefault="00E734C1" w:rsidP="0067526A">
      <w:pPr>
        <w:tabs>
          <w:tab w:val="left" w:pos="426"/>
          <w:tab w:val="left" w:pos="993"/>
        </w:tabs>
        <w:spacing w:after="0"/>
        <w:rPr>
          <w:rFonts w:ascii="Trebuchet MS" w:hAnsi="Trebuchet MS" w:cs="Arial"/>
          <w:b/>
          <w:color w:val="000000"/>
        </w:rPr>
      </w:pPr>
      <w:r w:rsidRPr="00AF2928">
        <w:rPr>
          <w:rFonts w:ascii="Trebuchet MS" w:hAnsi="Trebuchet MS" w:cs="Arial"/>
          <w:b/>
          <w:color w:val="000000"/>
        </w:rPr>
        <w:lastRenderedPageBreak/>
        <w:t>15. Demais Obrigações a Curto Prazo</w:t>
      </w:r>
      <w:r w:rsidR="00893ED8" w:rsidRPr="00AF2928">
        <w:rPr>
          <w:rFonts w:ascii="Trebuchet MS" w:hAnsi="Trebuchet MS" w:cs="Arial"/>
          <w:b/>
          <w:color w:val="000000"/>
        </w:rPr>
        <w:tab/>
      </w:r>
    </w:p>
    <w:tbl>
      <w:tblPr>
        <w:tblW w:w="8320" w:type="dxa"/>
        <w:jc w:val="center"/>
        <w:tblCellMar>
          <w:left w:w="70" w:type="dxa"/>
          <w:right w:w="70" w:type="dxa"/>
        </w:tblCellMar>
        <w:tblLook w:val="04A0" w:firstRow="1" w:lastRow="0" w:firstColumn="1" w:lastColumn="0" w:noHBand="0" w:noVBand="1"/>
      </w:tblPr>
      <w:tblGrid>
        <w:gridCol w:w="4976"/>
        <w:gridCol w:w="256"/>
        <w:gridCol w:w="1416"/>
        <w:gridCol w:w="256"/>
        <w:gridCol w:w="1416"/>
      </w:tblGrid>
      <w:tr w:rsidR="00E96DB0" w:rsidRPr="00E96DB0" w14:paraId="52408DFE" w14:textId="77777777" w:rsidTr="00E96DB0">
        <w:trPr>
          <w:trHeight w:val="300"/>
          <w:jc w:val="center"/>
        </w:trPr>
        <w:tc>
          <w:tcPr>
            <w:tcW w:w="4976" w:type="dxa"/>
            <w:tcBorders>
              <w:top w:val="nil"/>
              <w:left w:val="nil"/>
              <w:bottom w:val="nil"/>
              <w:right w:val="nil"/>
            </w:tcBorders>
            <w:shd w:val="clear" w:color="auto" w:fill="auto"/>
            <w:noWrap/>
            <w:vAlign w:val="bottom"/>
            <w:hideMark/>
          </w:tcPr>
          <w:p w14:paraId="368EE8FC" w14:textId="77777777" w:rsidR="00E96DB0" w:rsidRPr="00E96DB0" w:rsidRDefault="00E96DB0" w:rsidP="0067526A">
            <w:pPr>
              <w:spacing w:after="0"/>
              <w:rPr>
                <w:rFonts w:ascii="Calibri" w:eastAsia="Times New Roman" w:hAnsi="Calibri" w:cs="Calibri"/>
                <w:b/>
                <w:bCs/>
                <w:color w:val="000000"/>
                <w:lang w:eastAsia="pt-BR"/>
              </w:rPr>
            </w:pPr>
            <w:r w:rsidRPr="00E96DB0">
              <w:rPr>
                <w:rFonts w:ascii="Calibri" w:eastAsia="Times New Roman" w:hAnsi="Calibri" w:cs="Calibri"/>
                <w:b/>
                <w:bCs/>
                <w:color w:val="000000"/>
                <w:lang w:eastAsia="pt-BR"/>
              </w:rPr>
              <w:t>Descrição</w:t>
            </w:r>
          </w:p>
        </w:tc>
        <w:tc>
          <w:tcPr>
            <w:tcW w:w="256" w:type="dxa"/>
            <w:tcBorders>
              <w:top w:val="nil"/>
              <w:left w:val="nil"/>
              <w:bottom w:val="nil"/>
              <w:right w:val="nil"/>
            </w:tcBorders>
            <w:shd w:val="clear" w:color="auto" w:fill="auto"/>
            <w:noWrap/>
            <w:vAlign w:val="bottom"/>
            <w:hideMark/>
          </w:tcPr>
          <w:p w14:paraId="238CE204" w14:textId="77777777" w:rsidR="00E96DB0" w:rsidRPr="00E96DB0" w:rsidRDefault="00E96DB0" w:rsidP="0067526A">
            <w:pPr>
              <w:spacing w:after="0"/>
              <w:rPr>
                <w:rFonts w:ascii="Calibri" w:eastAsia="Times New Roman" w:hAnsi="Calibri" w:cs="Calibri"/>
                <w:b/>
                <w:bCs/>
                <w:color w:val="000000"/>
                <w:lang w:eastAsia="pt-BR"/>
              </w:rPr>
            </w:pPr>
          </w:p>
        </w:tc>
        <w:tc>
          <w:tcPr>
            <w:tcW w:w="1416" w:type="dxa"/>
            <w:tcBorders>
              <w:top w:val="nil"/>
              <w:left w:val="nil"/>
              <w:bottom w:val="single" w:sz="4" w:space="0" w:color="auto"/>
              <w:right w:val="nil"/>
            </w:tcBorders>
            <w:shd w:val="clear" w:color="auto" w:fill="auto"/>
            <w:noWrap/>
            <w:vAlign w:val="bottom"/>
            <w:hideMark/>
          </w:tcPr>
          <w:p w14:paraId="6EC77E74" w14:textId="28ECC540" w:rsidR="00E96DB0" w:rsidRPr="00E96DB0" w:rsidRDefault="00DF71BF" w:rsidP="0067526A">
            <w:pPr>
              <w:spacing w:after="0"/>
              <w:jc w:val="right"/>
              <w:rPr>
                <w:rFonts w:ascii="Calibri" w:eastAsia="Times New Roman" w:hAnsi="Calibri" w:cs="Calibri"/>
                <w:b/>
                <w:bCs/>
                <w:color w:val="000000"/>
                <w:lang w:eastAsia="pt-BR"/>
              </w:rPr>
            </w:pPr>
            <w:r>
              <w:rPr>
                <w:rFonts w:ascii="Calibri" w:eastAsia="Times New Roman" w:hAnsi="Calibri" w:cs="Calibri"/>
                <w:b/>
                <w:bCs/>
                <w:color w:val="000000"/>
                <w:lang w:eastAsia="pt-BR"/>
              </w:rPr>
              <w:t>2020</w:t>
            </w:r>
          </w:p>
        </w:tc>
        <w:tc>
          <w:tcPr>
            <w:tcW w:w="256" w:type="dxa"/>
            <w:tcBorders>
              <w:top w:val="nil"/>
              <w:left w:val="nil"/>
              <w:bottom w:val="nil"/>
              <w:right w:val="nil"/>
            </w:tcBorders>
            <w:shd w:val="clear" w:color="auto" w:fill="auto"/>
            <w:noWrap/>
            <w:vAlign w:val="bottom"/>
            <w:hideMark/>
          </w:tcPr>
          <w:p w14:paraId="764B2185" w14:textId="77777777" w:rsidR="00E96DB0" w:rsidRPr="00E96DB0" w:rsidRDefault="00E96DB0" w:rsidP="0067526A">
            <w:pPr>
              <w:spacing w:after="0"/>
              <w:jc w:val="right"/>
              <w:rPr>
                <w:rFonts w:ascii="Calibri" w:eastAsia="Times New Roman" w:hAnsi="Calibri" w:cs="Calibri"/>
                <w:b/>
                <w:bCs/>
                <w:color w:val="000000"/>
                <w:lang w:eastAsia="pt-BR"/>
              </w:rPr>
            </w:pPr>
          </w:p>
        </w:tc>
        <w:tc>
          <w:tcPr>
            <w:tcW w:w="1416" w:type="dxa"/>
            <w:tcBorders>
              <w:top w:val="nil"/>
              <w:left w:val="nil"/>
              <w:bottom w:val="single" w:sz="4" w:space="0" w:color="auto"/>
              <w:right w:val="nil"/>
            </w:tcBorders>
            <w:shd w:val="clear" w:color="auto" w:fill="auto"/>
            <w:noWrap/>
            <w:vAlign w:val="bottom"/>
            <w:hideMark/>
          </w:tcPr>
          <w:p w14:paraId="3B51F569" w14:textId="4AA8540B" w:rsidR="00E96DB0" w:rsidRPr="00E96DB0" w:rsidRDefault="00DF71BF" w:rsidP="0067526A">
            <w:pPr>
              <w:spacing w:after="0"/>
              <w:jc w:val="right"/>
              <w:rPr>
                <w:rFonts w:ascii="Calibri" w:eastAsia="Times New Roman" w:hAnsi="Calibri" w:cs="Calibri"/>
                <w:b/>
                <w:bCs/>
                <w:color w:val="000000"/>
                <w:lang w:eastAsia="pt-BR"/>
              </w:rPr>
            </w:pPr>
            <w:r>
              <w:rPr>
                <w:rFonts w:ascii="Calibri" w:eastAsia="Times New Roman" w:hAnsi="Calibri" w:cs="Calibri"/>
                <w:b/>
                <w:bCs/>
                <w:color w:val="000000"/>
                <w:lang w:eastAsia="pt-BR"/>
              </w:rPr>
              <w:t>2019</w:t>
            </w:r>
          </w:p>
        </w:tc>
      </w:tr>
      <w:tr w:rsidR="00E96DB0" w:rsidRPr="00E96DB0" w14:paraId="3E007452" w14:textId="77777777" w:rsidTr="00E96DB0">
        <w:trPr>
          <w:trHeight w:val="135"/>
          <w:jc w:val="center"/>
        </w:trPr>
        <w:tc>
          <w:tcPr>
            <w:tcW w:w="4976" w:type="dxa"/>
            <w:tcBorders>
              <w:top w:val="nil"/>
              <w:left w:val="nil"/>
              <w:bottom w:val="nil"/>
              <w:right w:val="nil"/>
            </w:tcBorders>
            <w:shd w:val="clear" w:color="auto" w:fill="auto"/>
            <w:noWrap/>
            <w:vAlign w:val="bottom"/>
            <w:hideMark/>
          </w:tcPr>
          <w:p w14:paraId="119422BE" w14:textId="77777777" w:rsidR="00E96DB0" w:rsidRPr="00E96DB0" w:rsidRDefault="00E96DB0" w:rsidP="0067526A">
            <w:pPr>
              <w:spacing w:after="0"/>
              <w:jc w:val="right"/>
              <w:rPr>
                <w:rFonts w:ascii="Calibri" w:eastAsia="Times New Roman" w:hAnsi="Calibri" w:cs="Calibri"/>
                <w:b/>
                <w:bCs/>
                <w:color w:val="000000"/>
                <w:lang w:eastAsia="pt-BR"/>
              </w:rPr>
            </w:pPr>
          </w:p>
        </w:tc>
        <w:tc>
          <w:tcPr>
            <w:tcW w:w="256" w:type="dxa"/>
            <w:tcBorders>
              <w:top w:val="nil"/>
              <w:left w:val="nil"/>
              <w:bottom w:val="nil"/>
              <w:right w:val="nil"/>
            </w:tcBorders>
            <w:shd w:val="clear" w:color="auto" w:fill="auto"/>
            <w:noWrap/>
            <w:vAlign w:val="bottom"/>
            <w:hideMark/>
          </w:tcPr>
          <w:p w14:paraId="7B0581DA" w14:textId="77777777" w:rsidR="00E96DB0" w:rsidRPr="00E96DB0" w:rsidRDefault="00E96DB0" w:rsidP="0067526A">
            <w:pPr>
              <w:spacing w:after="0"/>
              <w:rPr>
                <w:rFonts w:ascii="Times New Roman" w:eastAsia="Times New Roman" w:hAnsi="Times New Roman" w:cs="Times New Roman"/>
                <w:sz w:val="20"/>
                <w:szCs w:val="20"/>
                <w:lang w:eastAsia="pt-BR"/>
              </w:rPr>
            </w:pPr>
          </w:p>
        </w:tc>
        <w:tc>
          <w:tcPr>
            <w:tcW w:w="1416" w:type="dxa"/>
            <w:tcBorders>
              <w:top w:val="nil"/>
              <w:left w:val="nil"/>
              <w:bottom w:val="nil"/>
              <w:right w:val="nil"/>
            </w:tcBorders>
            <w:shd w:val="clear" w:color="auto" w:fill="auto"/>
            <w:noWrap/>
            <w:vAlign w:val="bottom"/>
            <w:hideMark/>
          </w:tcPr>
          <w:p w14:paraId="1D537631" w14:textId="77777777" w:rsidR="00E96DB0" w:rsidRPr="00E96DB0" w:rsidRDefault="00E96DB0" w:rsidP="0067526A">
            <w:pPr>
              <w:spacing w:after="0"/>
              <w:jc w:val="right"/>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25EA0228" w14:textId="77777777" w:rsidR="00E96DB0" w:rsidRPr="00E96DB0" w:rsidRDefault="00E96DB0" w:rsidP="0067526A">
            <w:pPr>
              <w:spacing w:after="0"/>
              <w:jc w:val="right"/>
              <w:rPr>
                <w:rFonts w:ascii="Times New Roman" w:eastAsia="Times New Roman" w:hAnsi="Times New Roman" w:cs="Times New Roman"/>
                <w:sz w:val="20"/>
                <w:szCs w:val="20"/>
                <w:lang w:eastAsia="pt-BR"/>
              </w:rPr>
            </w:pPr>
          </w:p>
        </w:tc>
        <w:tc>
          <w:tcPr>
            <w:tcW w:w="1416" w:type="dxa"/>
            <w:tcBorders>
              <w:top w:val="nil"/>
              <w:left w:val="nil"/>
              <w:bottom w:val="nil"/>
              <w:right w:val="nil"/>
            </w:tcBorders>
            <w:shd w:val="clear" w:color="auto" w:fill="auto"/>
            <w:noWrap/>
            <w:vAlign w:val="bottom"/>
            <w:hideMark/>
          </w:tcPr>
          <w:p w14:paraId="1D616F88" w14:textId="77777777" w:rsidR="00E96DB0" w:rsidRPr="00E96DB0" w:rsidRDefault="00E96DB0" w:rsidP="0067526A">
            <w:pPr>
              <w:spacing w:after="0"/>
              <w:jc w:val="right"/>
              <w:rPr>
                <w:rFonts w:ascii="Times New Roman" w:eastAsia="Times New Roman" w:hAnsi="Times New Roman" w:cs="Times New Roman"/>
                <w:sz w:val="20"/>
                <w:szCs w:val="20"/>
                <w:lang w:eastAsia="pt-BR"/>
              </w:rPr>
            </w:pPr>
          </w:p>
        </w:tc>
      </w:tr>
      <w:tr w:rsidR="00E96DB0" w:rsidRPr="00E96DB0" w14:paraId="6E2366F4" w14:textId="77777777" w:rsidTr="006F5472">
        <w:trPr>
          <w:trHeight w:val="300"/>
          <w:jc w:val="center"/>
        </w:trPr>
        <w:tc>
          <w:tcPr>
            <w:tcW w:w="4976" w:type="dxa"/>
            <w:tcBorders>
              <w:top w:val="nil"/>
              <w:left w:val="nil"/>
              <w:bottom w:val="nil"/>
              <w:right w:val="nil"/>
            </w:tcBorders>
            <w:shd w:val="clear" w:color="auto" w:fill="auto"/>
            <w:noWrap/>
            <w:vAlign w:val="bottom"/>
            <w:hideMark/>
          </w:tcPr>
          <w:p w14:paraId="327B454E" w14:textId="77777777" w:rsidR="00E96DB0" w:rsidRPr="00E96DB0" w:rsidRDefault="00E96DB0" w:rsidP="0067526A">
            <w:pPr>
              <w:spacing w:after="0"/>
              <w:rPr>
                <w:rFonts w:ascii="Calibri" w:eastAsia="Times New Roman" w:hAnsi="Calibri" w:cs="Calibri"/>
                <w:color w:val="000000"/>
                <w:lang w:eastAsia="pt-BR"/>
              </w:rPr>
            </w:pPr>
            <w:r w:rsidRPr="00E96DB0">
              <w:rPr>
                <w:rFonts w:ascii="Calibri" w:eastAsia="Times New Roman" w:hAnsi="Calibri" w:cs="Calibri"/>
                <w:color w:val="000000"/>
                <w:lang w:eastAsia="pt-BR"/>
              </w:rPr>
              <w:t>INSS</w:t>
            </w:r>
          </w:p>
        </w:tc>
        <w:tc>
          <w:tcPr>
            <w:tcW w:w="256" w:type="dxa"/>
            <w:tcBorders>
              <w:top w:val="nil"/>
              <w:left w:val="nil"/>
              <w:bottom w:val="nil"/>
              <w:right w:val="nil"/>
            </w:tcBorders>
            <w:shd w:val="clear" w:color="auto" w:fill="auto"/>
            <w:noWrap/>
            <w:vAlign w:val="bottom"/>
            <w:hideMark/>
          </w:tcPr>
          <w:p w14:paraId="3E1EA12B" w14:textId="77777777" w:rsidR="00E96DB0" w:rsidRPr="00E96DB0" w:rsidRDefault="00E96DB0" w:rsidP="0067526A">
            <w:pPr>
              <w:spacing w:after="0"/>
              <w:rPr>
                <w:rFonts w:ascii="Calibri" w:eastAsia="Times New Roman" w:hAnsi="Calibri" w:cs="Calibri"/>
                <w:color w:val="000000"/>
                <w:lang w:eastAsia="pt-BR"/>
              </w:rPr>
            </w:pPr>
          </w:p>
        </w:tc>
        <w:tc>
          <w:tcPr>
            <w:tcW w:w="1416" w:type="dxa"/>
            <w:tcBorders>
              <w:top w:val="nil"/>
              <w:left w:val="nil"/>
              <w:bottom w:val="nil"/>
              <w:right w:val="nil"/>
            </w:tcBorders>
            <w:shd w:val="clear" w:color="auto" w:fill="auto"/>
            <w:noWrap/>
            <w:vAlign w:val="bottom"/>
          </w:tcPr>
          <w:p w14:paraId="3819D4AD" w14:textId="2221E3C9" w:rsidR="00E96DB0" w:rsidRPr="00E96DB0" w:rsidRDefault="00A20782" w:rsidP="0067526A">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2.487</w:t>
            </w:r>
          </w:p>
        </w:tc>
        <w:tc>
          <w:tcPr>
            <w:tcW w:w="256" w:type="dxa"/>
            <w:tcBorders>
              <w:top w:val="nil"/>
              <w:left w:val="nil"/>
              <w:bottom w:val="nil"/>
              <w:right w:val="nil"/>
            </w:tcBorders>
            <w:shd w:val="clear" w:color="auto" w:fill="auto"/>
            <w:noWrap/>
            <w:vAlign w:val="bottom"/>
          </w:tcPr>
          <w:p w14:paraId="5200B375" w14:textId="77777777" w:rsidR="00E96DB0" w:rsidRPr="00E96DB0" w:rsidRDefault="00E96DB0" w:rsidP="0067526A">
            <w:pPr>
              <w:spacing w:after="0"/>
              <w:jc w:val="right"/>
              <w:rPr>
                <w:rFonts w:ascii="Calibri" w:eastAsia="Times New Roman" w:hAnsi="Calibri" w:cs="Calibri"/>
                <w:color w:val="000000"/>
                <w:lang w:eastAsia="pt-BR"/>
              </w:rPr>
            </w:pPr>
          </w:p>
        </w:tc>
        <w:tc>
          <w:tcPr>
            <w:tcW w:w="1416" w:type="dxa"/>
            <w:tcBorders>
              <w:top w:val="nil"/>
              <w:left w:val="nil"/>
              <w:bottom w:val="nil"/>
              <w:right w:val="nil"/>
            </w:tcBorders>
            <w:shd w:val="clear" w:color="auto" w:fill="auto"/>
            <w:noWrap/>
            <w:vAlign w:val="bottom"/>
          </w:tcPr>
          <w:p w14:paraId="7FF17BB2" w14:textId="033500E3" w:rsidR="00E96DB0" w:rsidRPr="00E96DB0" w:rsidRDefault="00DF71BF" w:rsidP="0067526A">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2.378</w:t>
            </w:r>
          </w:p>
        </w:tc>
      </w:tr>
      <w:tr w:rsidR="00E96DB0" w:rsidRPr="00E96DB0" w14:paraId="41479210" w14:textId="77777777" w:rsidTr="006F5472">
        <w:trPr>
          <w:trHeight w:val="300"/>
          <w:jc w:val="center"/>
        </w:trPr>
        <w:tc>
          <w:tcPr>
            <w:tcW w:w="4976" w:type="dxa"/>
            <w:tcBorders>
              <w:top w:val="nil"/>
              <w:left w:val="nil"/>
              <w:bottom w:val="nil"/>
              <w:right w:val="nil"/>
            </w:tcBorders>
            <w:shd w:val="clear" w:color="auto" w:fill="auto"/>
            <w:noWrap/>
            <w:vAlign w:val="bottom"/>
            <w:hideMark/>
          </w:tcPr>
          <w:p w14:paraId="5F319241" w14:textId="77777777" w:rsidR="00E96DB0" w:rsidRPr="00E96DB0" w:rsidRDefault="00E96DB0" w:rsidP="0067526A">
            <w:pPr>
              <w:spacing w:after="0"/>
              <w:rPr>
                <w:rFonts w:ascii="Calibri" w:eastAsia="Times New Roman" w:hAnsi="Calibri" w:cs="Calibri"/>
                <w:color w:val="000000"/>
                <w:lang w:eastAsia="pt-BR"/>
              </w:rPr>
            </w:pPr>
            <w:r w:rsidRPr="00E96DB0">
              <w:rPr>
                <w:rFonts w:ascii="Calibri" w:eastAsia="Times New Roman" w:hAnsi="Calibri" w:cs="Calibri"/>
                <w:color w:val="000000"/>
                <w:lang w:eastAsia="pt-BR"/>
              </w:rPr>
              <w:t>IRRF</w:t>
            </w:r>
          </w:p>
        </w:tc>
        <w:tc>
          <w:tcPr>
            <w:tcW w:w="256" w:type="dxa"/>
            <w:tcBorders>
              <w:top w:val="nil"/>
              <w:left w:val="nil"/>
              <w:bottom w:val="nil"/>
              <w:right w:val="nil"/>
            </w:tcBorders>
            <w:shd w:val="clear" w:color="auto" w:fill="auto"/>
            <w:noWrap/>
            <w:vAlign w:val="bottom"/>
            <w:hideMark/>
          </w:tcPr>
          <w:p w14:paraId="0BC4ABF2" w14:textId="77777777" w:rsidR="00E96DB0" w:rsidRPr="00E96DB0" w:rsidRDefault="00E96DB0" w:rsidP="0067526A">
            <w:pPr>
              <w:spacing w:after="0"/>
              <w:rPr>
                <w:rFonts w:ascii="Calibri" w:eastAsia="Times New Roman" w:hAnsi="Calibri" w:cs="Calibri"/>
                <w:color w:val="000000"/>
                <w:lang w:eastAsia="pt-BR"/>
              </w:rPr>
            </w:pPr>
          </w:p>
        </w:tc>
        <w:tc>
          <w:tcPr>
            <w:tcW w:w="1416" w:type="dxa"/>
            <w:tcBorders>
              <w:top w:val="nil"/>
              <w:left w:val="nil"/>
              <w:bottom w:val="nil"/>
              <w:right w:val="nil"/>
            </w:tcBorders>
            <w:shd w:val="clear" w:color="auto" w:fill="auto"/>
            <w:noWrap/>
            <w:vAlign w:val="bottom"/>
          </w:tcPr>
          <w:p w14:paraId="13051EB6" w14:textId="01C92453" w:rsidR="00E96DB0" w:rsidRPr="00E96DB0" w:rsidRDefault="00A20782" w:rsidP="00A20782">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6.505</w:t>
            </w:r>
          </w:p>
        </w:tc>
        <w:tc>
          <w:tcPr>
            <w:tcW w:w="256" w:type="dxa"/>
            <w:tcBorders>
              <w:top w:val="nil"/>
              <w:left w:val="nil"/>
              <w:bottom w:val="nil"/>
              <w:right w:val="nil"/>
            </w:tcBorders>
            <w:shd w:val="clear" w:color="auto" w:fill="auto"/>
            <w:noWrap/>
            <w:vAlign w:val="bottom"/>
          </w:tcPr>
          <w:p w14:paraId="4677DDA5" w14:textId="77777777" w:rsidR="00E96DB0" w:rsidRPr="00E96DB0" w:rsidRDefault="00E96DB0" w:rsidP="0067526A">
            <w:pPr>
              <w:spacing w:after="0"/>
              <w:jc w:val="right"/>
              <w:rPr>
                <w:rFonts w:ascii="Calibri" w:eastAsia="Times New Roman" w:hAnsi="Calibri" w:cs="Calibri"/>
                <w:color w:val="000000"/>
                <w:lang w:eastAsia="pt-BR"/>
              </w:rPr>
            </w:pPr>
          </w:p>
        </w:tc>
        <w:tc>
          <w:tcPr>
            <w:tcW w:w="1416" w:type="dxa"/>
            <w:tcBorders>
              <w:top w:val="nil"/>
              <w:left w:val="nil"/>
              <w:bottom w:val="nil"/>
              <w:right w:val="nil"/>
            </w:tcBorders>
            <w:shd w:val="clear" w:color="auto" w:fill="auto"/>
            <w:noWrap/>
            <w:vAlign w:val="bottom"/>
          </w:tcPr>
          <w:p w14:paraId="7F7EDF40" w14:textId="783422A8" w:rsidR="00E96DB0" w:rsidRPr="00E96DB0" w:rsidRDefault="00D734C9" w:rsidP="0067526A">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6.2</w:t>
            </w:r>
            <w:r w:rsidR="001A1BC5">
              <w:rPr>
                <w:rFonts w:ascii="Calibri" w:eastAsia="Times New Roman" w:hAnsi="Calibri" w:cs="Calibri"/>
                <w:color w:val="000000"/>
                <w:lang w:eastAsia="pt-BR"/>
              </w:rPr>
              <w:t>40</w:t>
            </w:r>
          </w:p>
        </w:tc>
      </w:tr>
      <w:tr w:rsidR="00E96DB0" w:rsidRPr="00E96DB0" w14:paraId="5D7E2F96" w14:textId="77777777" w:rsidTr="006F5472">
        <w:trPr>
          <w:trHeight w:val="300"/>
          <w:jc w:val="center"/>
        </w:trPr>
        <w:tc>
          <w:tcPr>
            <w:tcW w:w="4976" w:type="dxa"/>
            <w:tcBorders>
              <w:top w:val="nil"/>
              <w:left w:val="nil"/>
              <w:bottom w:val="nil"/>
              <w:right w:val="nil"/>
            </w:tcBorders>
            <w:shd w:val="clear" w:color="auto" w:fill="auto"/>
            <w:noWrap/>
            <w:vAlign w:val="bottom"/>
            <w:hideMark/>
          </w:tcPr>
          <w:p w14:paraId="71BB345F" w14:textId="77777777" w:rsidR="00E96DB0" w:rsidRPr="00E96DB0" w:rsidRDefault="00E96DB0" w:rsidP="0067526A">
            <w:pPr>
              <w:spacing w:after="0"/>
              <w:rPr>
                <w:rFonts w:ascii="Calibri" w:eastAsia="Times New Roman" w:hAnsi="Calibri" w:cs="Calibri"/>
                <w:color w:val="000000"/>
                <w:lang w:eastAsia="pt-BR"/>
              </w:rPr>
            </w:pPr>
            <w:r w:rsidRPr="00E96DB0">
              <w:rPr>
                <w:rFonts w:ascii="Calibri" w:eastAsia="Times New Roman" w:hAnsi="Calibri" w:cs="Calibri"/>
                <w:color w:val="000000"/>
                <w:lang w:eastAsia="pt-BR"/>
              </w:rPr>
              <w:t>ISS</w:t>
            </w:r>
          </w:p>
        </w:tc>
        <w:tc>
          <w:tcPr>
            <w:tcW w:w="256" w:type="dxa"/>
            <w:tcBorders>
              <w:top w:val="nil"/>
              <w:left w:val="nil"/>
              <w:bottom w:val="nil"/>
              <w:right w:val="nil"/>
            </w:tcBorders>
            <w:shd w:val="clear" w:color="auto" w:fill="auto"/>
            <w:noWrap/>
            <w:vAlign w:val="bottom"/>
            <w:hideMark/>
          </w:tcPr>
          <w:p w14:paraId="35D50212" w14:textId="77777777" w:rsidR="00E96DB0" w:rsidRPr="00E96DB0" w:rsidRDefault="00E96DB0" w:rsidP="0067526A">
            <w:pPr>
              <w:spacing w:after="0"/>
              <w:rPr>
                <w:rFonts w:ascii="Calibri" w:eastAsia="Times New Roman" w:hAnsi="Calibri" w:cs="Calibri"/>
                <w:color w:val="000000"/>
                <w:lang w:eastAsia="pt-BR"/>
              </w:rPr>
            </w:pPr>
          </w:p>
        </w:tc>
        <w:tc>
          <w:tcPr>
            <w:tcW w:w="1416" w:type="dxa"/>
            <w:tcBorders>
              <w:top w:val="nil"/>
              <w:left w:val="nil"/>
              <w:bottom w:val="nil"/>
              <w:right w:val="nil"/>
            </w:tcBorders>
            <w:shd w:val="clear" w:color="auto" w:fill="auto"/>
            <w:noWrap/>
            <w:vAlign w:val="bottom"/>
          </w:tcPr>
          <w:p w14:paraId="47BD3332" w14:textId="6EC1F532" w:rsidR="00E96DB0" w:rsidRPr="00E96DB0" w:rsidRDefault="00A20782" w:rsidP="00A20782">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642</w:t>
            </w:r>
          </w:p>
        </w:tc>
        <w:tc>
          <w:tcPr>
            <w:tcW w:w="256" w:type="dxa"/>
            <w:tcBorders>
              <w:top w:val="nil"/>
              <w:left w:val="nil"/>
              <w:bottom w:val="nil"/>
              <w:right w:val="nil"/>
            </w:tcBorders>
            <w:shd w:val="clear" w:color="auto" w:fill="auto"/>
            <w:noWrap/>
            <w:vAlign w:val="bottom"/>
          </w:tcPr>
          <w:p w14:paraId="4061EA05" w14:textId="77777777" w:rsidR="00E96DB0" w:rsidRPr="00E96DB0" w:rsidRDefault="00E96DB0" w:rsidP="0067526A">
            <w:pPr>
              <w:spacing w:after="0"/>
              <w:jc w:val="right"/>
              <w:rPr>
                <w:rFonts w:ascii="Calibri" w:eastAsia="Times New Roman" w:hAnsi="Calibri" w:cs="Calibri"/>
                <w:color w:val="000000"/>
                <w:lang w:eastAsia="pt-BR"/>
              </w:rPr>
            </w:pPr>
          </w:p>
        </w:tc>
        <w:tc>
          <w:tcPr>
            <w:tcW w:w="1416" w:type="dxa"/>
            <w:tcBorders>
              <w:top w:val="nil"/>
              <w:left w:val="nil"/>
              <w:bottom w:val="nil"/>
              <w:right w:val="nil"/>
            </w:tcBorders>
            <w:shd w:val="clear" w:color="auto" w:fill="auto"/>
            <w:noWrap/>
            <w:vAlign w:val="bottom"/>
          </w:tcPr>
          <w:p w14:paraId="075B8807" w14:textId="126E8D85" w:rsidR="00E96DB0" w:rsidRPr="00E96DB0" w:rsidRDefault="00DF71BF" w:rsidP="0067526A">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746</w:t>
            </w:r>
          </w:p>
        </w:tc>
      </w:tr>
      <w:tr w:rsidR="00E96DB0" w:rsidRPr="00E96DB0" w14:paraId="5DF85B35" w14:textId="77777777" w:rsidTr="006F5472">
        <w:trPr>
          <w:trHeight w:val="300"/>
          <w:jc w:val="center"/>
        </w:trPr>
        <w:tc>
          <w:tcPr>
            <w:tcW w:w="4976" w:type="dxa"/>
            <w:tcBorders>
              <w:top w:val="nil"/>
              <w:left w:val="nil"/>
              <w:bottom w:val="nil"/>
              <w:right w:val="nil"/>
            </w:tcBorders>
            <w:shd w:val="clear" w:color="auto" w:fill="auto"/>
            <w:noWrap/>
            <w:vAlign w:val="bottom"/>
            <w:hideMark/>
          </w:tcPr>
          <w:p w14:paraId="60523A0C" w14:textId="6D4043ED" w:rsidR="00E96DB0" w:rsidRPr="00E96DB0" w:rsidRDefault="00E96DB0" w:rsidP="0067526A">
            <w:pPr>
              <w:spacing w:after="0"/>
              <w:rPr>
                <w:rFonts w:ascii="Calibri" w:eastAsia="Times New Roman" w:hAnsi="Calibri" w:cs="Calibri"/>
                <w:color w:val="000000"/>
                <w:lang w:eastAsia="pt-BR"/>
              </w:rPr>
            </w:pPr>
            <w:r w:rsidRPr="00E96DB0">
              <w:rPr>
                <w:rFonts w:ascii="Calibri" w:eastAsia="Times New Roman" w:hAnsi="Calibri" w:cs="Calibri"/>
                <w:color w:val="000000"/>
                <w:lang w:eastAsia="pt-BR"/>
              </w:rPr>
              <w:t xml:space="preserve">Contribuição Sindical </w:t>
            </w:r>
            <w:r w:rsidR="00A20782">
              <w:rPr>
                <w:rFonts w:ascii="Calibri" w:eastAsia="Times New Roman" w:hAnsi="Calibri" w:cs="Calibri"/>
                <w:color w:val="000000"/>
                <w:lang w:eastAsia="pt-BR"/>
              </w:rPr>
              <w:t>–</w:t>
            </w:r>
            <w:r w:rsidRPr="00E96DB0">
              <w:rPr>
                <w:rFonts w:ascii="Calibri" w:eastAsia="Times New Roman" w:hAnsi="Calibri" w:cs="Calibri"/>
                <w:color w:val="000000"/>
                <w:lang w:eastAsia="pt-BR"/>
              </w:rPr>
              <w:t xml:space="preserve"> Anual</w:t>
            </w:r>
          </w:p>
        </w:tc>
        <w:tc>
          <w:tcPr>
            <w:tcW w:w="256" w:type="dxa"/>
            <w:tcBorders>
              <w:top w:val="nil"/>
              <w:left w:val="nil"/>
              <w:bottom w:val="nil"/>
              <w:right w:val="nil"/>
            </w:tcBorders>
            <w:shd w:val="clear" w:color="auto" w:fill="auto"/>
            <w:noWrap/>
            <w:vAlign w:val="bottom"/>
            <w:hideMark/>
          </w:tcPr>
          <w:p w14:paraId="4D89D126" w14:textId="77777777" w:rsidR="00E96DB0" w:rsidRPr="00E96DB0" w:rsidRDefault="00E96DB0" w:rsidP="0067526A">
            <w:pPr>
              <w:spacing w:after="0"/>
              <w:rPr>
                <w:rFonts w:ascii="Calibri" w:eastAsia="Times New Roman" w:hAnsi="Calibri" w:cs="Calibri"/>
                <w:color w:val="000000"/>
                <w:lang w:eastAsia="pt-BR"/>
              </w:rPr>
            </w:pPr>
          </w:p>
        </w:tc>
        <w:tc>
          <w:tcPr>
            <w:tcW w:w="1416" w:type="dxa"/>
            <w:tcBorders>
              <w:top w:val="nil"/>
              <w:left w:val="nil"/>
              <w:bottom w:val="nil"/>
              <w:right w:val="nil"/>
            </w:tcBorders>
            <w:shd w:val="clear" w:color="auto" w:fill="auto"/>
            <w:noWrap/>
            <w:vAlign w:val="bottom"/>
          </w:tcPr>
          <w:p w14:paraId="3B298322" w14:textId="439A20D5" w:rsidR="00E96DB0" w:rsidRPr="00E96DB0" w:rsidRDefault="00A20782" w:rsidP="0067526A">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1.479</w:t>
            </w:r>
          </w:p>
        </w:tc>
        <w:tc>
          <w:tcPr>
            <w:tcW w:w="256" w:type="dxa"/>
            <w:tcBorders>
              <w:top w:val="nil"/>
              <w:left w:val="nil"/>
              <w:bottom w:val="nil"/>
              <w:right w:val="nil"/>
            </w:tcBorders>
            <w:shd w:val="clear" w:color="auto" w:fill="auto"/>
            <w:noWrap/>
            <w:vAlign w:val="bottom"/>
          </w:tcPr>
          <w:p w14:paraId="42989182" w14:textId="0B13A418" w:rsidR="00E96DB0" w:rsidRPr="00E96DB0" w:rsidRDefault="00E96DB0" w:rsidP="0067526A">
            <w:pPr>
              <w:spacing w:after="0"/>
              <w:jc w:val="right"/>
              <w:rPr>
                <w:rFonts w:ascii="Calibri" w:eastAsia="Times New Roman" w:hAnsi="Calibri" w:cs="Calibri"/>
                <w:color w:val="000000"/>
                <w:lang w:eastAsia="pt-BR"/>
              </w:rPr>
            </w:pPr>
          </w:p>
        </w:tc>
        <w:tc>
          <w:tcPr>
            <w:tcW w:w="1416" w:type="dxa"/>
            <w:tcBorders>
              <w:top w:val="nil"/>
              <w:left w:val="nil"/>
              <w:bottom w:val="nil"/>
              <w:right w:val="nil"/>
            </w:tcBorders>
            <w:shd w:val="clear" w:color="auto" w:fill="auto"/>
            <w:noWrap/>
            <w:vAlign w:val="bottom"/>
          </w:tcPr>
          <w:p w14:paraId="7213001D" w14:textId="2778023B" w:rsidR="00E96DB0" w:rsidRPr="00E96DB0" w:rsidRDefault="00D734C9" w:rsidP="0067526A">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1.47</w:t>
            </w:r>
            <w:r w:rsidR="001A1BC5">
              <w:rPr>
                <w:rFonts w:ascii="Calibri" w:eastAsia="Times New Roman" w:hAnsi="Calibri" w:cs="Calibri"/>
                <w:color w:val="000000"/>
                <w:lang w:eastAsia="pt-BR"/>
              </w:rPr>
              <w:t>9</w:t>
            </w:r>
          </w:p>
        </w:tc>
      </w:tr>
      <w:tr w:rsidR="00E96DB0" w:rsidRPr="00E96DB0" w14:paraId="57B26DF3" w14:textId="77777777" w:rsidTr="00CA191B">
        <w:trPr>
          <w:trHeight w:val="135"/>
          <w:jc w:val="center"/>
        </w:trPr>
        <w:tc>
          <w:tcPr>
            <w:tcW w:w="4976" w:type="dxa"/>
            <w:tcBorders>
              <w:top w:val="nil"/>
              <w:left w:val="nil"/>
              <w:bottom w:val="nil"/>
              <w:right w:val="nil"/>
            </w:tcBorders>
            <w:shd w:val="clear" w:color="auto" w:fill="auto"/>
            <w:noWrap/>
            <w:vAlign w:val="bottom"/>
            <w:hideMark/>
          </w:tcPr>
          <w:p w14:paraId="04DEBF84" w14:textId="77777777" w:rsidR="00E96DB0" w:rsidRPr="00E96DB0" w:rsidRDefault="00E96DB0" w:rsidP="0067526A">
            <w:pPr>
              <w:spacing w:after="0"/>
              <w:rPr>
                <w:rFonts w:ascii="Calibri" w:eastAsia="Times New Roman" w:hAnsi="Calibri" w:cs="Calibri"/>
                <w:color w:val="000000"/>
                <w:lang w:eastAsia="pt-BR"/>
              </w:rPr>
            </w:pPr>
          </w:p>
        </w:tc>
        <w:tc>
          <w:tcPr>
            <w:tcW w:w="256" w:type="dxa"/>
            <w:tcBorders>
              <w:top w:val="nil"/>
              <w:left w:val="nil"/>
              <w:bottom w:val="nil"/>
              <w:right w:val="nil"/>
            </w:tcBorders>
            <w:shd w:val="clear" w:color="auto" w:fill="auto"/>
            <w:noWrap/>
            <w:vAlign w:val="bottom"/>
            <w:hideMark/>
          </w:tcPr>
          <w:p w14:paraId="7065DC54" w14:textId="77777777" w:rsidR="00E96DB0" w:rsidRPr="00E96DB0" w:rsidRDefault="00E96DB0" w:rsidP="0067526A">
            <w:pPr>
              <w:spacing w:after="0"/>
              <w:rPr>
                <w:rFonts w:ascii="Times New Roman" w:eastAsia="Times New Roman" w:hAnsi="Times New Roman" w:cs="Times New Roman"/>
                <w:sz w:val="20"/>
                <w:szCs w:val="20"/>
                <w:lang w:eastAsia="pt-BR"/>
              </w:rPr>
            </w:pPr>
          </w:p>
        </w:tc>
        <w:tc>
          <w:tcPr>
            <w:tcW w:w="1416" w:type="dxa"/>
            <w:tcBorders>
              <w:top w:val="nil"/>
              <w:left w:val="nil"/>
              <w:bottom w:val="nil"/>
              <w:right w:val="nil"/>
            </w:tcBorders>
            <w:shd w:val="clear" w:color="auto" w:fill="auto"/>
            <w:noWrap/>
            <w:vAlign w:val="bottom"/>
          </w:tcPr>
          <w:p w14:paraId="0EC27742" w14:textId="77777777" w:rsidR="00E96DB0" w:rsidRPr="00E96DB0" w:rsidRDefault="00E96DB0" w:rsidP="0067526A">
            <w:pPr>
              <w:spacing w:after="0"/>
              <w:jc w:val="right"/>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tcPr>
          <w:p w14:paraId="5565D274" w14:textId="77777777" w:rsidR="00E96DB0" w:rsidRPr="00E96DB0" w:rsidRDefault="00E96DB0" w:rsidP="0067526A">
            <w:pPr>
              <w:spacing w:after="0"/>
              <w:jc w:val="right"/>
              <w:rPr>
                <w:rFonts w:ascii="Times New Roman" w:eastAsia="Times New Roman" w:hAnsi="Times New Roman" w:cs="Times New Roman"/>
                <w:sz w:val="20"/>
                <w:szCs w:val="20"/>
                <w:lang w:eastAsia="pt-BR"/>
              </w:rPr>
            </w:pPr>
          </w:p>
        </w:tc>
        <w:tc>
          <w:tcPr>
            <w:tcW w:w="1416" w:type="dxa"/>
            <w:tcBorders>
              <w:top w:val="nil"/>
              <w:left w:val="nil"/>
              <w:bottom w:val="nil"/>
              <w:right w:val="nil"/>
            </w:tcBorders>
            <w:shd w:val="clear" w:color="auto" w:fill="auto"/>
            <w:noWrap/>
            <w:vAlign w:val="bottom"/>
          </w:tcPr>
          <w:p w14:paraId="3E477DD0" w14:textId="77777777" w:rsidR="00E96DB0" w:rsidRPr="00E96DB0" w:rsidRDefault="00E96DB0" w:rsidP="0067526A">
            <w:pPr>
              <w:spacing w:after="0"/>
              <w:jc w:val="right"/>
              <w:rPr>
                <w:rFonts w:ascii="Times New Roman" w:eastAsia="Times New Roman" w:hAnsi="Times New Roman" w:cs="Times New Roman"/>
                <w:sz w:val="20"/>
                <w:szCs w:val="20"/>
                <w:lang w:eastAsia="pt-BR"/>
              </w:rPr>
            </w:pPr>
          </w:p>
        </w:tc>
      </w:tr>
      <w:tr w:rsidR="00E96DB0" w:rsidRPr="00E96DB0" w14:paraId="46464F95" w14:textId="77777777" w:rsidTr="00CA191B">
        <w:trPr>
          <w:trHeight w:val="315"/>
          <w:jc w:val="center"/>
        </w:trPr>
        <w:tc>
          <w:tcPr>
            <w:tcW w:w="4976" w:type="dxa"/>
            <w:tcBorders>
              <w:top w:val="nil"/>
              <w:left w:val="nil"/>
              <w:bottom w:val="nil"/>
              <w:right w:val="nil"/>
            </w:tcBorders>
            <w:shd w:val="clear" w:color="auto" w:fill="auto"/>
            <w:noWrap/>
            <w:vAlign w:val="bottom"/>
            <w:hideMark/>
          </w:tcPr>
          <w:p w14:paraId="7330F7DD" w14:textId="77777777" w:rsidR="00E96DB0" w:rsidRPr="00E96DB0" w:rsidRDefault="00E96DB0" w:rsidP="0067526A">
            <w:pPr>
              <w:spacing w:after="0"/>
              <w:rPr>
                <w:rFonts w:ascii="Calibri" w:eastAsia="Times New Roman" w:hAnsi="Calibri" w:cs="Calibri"/>
                <w:b/>
                <w:bCs/>
                <w:color w:val="000000"/>
                <w:lang w:eastAsia="pt-BR"/>
              </w:rPr>
            </w:pPr>
            <w:r w:rsidRPr="00E96DB0">
              <w:rPr>
                <w:rFonts w:ascii="Calibri" w:eastAsia="Times New Roman" w:hAnsi="Calibri" w:cs="Calibri"/>
                <w:b/>
                <w:bCs/>
                <w:color w:val="000000"/>
                <w:lang w:eastAsia="pt-BR"/>
              </w:rPr>
              <w:t>Total</w:t>
            </w:r>
          </w:p>
        </w:tc>
        <w:tc>
          <w:tcPr>
            <w:tcW w:w="256" w:type="dxa"/>
            <w:tcBorders>
              <w:top w:val="nil"/>
              <w:left w:val="nil"/>
              <w:bottom w:val="nil"/>
              <w:right w:val="nil"/>
            </w:tcBorders>
            <w:shd w:val="clear" w:color="auto" w:fill="auto"/>
            <w:noWrap/>
            <w:vAlign w:val="bottom"/>
            <w:hideMark/>
          </w:tcPr>
          <w:p w14:paraId="38A1CB67" w14:textId="77777777" w:rsidR="00E96DB0" w:rsidRPr="00E96DB0" w:rsidRDefault="00E96DB0" w:rsidP="0067526A">
            <w:pPr>
              <w:spacing w:after="0"/>
              <w:rPr>
                <w:rFonts w:ascii="Calibri" w:eastAsia="Times New Roman" w:hAnsi="Calibri" w:cs="Calibri"/>
                <w:b/>
                <w:bCs/>
                <w:color w:val="000000"/>
                <w:lang w:eastAsia="pt-BR"/>
              </w:rPr>
            </w:pPr>
          </w:p>
        </w:tc>
        <w:tc>
          <w:tcPr>
            <w:tcW w:w="1416" w:type="dxa"/>
            <w:tcBorders>
              <w:top w:val="single" w:sz="4" w:space="0" w:color="auto"/>
              <w:left w:val="nil"/>
              <w:bottom w:val="double" w:sz="6" w:space="0" w:color="auto"/>
              <w:right w:val="nil"/>
            </w:tcBorders>
            <w:shd w:val="clear" w:color="auto" w:fill="auto"/>
            <w:noWrap/>
            <w:vAlign w:val="bottom"/>
          </w:tcPr>
          <w:p w14:paraId="3204FA79" w14:textId="2840E0A3" w:rsidR="00E96DB0" w:rsidRPr="00E96DB0" w:rsidRDefault="00A20782" w:rsidP="0067526A">
            <w:pPr>
              <w:spacing w:after="0"/>
              <w:jc w:val="right"/>
              <w:rPr>
                <w:rFonts w:ascii="Calibri" w:eastAsia="Times New Roman" w:hAnsi="Calibri" w:cs="Calibri"/>
                <w:b/>
                <w:bCs/>
                <w:color w:val="000000"/>
                <w:lang w:eastAsia="pt-BR"/>
              </w:rPr>
            </w:pPr>
            <w:r>
              <w:rPr>
                <w:rFonts w:ascii="Calibri" w:eastAsia="Times New Roman" w:hAnsi="Calibri" w:cs="Calibri"/>
                <w:b/>
                <w:bCs/>
                <w:color w:val="000000"/>
                <w:lang w:eastAsia="pt-BR"/>
              </w:rPr>
              <w:t>11.113</w:t>
            </w:r>
          </w:p>
        </w:tc>
        <w:tc>
          <w:tcPr>
            <w:tcW w:w="256" w:type="dxa"/>
            <w:tcBorders>
              <w:top w:val="nil"/>
              <w:left w:val="nil"/>
              <w:bottom w:val="nil"/>
              <w:right w:val="nil"/>
            </w:tcBorders>
            <w:shd w:val="clear" w:color="auto" w:fill="auto"/>
            <w:noWrap/>
            <w:vAlign w:val="bottom"/>
          </w:tcPr>
          <w:p w14:paraId="0409B573" w14:textId="77777777" w:rsidR="00E96DB0" w:rsidRPr="00E96DB0" w:rsidRDefault="00E96DB0" w:rsidP="0067526A">
            <w:pPr>
              <w:spacing w:after="0"/>
              <w:jc w:val="right"/>
              <w:rPr>
                <w:rFonts w:ascii="Calibri" w:eastAsia="Times New Roman" w:hAnsi="Calibri" w:cs="Calibri"/>
                <w:b/>
                <w:bCs/>
                <w:color w:val="000000"/>
                <w:lang w:eastAsia="pt-BR"/>
              </w:rPr>
            </w:pPr>
          </w:p>
        </w:tc>
        <w:tc>
          <w:tcPr>
            <w:tcW w:w="1416" w:type="dxa"/>
            <w:tcBorders>
              <w:top w:val="single" w:sz="4" w:space="0" w:color="auto"/>
              <w:left w:val="nil"/>
              <w:bottom w:val="double" w:sz="6" w:space="0" w:color="auto"/>
              <w:right w:val="nil"/>
            </w:tcBorders>
            <w:shd w:val="clear" w:color="auto" w:fill="auto"/>
            <w:noWrap/>
            <w:vAlign w:val="bottom"/>
          </w:tcPr>
          <w:p w14:paraId="0382A6D1" w14:textId="1653209F" w:rsidR="00E96DB0" w:rsidRPr="00E96DB0" w:rsidRDefault="00D734C9" w:rsidP="00DF71BF">
            <w:pPr>
              <w:spacing w:after="0"/>
              <w:jc w:val="right"/>
              <w:rPr>
                <w:rFonts w:ascii="Calibri" w:eastAsia="Times New Roman" w:hAnsi="Calibri" w:cs="Calibri"/>
                <w:b/>
                <w:bCs/>
                <w:color w:val="000000"/>
                <w:lang w:eastAsia="pt-BR"/>
              </w:rPr>
            </w:pPr>
            <w:r>
              <w:rPr>
                <w:rFonts w:ascii="Calibri" w:eastAsia="Times New Roman" w:hAnsi="Calibri" w:cs="Calibri"/>
                <w:b/>
                <w:bCs/>
                <w:color w:val="000000"/>
                <w:lang w:eastAsia="pt-BR"/>
              </w:rPr>
              <w:t>10.</w:t>
            </w:r>
            <w:r w:rsidR="00DF71BF">
              <w:rPr>
                <w:rFonts w:ascii="Calibri" w:eastAsia="Times New Roman" w:hAnsi="Calibri" w:cs="Calibri"/>
                <w:b/>
                <w:bCs/>
                <w:color w:val="000000"/>
                <w:lang w:eastAsia="pt-BR"/>
              </w:rPr>
              <w:t>843</w:t>
            </w:r>
          </w:p>
        </w:tc>
      </w:tr>
    </w:tbl>
    <w:p w14:paraId="23958C9C" w14:textId="7359C22C" w:rsidR="00F7773D" w:rsidRPr="00CA191B" w:rsidRDefault="00F7773D" w:rsidP="0067526A">
      <w:pPr>
        <w:widowControl w:val="0"/>
        <w:tabs>
          <w:tab w:val="left" w:pos="6877"/>
        </w:tabs>
        <w:spacing w:after="0"/>
        <w:jc w:val="both"/>
        <w:rPr>
          <w:rFonts w:ascii="Trebuchet MS" w:hAnsi="Trebuchet MS" w:cs="Arial"/>
          <w:color w:val="000000"/>
        </w:rPr>
      </w:pPr>
    </w:p>
    <w:p w14:paraId="71B01428" w14:textId="05B2488A" w:rsidR="00CE6EEC" w:rsidRPr="00AF2928" w:rsidRDefault="00CE6EEC" w:rsidP="0067526A">
      <w:pPr>
        <w:tabs>
          <w:tab w:val="left" w:pos="426"/>
          <w:tab w:val="left" w:pos="993"/>
        </w:tabs>
        <w:spacing w:after="0"/>
        <w:rPr>
          <w:rFonts w:ascii="Trebuchet MS" w:hAnsi="Trebuchet MS" w:cs="Arial"/>
          <w:b/>
          <w:color w:val="000000"/>
        </w:rPr>
      </w:pPr>
      <w:r w:rsidRPr="00AF2928">
        <w:rPr>
          <w:rFonts w:ascii="Trebuchet MS" w:hAnsi="Trebuchet MS" w:cs="Arial"/>
          <w:b/>
          <w:color w:val="000000"/>
        </w:rPr>
        <w:t>1</w:t>
      </w:r>
      <w:r w:rsidR="00E734C1" w:rsidRPr="00AF2928">
        <w:rPr>
          <w:rFonts w:ascii="Trebuchet MS" w:hAnsi="Trebuchet MS" w:cs="Arial"/>
          <w:b/>
          <w:color w:val="000000"/>
        </w:rPr>
        <w:t>6</w:t>
      </w:r>
      <w:r w:rsidRPr="00AF2928">
        <w:rPr>
          <w:rFonts w:ascii="Trebuchet MS" w:hAnsi="Trebuchet MS" w:cs="Arial"/>
          <w:b/>
          <w:color w:val="000000"/>
        </w:rPr>
        <w:t>.</w:t>
      </w:r>
      <w:r w:rsidRPr="00AF2928">
        <w:rPr>
          <w:rFonts w:ascii="Trebuchet MS" w:hAnsi="Trebuchet MS" w:cs="Arial"/>
          <w:b/>
          <w:color w:val="000000"/>
        </w:rPr>
        <w:tab/>
        <w:t>Provisão para riscos processuais</w:t>
      </w:r>
    </w:p>
    <w:p w14:paraId="5D4EBB3C" w14:textId="635FCA9F" w:rsidR="000764D0" w:rsidRDefault="00A4192F" w:rsidP="0006200C">
      <w:pPr>
        <w:widowControl w:val="0"/>
        <w:spacing w:after="0"/>
        <w:ind w:firstLine="284"/>
        <w:jc w:val="both"/>
        <w:rPr>
          <w:rStyle w:val="Forte"/>
          <w:rFonts w:ascii="Arial" w:hAnsi="Arial" w:cs="Arial"/>
          <w:color w:val="2B3A42"/>
          <w:sz w:val="21"/>
          <w:szCs w:val="21"/>
          <w:shd w:val="clear" w:color="auto" w:fill="FFFFFF"/>
        </w:rPr>
      </w:pPr>
      <w:r>
        <w:rPr>
          <w:rFonts w:ascii="Trebuchet MS" w:hAnsi="Trebuchet MS" w:cs="Arial"/>
          <w:snapToGrid w:val="0"/>
          <w:color w:val="000000"/>
        </w:rPr>
        <w:t>Para o ano de 2020</w:t>
      </w:r>
      <w:r w:rsidR="000764D0">
        <w:rPr>
          <w:rFonts w:ascii="Trebuchet MS" w:hAnsi="Trebuchet MS" w:cs="Arial"/>
          <w:snapToGrid w:val="0"/>
          <w:color w:val="000000"/>
        </w:rPr>
        <w:t xml:space="preserve"> o Conselho não foi acionado judicialmente, por este exposto, não temos causas prováveis, tão pouco possíveis que mereçam destaque em Nota Explicativa. Conforme orientado pela NBC TSP 03 – </w:t>
      </w:r>
      <w:r w:rsidR="000764D0">
        <w:rPr>
          <w:rFonts w:ascii="Trebuchet MS" w:hAnsi="Trebuchet MS"/>
          <w:snapToGrid w:val="0"/>
          <w:color w:val="000000"/>
        </w:rPr>
        <w:t>Provisões, Passivos Contingentes e Ativos Contingentes</w:t>
      </w:r>
      <w:r w:rsidR="000764D0">
        <w:rPr>
          <w:rStyle w:val="Forte"/>
          <w:rFonts w:ascii="Arial" w:hAnsi="Arial" w:cs="Arial"/>
          <w:color w:val="2B3A42"/>
          <w:sz w:val="21"/>
          <w:szCs w:val="21"/>
          <w:shd w:val="clear" w:color="auto" w:fill="FFFFFF"/>
        </w:rPr>
        <w:t>.</w:t>
      </w:r>
    </w:p>
    <w:p w14:paraId="5214F71F" w14:textId="77777777" w:rsidR="00755DB9" w:rsidRDefault="00755DB9" w:rsidP="0067526A">
      <w:pPr>
        <w:widowControl w:val="0"/>
        <w:spacing w:after="0"/>
        <w:ind w:left="426"/>
        <w:jc w:val="both"/>
        <w:rPr>
          <w:rFonts w:ascii="Trebuchet MS" w:hAnsi="Trebuchet MS" w:cs="Arial"/>
          <w:color w:val="000000"/>
        </w:rPr>
      </w:pPr>
    </w:p>
    <w:p w14:paraId="21BBDC76" w14:textId="04EBEC6A" w:rsidR="006748C5" w:rsidRPr="00AF2928" w:rsidRDefault="006748C5" w:rsidP="0067526A">
      <w:pPr>
        <w:widowControl w:val="0"/>
        <w:spacing w:after="0"/>
        <w:jc w:val="both"/>
        <w:rPr>
          <w:rFonts w:ascii="Trebuchet MS" w:hAnsi="Trebuchet MS" w:cs="Arial"/>
          <w:b/>
          <w:color w:val="000000"/>
        </w:rPr>
      </w:pPr>
      <w:r w:rsidRPr="00AF2928">
        <w:rPr>
          <w:rFonts w:ascii="Trebuchet MS" w:hAnsi="Trebuchet MS" w:cs="Arial"/>
          <w:b/>
          <w:color w:val="000000"/>
        </w:rPr>
        <w:t>1</w:t>
      </w:r>
      <w:r w:rsidR="00E734C1" w:rsidRPr="00AF2928">
        <w:rPr>
          <w:rFonts w:ascii="Trebuchet MS" w:hAnsi="Trebuchet MS" w:cs="Arial"/>
          <w:b/>
          <w:color w:val="000000"/>
        </w:rPr>
        <w:t>7</w:t>
      </w:r>
      <w:r w:rsidRPr="00AF2928">
        <w:rPr>
          <w:rFonts w:ascii="Trebuchet MS" w:hAnsi="Trebuchet MS" w:cs="Arial"/>
          <w:b/>
          <w:color w:val="000000"/>
        </w:rPr>
        <w:t xml:space="preserve">.   Patrimônio </w:t>
      </w:r>
      <w:r w:rsidR="00CA191B" w:rsidRPr="00AF2928">
        <w:rPr>
          <w:rFonts w:ascii="Trebuchet MS" w:hAnsi="Trebuchet MS" w:cs="Arial"/>
          <w:b/>
          <w:color w:val="000000"/>
        </w:rPr>
        <w:t>Líquido</w:t>
      </w:r>
      <w:r w:rsidRPr="00AF2928">
        <w:rPr>
          <w:rFonts w:ascii="Trebuchet MS" w:hAnsi="Trebuchet MS" w:cs="Arial"/>
          <w:b/>
          <w:color w:val="000000"/>
        </w:rPr>
        <w:t xml:space="preserve"> </w:t>
      </w:r>
    </w:p>
    <w:bookmarkStart w:id="9" w:name="_MON_1639977162"/>
    <w:bookmarkEnd w:id="9"/>
    <w:p w14:paraId="01566923" w14:textId="26CCBEF6" w:rsidR="00BE13D4" w:rsidRDefault="00030B4F" w:rsidP="0006200C">
      <w:pPr>
        <w:widowControl w:val="0"/>
        <w:tabs>
          <w:tab w:val="left" w:pos="6877"/>
        </w:tabs>
        <w:spacing w:after="0"/>
        <w:jc w:val="center"/>
        <w:rPr>
          <w:rFonts w:ascii="Trebuchet MS" w:hAnsi="Trebuchet MS" w:cs="Arial"/>
          <w:b/>
          <w:color w:val="000000"/>
        </w:rPr>
      </w:pPr>
      <w:r w:rsidRPr="000C3240">
        <w:rPr>
          <w:rFonts w:ascii="Trebuchet MS" w:eastAsia="Cambria" w:hAnsi="Trebuchet MS" w:cs="Arial"/>
          <w:b/>
          <w:color w:val="000000"/>
          <w:highlight w:val="yellow"/>
        </w:rPr>
        <w:object w:dxaOrig="9091" w:dyaOrig="1748" w14:anchorId="4CC44896">
          <v:shape id="_x0000_i1074" type="#_x0000_t75" style="width:420.75pt;height:87pt" o:ole="">
            <v:imagedata r:id="rId27" o:title=""/>
          </v:shape>
          <o:OLEObject Type="Embed" ProgID="Excel.Sheet.12" ShapeID="_x0000_i1074" DrawAspect="Content" ObjectID="_1716978610" r:id="rId28"/>
        </w:object>
      </w:r>
    </w:p>
    <w:p w14:paraId="4C244A7B" w14:textId="40625474" w:rsidR="00BE13D4" w:rsidRPr="00CA191B" w:rsidRDefault="00E734C1" w:rsidP="0067526A">
      <w:pPr>
        <w:widowControl w:val="0"/>
        <w:tabs>
          <w:tab w:val="left" w:pos="426"/>
        </w:tabs>
        <w:spacing w:after="0"/>
        <w:jc w:val="both"/>
        <w:rPr>
          <w:rFonts w:ascii="Trebuchet MS" w:hAnsi="Trebuchet MS" w:cs="Arial"/>
          <w:b/>
          <w:color w:val="000000"/>
        </w:rPr>
      </w:pPr>
      <w:r w:rsidRPr="00CA191B">
        <w:rPr>
          <w:rFonts w:ascii="Trebuchet MS" w:hAnsi="Trebuchet MS" w:cs="Arial"/>
          <w:b/>
          <w:color w:val="000000"/>
        </w:rPr>
        <w:t>18. Partes relacionadas</w:t>
      </w:r>
    </w:p>
    <w:p w14:paraId="17D78420" w14:textId="4B1F0D29" w:rsidR="00E734C1" w:rsidRDefault="00E734C1" w:rsidP="0006200C">
      <w:pPr>
        <w:widowControl w:val="0"/>
        <w:spacing w:after="0"/>
        <w:ind w:firstLine="284"/>
        <w:jc w:val="both"/>
        <w:rPr>
          <w:rFonts w:ascii="Trebuchet MS" w:hAnsi="Trebuchet MS" w:cs="Arial"/>
          <w:color w:val="000000"/>
        </w:rPr>
      </w:pPr>
      <w:r w:rsidRPr="00AF2928">
        <w:rPr>
          <w:rFonts w:ascii="Trebuchet MS" w:hAnsi="Trebuchet MS" w:cs="Arial"/>
          <w:color w:val="000000"/>
        </w:rPr>
        <w:t>A E</w:t>
      </w:r>
      <w:r w:rsidR="00A4192F">
        <w:rPr>
          <w:rFonts w:ascii="Trebuchet MS" w:hAnsi="Trebuchet MS" w:cs="Arial"/>
          <w:color w:val="000000"/>
        </w:rPr>
        <w:t>ntidade em 31 de dezembro de 2020</w:t>
      </w:r>
      <w:r w:rsidRPr="00AF2928">
        <w:rPr>
          <w:rFonts w:ascii="Trebuchet MS" w:hAnsi="Trebuchet MS" w:cs="Arial"/>
          <w:color w:val="000000"/>
        </w:rPr>
        <w:t xml:space="preserve"> não poss</w:t>
      </w:r>
      <w:r w:rsidR="003245CB">
        <w:rPr>
          <w:rFonts w:ascii="Trebuchet MS" w:hAnsi="Trebuchet MS" w:cs="Arial"/>
          <w:color w:val="000000"/>
        </w:rPr>
        <w:t>uí</w:t>
      </w:r>
      <w:r w:rsidR="00014FE9">
        <w:rPr>
          <w:rFonts w:ascii="Trebuchet MS" w:hAnsi="Trebuchet MS" w:cs="Arial"/>
          <w:color w:val="000000"/>
        </w:rPr>
        <w:t>a</w:t>
      </w:r>
      <w:r w:rsidRPr="00AF2928">
        <w:rPr>
          <w:rFonts w:ascii="Trebuchet MS" w:hAnsi="Trebuchet MS" w:cs="Arial"/>
          <w:color w:val="000000"/>
        </w:rPr>
        <w:t xml:space="preserve"> coligadas, controladas ou subsidiárias integrais, dessa forma, não há transações com partes relacionadas dessa natureza.</w:t>
      </w:r>
    </w:p>
    <w:p w14:paraId="41F48B4E" w14:textId="76DF183B" w:rsidR="00E734C1" w:rsidRPr="00AF2928" w:rsidRDefault="00E734C1" w:rsidP="0006200C">
      <w:pPr>
        <w:widowControl w:val="0"/>
        <w:spacing w:after="0"/>
        <w:ind w:firstLine="284"/>
        <w:jc w:val="both"/>
        <w:rPr>
          <w:rFonts w:ascii="Trebuchet MS" w:hAnsi="Trebuchet MS" w:cs="Arial"/>
          <w:color w:val="000000"/>
        </w:rPr>
      </w:pPr>
      <w:r w:rsidRPr="00AF2928">
        <w:rPr>
          <w:rFonts w:ascii="Trebuchet MS" w:hAnsi="Trebuchet MS" w:cs="Arial"/>
          <w:color w:val="000000"/>
        </w:rPr>
        <w:t>Não há qualquer remuneração ou contraprestação aos Conselheiros e Dirigentes do CAU/</w:t>
      </w:r>
      <w:r w:rsidR="00014FE9">
        <w:rPr>
          <w:rFonts w:ascii="Trebuchet MS" w:hAnsi="Trebuchet MS" w:cs="Arial"/>
          <w:color w:val="000000"/>
        </w:rPr>
        <w:t>MA</w:t>
      </w:r>
      <w:r w:rsidRPr="00AF2928">
        <w:rPr>
          <w:rFonts w:ascii="Trebuchet MS" w:hAnsi="Trebuchet MS" w:cs="Arial"/>
          <w:color w:val="000000"/>
        </w:rPr>
        <w:t>, tratando-se de cargos honoríficos, em conformidade com o artigo 40, da Lei nº 12.378/2010.</w:t>
      </w:r>
    </w:p>
    <w:p w14:paraId="66F289D5" w14:textId="77777777" w:rsidR="00A907B5" w:rsidRDefault="00A4192F" w:rsidP="0006200C">
      <w:pPr>
        <w:widowControl w:val="0"/>
        <w:tabs>
          <w:tab w:val="left" w:pos="0"/>
        </w:tabs>
        <w:spacing w:after="0"/>
        <w:ind w:firstLine="284"/>
        <w:jc w:val="both"/>
        <w:rPr>
          <w:rFonts w:ascii="Trebuchet MS" w:hAnsi="Trebuchet MS" w:cs="Arial"/>
          <w:color w:val="000000"/>
        </w:rPr>
      </w:pPr>
      <w:r>
        <w:rPr>
          <w:rFonts w:ascii="Trebuchet MS" w:hAnsi="Trebuchet MS" w:cs="Arial"/>
          <w:color w:val="000000"/>
        </w:rPr>
        <w:t>No exercício de 2020</w:t>
      </w:r>
      <w:r w:rsidR="00E734C1" w:rsidRPr="00AF2928">
        <w:rPr>
          <w:rFonts w:ascii="Trebuchet MS" w:hAnsi="Trebuchet MS" w:cs="Arial"/>
          <w:color w:val="000000"/>
        </w:rPr>
        <w:t xml:space="preserve"> não houve concessão de benefícios de longo prazo pós-emprego, plano de aposentadoria e de rescisão de contrato de trabalho</w:t>
      </w:r>
      <w:r w:rsidR="00C62C63">
        <w:rPr>
          <w:rFonts w:ascii="Trebuchet MS" w:hAnsi="Trebuchet MS" w:cs="Arial"/>
          <w:color w:val="000000"/>
        </w:rPr>
        <w:t>.</w:t>
      </w:r>
    </w:p>
    <w:p w14:paraId="204D72BA" w14:textId="77777777" w:rsidR="0006200C" w:rsidRDefault="0006200C" w:rsidP="00A907B5">
      <w:pPr>
        <w:widowControl w:val="0"/>
        <w:tabs>
          <w:tab w:val="left" w:pos="426"/>
        </w:tabs>
        <w:spacing w:after="0"/>
        <w:ind w:left="426"/>
        <w:jc w:val="both"/>
        <w:rPr>
          <w:rFonts w:ascii="Trebuchet MS" w:hAnsi="Trebuchet MS" w:cs="Arial"/>
          <w:color w:val="000000"/>
        </w:rPr>
      </w:pPr>
    </w:p>
    <w:p w14:paraId="646280FD" w14:textId="442AFE15" w:rsidR="00BE13D4" w:rsidRPr="0006200C" w:rsidRDefault="00CE6EEC" w:rsidP="0006200C">
      <w:pPr>
        <w:widowControl w:val="0"/>
        <w:tabs>
          <w:tab w:val="left" w:pos="0"/>
        </w:tabs>
        <w:spacing w:after="0"/>
        <w:jc w:val="both"/>
        <w:rPr>
          <w:rFonts w:ascii="Trebuchet MS" w:hAnsi="Trebuchet MS" w:cs="Arial"/>
          <w:color w:val="000000"/>
        </w:rPr>
      </w:pPr>
      <w:r w:rsidRPr="00AF2928">
        <w:rPr>
          <w:rFonts w:ascii="Trebuchet MS" w:hAnsi="Trebuchet MS" w:cs="Arial"/>
          <w:b/>
          <w:bCs/>
          <w:color w:val="000000"/>
        </w:rPr>
        <w:t>1</w:t>
      </w:r>
      <w:r w:rsidR="00E734C1" w:rsidRPr="00AF2928">
        <w:rPr>
          <w:rFonts w:ascii="Trebuchet MS" w:hAnsi="Trebuchet MS" w:cs="Arial"/>
          <w:b/>
          <w:bCs/>
          <w:color w:val="000000"/>
        </w:rPr>
        <w:t>9</w:t>
      </w:r>
      <w:r w:rsidRPr="00AF2928">
        <w:rPr>
          <w:rFonts w:ascii="Trebuchet MS" w:hAnsi="Trebuchet MS" w:cs="Arial"/>
          <w:b/>
          <w:bCs/>
          <w:color w:val="000000"/>
        </w:rPr>
        <w:t>.</w:t>
      </w:r>
      <w:r w:rsidR="006578B1" w:rsidRPr="00AF2928">
        <w:rPr>
          <w:rFonts w:ascii="Trebuchet MS" w:hAnsi="Trebuchet MS" w:cs="Arial"/>
          <w:b/>
          <w:bCs/>
          <w:color w:val="000000"/>
        </w:rPr>
        <w:t xml:space="preserve">  </w:t>
      </w:r>
      <w:r w:rsidR="008A45CD">
        <w:rPr>
          <w:rFonts w:ascii="Trebuchet MS" w:hAnsi="Trebuchet MS" w:cs="Arial"/>
          <w:b/>
          <w:bCs/>
          <w:color w:val="000000"/>
        </w:rPr>
        <w:t>Variação Patrimonial Diminutiva</w:t>
      </w:r>
    </w:p>
    <w:tbl>
      <w:tblPr>
        <w:tblW w:w="9540" w:type="dxa"/>
        <w:jc w:val="center"/>
        <w:tblCellMar>
          <w:left w:w="70" w:type="dxa"/>
          <w:right w:w="70" w:type="dxa"/>
        </w:tblCellMar>
        <w:tblLook w:val="04A0" w:firstRow="1" w:lastRow="0" w:firstColumn="1" w:lastColumn="0" w:noHBand="0" w:noVBand="1"/>
      </w:tblPr>
      <w:tblGrid>
        <w:gridCol w:w="5796"/>
        <w:gridCol w:w="256"/>
        <w:gridCol w:w="1600"/>
        <w:gridCol w:w="272"/>
        <w:gridCol w:w="1616"/>
      </w:tblGrid>
      <w:tr w:rsidR="00E96DB0" w:rsidRPr="0006200C" w14:paraId="1BDC964E" w14:textId="77777777" w:rsidTr="0006200C">
        <w:trPr>
          <w:trHeight w:val="310"/>
          <w:jc w:val="center"/>
        </w:trPr>
        <w:tc>
          <w:tcPr>
            <w:tcW w:w="5796" w:type="dxa"/>
            <w:tcBorders>
              <w:top w:val="nil"/>
              <w:left w:val="nil"/>
              <w:bottom w:val="nil"/>
              <w:right w:val="nil"/>
            </w:tcBorders>
            <w:shd w:val="clear" w:color="auto" w:fill="auto"/>
            <w:noWrap/>
            <w:vAlign w:val="bottom"/>
            <w:hideMark/>
          </w:tcPr>
          <w:p w14:paraId="46B957D4" w14:textId="12FEB953" w:rsidR="00E96DB0" w:rsidRPr="0006200C" w:rsidRDefault="002F2131" w:rsidP="0067526A">
            <w:pPr>
              <w:spacing w:after="0"/>
              <w:rPr>
                <w:rFonts w:ascii="Trebuchet MS" w:eastAsia="Times New Roman" w:hAnsi="Trebuchet MS" w:cs="Calibri"/>
                <w:b/>
                <w:bCs/>
                <w:color w:val="000000"/>
                <w:sz w:val="20"/>
                <w:szCs w:val="20"/>
                <w:lang w:eastAsia="pt-BR"/>
              </w:rPr>
            </w:pPr>
            <w:r w:rsidRPr="0006200C">
              <w:rPr>
                <w:rFonts w:ascii="Trebuchet MS" w:eastAsia="Times New Roman" w:hAnsi="Trebuchet MS" w:cs="Calibri"/>
                <w:b/>
                <w:bCs/>
                <w:color w:val="000000"/>
                <w:sz w:val="20"/>
                <w:szCs w:val="20"/>
                <w:lang w:eastAsia="pt-BR"/>
              </w:rPr>
              <w:t>Descri</w:t>
            </w:r>
            <w:r w:rsidR="00E96DB0" w:rsidRPr="0006200C">
              <w:rPr>
                <w:rFonts w:ascii="Trebuchet MS" w:eastAsia="Times New Roman" w:hAnsi="Trebuchet MS" w:cs="Calibri"/>
                <w:b/>
                <w:bCs/>
                <w:color w:val="000000"/>
                <w:sz w:val="20"/>
                <w:szCs w:val="20"/>
                <w:lang w:eastAsia="pt-BR"/>
              </w:rPr>
              <w:t>ção</w:t>
            </w:r>
          </w:p>
        </w:tc>
        <w:tc>
          <w:tcPr>
            <w:tcW w:w="256" w:type="dxa"/>
            <w:tcBorders>
              <w:top w:val="nil"/>
              <w:left w:val="nil"/>
              <w:bottom w:val="nil"/>
              <w:right w:val="nil"/>
            </w:tcBorders>
            <w:shd w:val="clear" w:color="auto" w:fill="auto"/>
            <w:noWrap/>
            <w:vAlign w:val="bottom"/>
            <w:hideMark/>
          </w:tcPr>
          <w:p w14:paraId="4F6B27F2" w14:textId="77777777" w:rsidR="00E96DB0" w:rsidRPr="0006200C" w:rsidRDefault="00E96DB0" w:rsidP="0067526A">
            <w:pPr>
              <w:spacing w:after="0"/>
              <w:rPr>
                <w:rFonts w:ascii="Trebuchet MS" w:eastAsia="Times New Roman" w:hAnsi="Trebuchet MS" w:cs="Calibri"/>
                <w:b/>
                <w:bCs/>
                <w:color w:val="000000"/>
                <w:sz w:val="20"/>
                <w:szCs w:val="20"/>
                <w:lang w:eastAsia="pt-BR"/>
              </w:rPr>
            </w:pPr>
          </w:p>
        </w:tc>
        <w:tc>
          <w:tcPr>
            <w:tcW w:w="1600" w:type="dxa"/>
            <w:tcBorders>
              <w:top w:val="nil"/>
              <w:left w:val="nil"/>
              <w:bottom w:val="single" w:sz="4" w:space="0" w:color="auto"/>
              <w:right w:val="nil"/>
            </w:tcBorders>
            <w:shd w:val="clear" w:color="auto" w:fill="auto"/>
            <w:noWrap/>
            <w:vAlign w:val="bottom"/>
            <w:hideMark/>
          </w:tcPr>
          <w:p w14:paraId="5CE85723" w14:textId="2FF07D71" w:rsidR="00E96DB0" w:rsidRPr="0006200C" w:rsidRDefault="00A907B5" w:rsidP="0067526A">
            <w:pPr>
              <w:spacing w:after="0"/>
              <w:jc w:val="right"/>
              <w:rPr>
                <w:rFonts w:ascii="Trebuchet MS" w:eastAsia="Times New Roman" w:hAnsi="Trebuchet MS" w:cs="Calibri"/>
                <w:b/>
                <w:bCs/>
                <w:color w:val="000000"/>
                <w:sz w:val="20"/>
                <w:szCs w:val="20"/>
                <w:lang w:eastAsia="pt-BR"/>
              </w:rPr>
            </w:pPr>
            <w:r w:rsidRPr="0006200C">
              <w:rPr>
                <w:rFonts w:ascii="Trebuchet MS" w:eastAsia="Times New Roman" w:hAnsi="Trebuchet MS" w:cs="Calibri"/>
                <w:b/>
                <w:bCs/>
                <w:color w:val="000000"/>
                <w:sz w:val="20"/>
                <w:szCs w:val="20"/>
                <w:lang w:eastAsia="pt-BR"/>
              </w:rPr>
              <w:t>2020</w:t>
            </w:r>
          </w:p>
        </w:tc>
        <w:tc>
          <w:tcPr>
            <w:tcW w:w="272" w:type="dxa"/>
            <w:tcBorders>
              <w:top w:val="nil"/>
              <w:left w:val="nil"/>
              <w:bottom w:val="nil"/>
              <w:right w:val="nil"/>
            </w:tcBorders>
            <w:shd w:val="clear" w:color="auto" w:fill="auto"/>
            <w:noWrap/>
            <w:vAlign w:val="bottom"/>
            <w:hideMark/>
          </w:tcPr>
          <w:p w14:paraId="5863CCF4" w14:textId="77777777" w:rsidR="00E96DB0" w:rsidRPr="0006200C" w:rsidRDefault="00E96DB0" w:rsidP="0067526A">
            <w:pPr>
              <w:spacing w:after="0"/>
              <w:jc w:val="right"/>
              <w:rPr>
                <w:rFonts w:ascii="Trebuchet MS" w:eastAsia="Times New Roman" w:hAnsi="Trebuchet MS" w:cs="Calibri"/>
                <w:b/>
                <w:bCs/>
                <w:color w:val="000000"/>
                <w:sz w:val="20"/>
                <w:szCs w:val="20"/>
                <w:lang w:eastAsia="pt-BR"/>
              </w:rPr>
            </w:pPr>
          </w:p>
        </w:tc>
        <w:tc>
          <w:tcPr>
            <w:tcW w:w="1616" w:type="dxa"/>
            <w:tcBorders>
              <w:top w:val="nil"/>
              <w:left w:val="nil"/>
              <w:bottom w:val="single" w:sz="4" w:space="0" w:color="auto"/>
              <w:right w:val="nil"/>
            </w:tcBorders>
            <w:shd w:val="clear" w:color="auto" w:fill="auto"/>
            <w:noWrap/>
            <w:vAlign w:val="bottom"/>
            <w:hideMark/>
          </w:tcPr>
          <w:p w14:paraId="07BA946C" w14:textId="144F3BC8" w:rsidR="00E96DB0" w:rsidRPr="0006200C" w:rsidRDefault="00E96DB0" w:rsidP="0067526A">
            <w:pPr>
              <w:spacing w:after="0"/>
              <w:jc w:val="right"/>
              <w:rPr>
                <w:rFonts w:ascii="Trebuchet MS" w:eastAsia="Times New Roman" w:hAnsi="Trebuchet MS" w:cs="Calibri"/>
                <w:b/>
                <w:bCs/>
                <w:color w:val="000000"/>
                <w:sz w:val="20"/>
                <w:szCs w:val="20"/>
                <w:lang w:eastAsia="pt-BR"/>
              </w:rPr>
            </w:pPr>
            <w:r w:rsidRPr="0006200C">
              <w:rPr>
                <w:rFonts w:ascii="Trebuchet MS" w:eastAsia="Times New Roman" w:hAnsi="Trebuchet MS" w:cs="Calibri"/>
                <w:b/>
                <w:bCs/>
                <w:color w:val="000000"/>
                <w:sz w:val="20"/>
                <w:szCs w:val="20"/>
                <w:lang w:eastAsia="pt-BR"/>
              </w:rPr>
              <w:t>201</w:t>
            </w:r>
            <w:r w:rsidR="00A907B5" w:rsidRPr="0006200C">
              <w:rPr>
                <w:rFonts w:ascii="Trebuchet MS" w:eastAsia="Times New Roman" w:hAnsi="Trebuchet MS" w:cs="Calibri"/>
                <w:b/>
                <w:bCs/>
                <w:color w:val="000000"/>
                <w:sz w:val="20"/>
                <w:szCs w:val="20"/>
                <w:lang w:eastAsia="pt-BR"/>
              </w:rPr>
              <w:t>9</w:t>
            </w:r>
          </w:p>
        </w:tc>
      </w:tr>
      <w:tr w:rsidR="00E96DB0" w:rsidRPr="0006200C" w14:paraId="0444C4A3" w14:textId="77777777" w:rsidTr="0006200C">
        <w:trPr>
          <w:trHeight w:val="310"/>
          <w:jc w:val="center"/>
        </w:trPr>
        <w:tc>
          <w:tcPr>
            <w:tcW w:w="5796" w:type="dxa"/>
            <w:tcBorders>
              <w:top w:val="nil"/>
              <w:left w:val="nil"/>
              <w:bottom w:val="nil"/>
              <w:right w:val="nil"/>
            </w:tcBorders>
            <w:shd w:val="clear" w:color="auto" w:fill="auto"/>
            <w:noWrap/>
            <w:vAlign w:val="bottom"/>
            <w:hideMark/>
          </w:tcPr>
          <w:p w14:paraId="1254C4EB" w14:textId="27C98AD3" w:rsidR="00E96DB0" w:rsidRPr="0006200C" w:rsidRDefault="00E96DB0" w:rsidP="0067526A">
            <w:pPr>
              <w:spacing w:after="0"/>
              <w:rPr>
                <w:rFonts w:ascii="Trebuchet MS" w:eastAsia="Times New Roman" w:hAnsi="Trebuchet MS" w:cs="Calibri"/>
                <w:color w:val="000000"/>
                <w:sz w:val="20"/>
                <w:szCs w:val="20"/>
                <w:lang w:eastAsia="pt-BR"/>
              </w:rPr>
            </w:pPr>
            <w:r w:rsidRPr="0006200C">
              <w:rPr>
                <w:rFonts w:ascii="Trebuchet MS" w:eastAsia="Times New Roman" w:hAnsi="Trebuchet MS" w:cs="Calibri"/>
                <w:color w:val="000000"/>
                <w:sz w:val="20"/>
                <w:szCs w:val="20"/>
                <w:lang w:eastAsia="pt-BR"/>
              </w:rPr>
              <w:t>Desp</w:t>
            </w:r>
            <w:r w:rsidR="00A92EB1" w:rsidRPr="0006200C">
              <w:rPr>
                <w:rFonts w:ascii="Trebuchet MS" w:eastAsia="Times New Roman" w:hAnsi="Trebuchet MS" w:cs="Calibri"/>
                <w:color w:val="000000"/>
                <w:sz w:val="20"/>
                <w:szCs w:val="20"/>
                <w:lang w:eastAsia="pt-BR"/>
              </w:rPr>
              <w:t>e</w:t>
            </w:r>
            <w:r w:rsidRPr="0006200C">
              <w:rPr>
                <w:rFonts w:ascii="Trebuchet MS" w:eastAsia="Times New Roman" w:hAnsi="Trebuchet MS" w:cs="Calibri"/>
                <w:color w:val="000000"/>
                <w:sz w:val="20"/>
                <w:szCs w:val="20"/>
                <w:lang w:eastAsia="pt-BR"/>
              </w:rPr>
              <w:t>sa com Pessoal</w:t>
            </w:r>
          </w:p>
        </w:tc>
        <w:tc>
          <w:tcPr>
            <w:tcW w:w="256" w:type="dxa"/>
            <w:tcBorders>
              <w:top w:val="nil"/>
              <w:left w:val="nil"/>
              <w:bottom w:val="nil"/>
              <w:right w:val="nil"/>
            </w:tcBorders>
            <w:shd w:val="clear" w:color="auto" w:fill="auto"/>
            <w:noWrap/>
            <w:vAlign w:val="bottom"/>
            <w:hideMark/>
          </w:tcPr>
          <w:p w14:paraId="59131CF9" w14:textId="77777777" w:rsidR="00E96DB0" w:rsidRPr="0006200C" w:rsidRDefault="00E96DB0" w:rsidP="0067526A">
            <w:pPr>
              <w:spacing w:after="0"/>
              <w:rPr>
                <w:rFonts w:ascii="Trebuchet MS" w:eastAsia="Times New Roman" w:hAnsi="Trebuchet MS" w:cs="Calibri"/>
                <w:color w:val="000000"/>
                <w:sz w:val="20"/>
                <w:szCs w:val="20"/>
                <w:lang w:eastAsia="pt-BR"/>
              </w:rPr>
            </w:pPr>
          </w:p>
        </w:tc>
        <w:tc>
          <w:tcPr>
            <w:tcW w:w="1600" w:type="dxa"/>
            <w:tcBorders>
              <w:top w:val="nil"/>
              <w:left w:val="nil"/>
              <w:bottom w:val="nil"/>
              <w:right w:val="nil"/>
            </w:tcBorders>
            <w:shd w:val="clear" w:color="auto" w:fill="auto"/>
            <w:noWrap/>
            <w:vAlign w:val="bottom"/>
          </w:tcPr>
          <w:p w14:paraId="4D4B5FBD" w14:textId="5F31C909" w:rsidR="00E96DB0" w:rsidRPr="0006200C" w:rsidRDefault="00A20782" w:rsidP="0067526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695.073</w:t>
            </w:r>
          </w:p>
        </w:tc>
        <w:tc>
          <w:tcPr>
            <w:tcW w:w="272" w:type="dxa"/>
            <w:tcBorders>
              <w:top w:val="nil"/>
              <w:left w:val="nil"/>
              <w:bottom w:val="nil"/>
              <w:right w:val="nil"/>
            </w:tcBorders>
            <w:shd w:val="clear" w:color="auto" w:fill="auto"/>
            <w:noWrap/>
            <w:vAlign w:val="bottom"/>
          </w:tcPr>
          <w:p w14:paraId="5FA4A2FC" w14:textId="77777777" w:rsidR="00E96DB0" w:rsidRPr="0006200C" w:rsidRDefault="00E96DB0" w:rsidP="0067526A">
            <w:pPr>
              <w:spacing w:after="0"/>
              <w:jc w:val="right"/>
              <w:rPr>
                <w:rFonts w:ascii="Trebuchet MS" w:eastAsia="Times New Roman" w:hAnsi="Trebuchet MS" w:cs="Calibri"/>
                <w:color w:val="000000"/>
                <w:sz w:val="20"/>
                <w:szCs w:val="20"/>
                <w:lang w:eastAsia="pt-BR"/>
              </w:rPr>
            </w:pPr>
          </w:p>
        </w:tc>
        <w:tc>
          <w:tcPr>
            <w:tcW w:w="1616" w:type="dxa"/>
            <w:tcBorders>
              <w:top w:val="nil"/>
              <w:left w:val="nil"/>
              <w:bottom w:val="nil"/>
              <w:right w:val="nil"/>
            </w:tcBorders>
            <w:shd w:val="clear" w:color="auto" w:fill="auto"/>
            <w:noWrap/>
            <w:vAlign w:val="bottom"/>
          </w:tcPr>
          <w:p w14:paraId="4A0D88C5" w14:textId="0D1C26FB" w:rsidR="00E96DB0" w:rsidRPr="0006200C" w:rsidRDefault="00A907B5" w:rsidP="0067526A">
            <w:pPr>
              <w:spacing w:after="0"/>
              <w:jc w:val="right"/>
              <w:rPr>
                <w:rFonts w:ascii="Trebuchet MS" w:eastAsia="Times New Roman" w:hAnsi="Trebuchet MS" w:cs="Calibri"/>
                <w:color w:val="000000"/>
                <w:sz w:val="20"/>
                <w:szCs w:val="20"/>
                <w:lang w:eastAsia="pt-BR"/>
              </w:rPr>
            </w:pPr>
            <w:r w:rsidRPr="0006200C">
              <w:rPr>
                <w:rFonts w:ascii="Trebuchet MS" w:eastAsia="Times New Roman" w:hAnsi="Trebuchet MS" w:cs="Calibri"/>
                <w:color w:val="000000"/>
                <w:sz w:val="20"/>
                <w:szCs w:val="20"/>
                <w:lang w:eastAsia="pt-BR"/>
              </w:rPr>
              <w:t>67</w:t>
            </w:r>
            <w:r w:rsidR="00A20782">
              <w:rPr>
                <w:rFonts w:ascii="Trebuchet MS" w:eastAsia="Times New Roman" w:hAnsi="Trebuchet MS" w:cs="Calibri"/>
                <w:color w:val="000000"/>
                <w:sz w:val="20"/>
                <w:szCs w:val="20"/>
                <w:lang w:eastAsia="pt-BR"/>
              </w:rPr>
              <w:t>5</w:t>
            </w:r>
            <w:r w:rsidRPr="0006200C">
              <w:rPr>
                <w:rFonts w:ascii="Trebuchet MS" w:eastAsia="Times New Roman" w:hAnsi="Trebuchet MS" w:cs="Calibri"/>
                <w:color w:val="000000"/>
                <w:sz w:val="20"/>
                <w:szCs w:val="20"/>
                <w:lang w:eastAsia="pt-BR"/>
              </w:rPr>
              <w:t>.</w:t>
            </w:r>
            <w:r w:rsidR="00A20782">
              <w:rPr>
                <w:rFonts w:ascii="Trebuchet MS" w:eastAsia="Times New Roman" w:hAnsi="Trebuchet MS" w:cs="Calibri"/>
                <w:color w:val="000000"/>
                <w:sz w:val="20"/>
                <w:szCs w:val="20"/>
                <w:lang w:eastAsia="pt-BR"/>
              </w:rPr>
              <w:t>017</w:t>
            </w:r>
          </w:p>
        </w:tc>
      </w:tr>
      <w:tr w:rsidR="00E96DB0" w:rsidRPr="0006200C" w14:paraId="27973BB0" w14:textId="77777777" w:rsidTr="0006200C">
        <w:trPr>
          <w:trHeight w:val="310"/>
          <w:jc w:val="center"/>
        </w:trPr>
        <w:tc>
          <w:tcPr>
            <w:tcW w:w="5796" w:type="dxa"/>
            <w:tcBorders>
              <w:top w:val="nil"/>
              <w:left w:val="nil"/>
              <w:bottom w:val="nil"/>
              <w:right w:val="nil"/>
            </w:tcBorders>
            <w:shd w:val="clear" w:color="auto" w:fill="auto"/>
            <w:noWrap/>
            <w:vAlign w:val="bottom"/>
            <w:hideMark/>
          </w:tcPr>
          <w:p w14:paraId="5D38573D" w14:textId="77777777" w:rsidR="00E96DB0" w:rsidRPr="0006200C" w:rsidRDefault="00E96DB0" w:rsidP="0067526A">
            <w:pPr>
              <w:spacing w:after="0"/>
              <w:rPr>
                <w:rFonts w:ascii="Trebuchet MS" w:eastAsia="Times New Roman" w:hAnsi="Trebuchet MS" w:cs="Calibri"/>
                <w:color w:val="000000"/>
                <w:sz w:val="20"/>
                <w:szCs w:val="20"/>
                <w:lang w:eastAsia="pt-BR"/>
              </w:rPr>
            </w:pPr>
            <w:r w:rsidRPr="0006200C">
              <w:rPr>
                <w:rFonts w:ascii="Trebuchet MS" w:eastAsia="Times New Roman" w:hAnsi="Trebuchet MS" w:cs="Calibri"/>
                <w:color w:val="000000"/>
                <w:sz w:val="20"/>
                <w:szCs w:val="20"/>
                <w:lang w:eastAsia="pt-BR"/>
              </w:rPr>
              <w:t>Despesa Uso de Material de Consumo e Serviços</w:t>
            </w:r>
          </w:p>
        </w:tc>
        <w:tc>
          <w:tcPr>
            <w:tcW w:w="256" w:type="dxa"/>
            <w:tcBorders>
              <w:top w:val="nil"/>
              <w:left w:val="nil"/>
              <w:bottom w:val="nil"/>
              <w:right w:val="nil"/>
            </w:tcBorders>
            <w:shd w:val="clear" w:color="auto" w:fill="auto"/>
            <w:noWrap/>
            <w:vAlign w:val="bottom"/>
            <w:hideMark/>
          </w:tcPr>
          <w:p w14:paraId="55779793" w14:textId="77777777" w:rsidR="00E96DB0" w:rsidRPr="0006200C" w:rsidRDefault="00E96DB0" w:rsidP="0067526A">
            <w:pPr>
              <w:spacing w:after="0"/>
              <w:rPr>
                <w:rFonts w:ascii="Trebuchet MS" w:eastAsia="Times New Roman" w:hAnsi="Trebuchet MS" w:cs="Calibri"/>
                <w:color w:val="000000"/>
                <w:sz w:val="20"/>
                <w:szCs w:val="20"/>
                <w:lang w:eastAsia="pt-BR"/>
              </w:rPr>
            </w:pPr>
          </w:p>
        </w:tc>
        <w:tc>
          <w:tcPr>
            <w:tcW w:w="1600" w:type="dxa"/>
            <w:tcBorders>
              <w:top w:val="nil"/>
              <w:left w:val="nil"/>
              <w:bottom w:val="nil"/>
              <w:right w:val="nil"/>
            </w:tcBorders>
            <w:shd w:val="clear" w:color="auto" w:fill="auto"/>
            <w:noWrap/>
            <w:vAlign w:val="bottom"/>
          </w:tcPr>
          <w:p w14:paraId="67FEC920" w14:textId="164E0F8E" w:rsidR="00E96DB0" w:rsidRPr="0006200C" w:rsidRDefault="00A20782" w:rsidP="0067526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348.166</w:t>
            </w:r>
          </w:p>
        </w:tc>
        <w:tc>
          <w:tcPr>
            <w:tcW w:w="272" w:type="dxa"/>
            <w:tcBorders>
              <w:top w:val="nil"/>
              <w:left w:val="nil"/>
              <w:bottom w:val="nil"/>
              <w:right w:val="nil"/>
            </w:tcBorders>
            <w:shd w:val="clear" w:color="auto" w:fill="auto"/>
            <w:noWrap/>
            <w:vAlign w:val="bottom"/>
          </w:tcPr>
          <w:p w14:paraId="3476D1F4" w14:textId="77777777" w:rsidR="00E96DB0" w:rsidRPr="0006200C" w:rsidRDefault="00E96DB0" w:rsidP="0067526A">
            <w:pPr>
              <w:spacing w:after="0"/>
              <w:jc w:val="right"/>
              <w:rPr>
                <w:rFonts w:ascii="Trebuchet MS" w:eastAsia="Times New Roman" w:hAnsi="Trebuchet MS" w:cs="Calibri"/>
                <w:color w:val="000000"/>
                <w:sz w:val="20"/>
                <w:szCs w:val="20"/>
                <w:lang w:eastAsia="pt-BR"/>
              </w:rPr>
            </w:pPr>
          </w:p>
        </w:tc>
        <w:tc>
          <w:tcPr>
            <w:tcW w:w="1616" w:type="dxa"/>
            <w:tcBorders>
              <w:top w:val="nil"/>
              <w:left w:val="nil"/>
              <w:bottom w:val="nil"/>
              <w:right w:val="nil"/>
            </w:tcBorders>
            <w:shd w:val="clear" w:color="auto" w:fill="auto"/>
            <w:noWrap/>
            <w:vAlign w:val="bottom"/>
          </w:tcPr>
          <w:p w14:paraId="4D6144BF" w14:textId="1AA64AA8" w:rsidR="00E96DB0" w:rsidRPr="0006200C" w:rsidRDefault="00A907B5" w:rsidP="0067526A">
            <w:pPr>
              <w:spacing w:after="0"/>
              <w:jc w:val="right"/>
              <w:rPr>
                <w:rFonts w:ascii="Trebuchet MS" w:eastAsia="Times New Roman" w:hAnsi="Trebuchet MS" w:cs="Calibri"/>
                <w:color w:val="000000"/>
                <w:sz w:val="20"/>
                <w:szCs w:val="20"/>
                <w:lang w:eastAsia="pt-BR"/>
              </w:rPr>
            </w:pPr>
            <w:r w:rsidRPr="0006200C">
              <w:rPr>
                <w:rFonts w:ascii="Trebuchet MS" w:eastAsia="Times New Roman" w:hAnsi="Trebuchet MS" w:cs="Calibri"/>
                <w:color w:val="000000"/>
                <w:sz w:val="20"/>
                <w:szCs w:val="20"/>
                <w:lang w:eastAsia="pt-BR"/>
              </w:rPr>
              <w:t>430.</w:t>
            </w:r>
            <w:r w:rsidR="00A20782">
              <w:rPr>
                <w:rFonts w:ascii="Trebuchet MS" w:eastAsia="Times New Roman" w:hAnsi="Trebuchet MS" w:cs="Calibri"/>
                <w:color w:val="000000"/>
                <w:sz w:val="20"/>
                <w:szCs w:val="20"/>
                <w:lang w:eastAsia="pt-BR"/>
              </w:rPr>
              <w:t>132</w:t>
            </w:r>
          </w:p>
        </w:tc>
      </w:tr>
      <w:tr w:rsidR="00E96DB0" w:rsidRPr="0006200C" w14:paraId="66B51133" w14:textId="77777777" w:rsidTr="0006200C">
        <w:trPr>
          <w:trHeight w:val="310"/>
          <w:jc w:val="center"/>
        </w:trPr>
        <w:tc>
          <w:tcPr>
            <w:tcW w:w="5796" w:type="dxa"/>
            <w:tcBorders>
              <w:top w:val="nil"/>
              <w:left w:val="nil"/>
              <w:bottom w:val="nil"/>
              <w:right w:val="nil"/>
            </w:tcBorders>
            <w:shd w:val="clear" w:color="auto" w:fill="auto"/>
            <w:noWrap/>
            <w:vAlign w:val="bottom"/>
            <w:hideMark/>
          </w:tcPr>
          <w:p w14:paraId="6FD9A2C8" w14:textId="77777777" w:rsidR="00E96DB0" w:rsidRPr="0006200C" w:rsidRDefault="00E96DB0" w:rsidP="0067526A">
            <w:pPr>
              <w:spacing w:after="0"/>
              <w:rPr>
                <w:rFonts w:ascii="Trebuchet MS" w:eastAsia="Times New Roman" w:hAnsi="Trebuchet MS" w:cs="Calibri"/>
                <w:color w:val="000000"/>
                <w:sz w:val="20"/>
                <w:szCs w:val="20"/>
                <w:lang w:eastAsia="pt-BR"/>
              </w:rPr>
            </w:pPr>
            <w:r w:rsidRPr="0006200C">
              <w:rPr>
                <w:rFonts w:ascii="Trebuchet MS" w:eastAsia="Times New Roman" w:hAnsi="Trebuchet MS" w:cs="Calibri"/>
                <w:color w:val="000000"/>
                <w:sz w:val="20"/>
                <w:szCs w:val="20"/>
                <w:lang w:eastAsia="pt-BR"/>
              </w:rPr>
              <w:t>Depreciação, Amortização e Exaustão</w:t>
            </w:r>
          </w:p>
        </w:tc>
        <w:tc>
          <w:tcPr>
            <w:tcW w:w="256" w:type="dxa"/>
            <w:tcBorders>
              <w:top w:val="nil"/>
              <w:left w:val="nil"/>
              <w:bottom w:val="nil"/>
              <w:right w:val="nil"/>
            </w:tcBorders>
            <w:shd w:val="clear" w:color="auto" w:fill="auto"/>
            <w:noWrap/>
            <w:vAlign w:val="bottom"/>
            <w:hideMark/>
          </w:tcPr>
          <w:p w14:paraId="0B46B650" w14:textId="77777777" w:rsidR="00E96DB0" w:rsidRPr="0006200C" w:rsidRDefault="00E96DB0" w:rsidP="0067526A">
            <w:pPr>
              <w:spacing w:after="0"/>
              <w:rPr>
                <w:rFonts w:ascii="Trebuchet MS" w:eastAsia="Times New Roman" w:hAnsi="Trebuchet MS" w:cs="Calibri"/>
                <w:color w:val="000000"/>
                <w:sz w:val="20"/>
                <w:szCs w:val="20"/>
                <w:lang w:eastAsia="pt-BR"/>
              </w:rPr>
            </w:pPr>
          </w:p>
        </w:tc>
        <w:tc>
          <w:tcPr>
            <w:tcW w:w="1600" w:type="dxa"/>
            <w:tcBorders>
              <w:top w:val="nil"/>
              <w:left w:val="nil"/>
              <w:bottom w:val="nil"/>
              <w:right w:val="nil"/>
            </w:tcBorders>
            <w:shd w:val="clear" w:color="auto" w:fill="auto"/>
            <w:noWrap/>
            <w:vAlign w:val="bottom"/>
          </w:tcPr>
          <w:p w14:paraId="32CCE505" w14:textId="01D84835" w:rsidR="00E96DB0" w:rsidRPr="0006200C" w:rsidRDefault="00A20782" w:rsidP="00A20782">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19.377</w:t>
            </w:r>
          </w:p>
        </w:tc>
        <w:tc>
          <w:tcPr>
            <w:tcW w:w="272" w:type="dxa"/>
            <w:tcBorders>
              <w:top w:val="nil"/>
              <w:left w:val="nil"/>
              <w:bottom w:val="nil"/>
              <w:right w:val="nil"/>
            </w:tcBorders>
            <w:shd w:val="clear" w:color="auto" w:fill="auto"/>
            <w:noWrap/>
            <w:vAlign w:val="bottom"/>
          </w:tcPr>
          <w:p w14:paraId="797AAF01" w14:textId="77777777" w:rsidR="00E96DB0" w:rsidRPr="0006200C" w:rsidRDefault="00E96DB0" w:rsidP="0067526A">
            <w:pPr>
              <w:spacing w:after="0"/>
              <w:jc w:val="right"/>
              <w:rPr>
                <w:rFonts w:ascii="Trebuchet MS" w:eastAsia="Times New Roman" w:hAnsi="Trebuchet MS" w:cs="Calibri"/>
                <w:color w:val="000000"/>
                <w:sz w:val="20"/>
                <w:szCs w:val="20"/>
                <w:lang w:eastAsia="pt-BR"/>
              </w:rPr>
            </w:pPr>
          </w:p>
        </w:tc>
        <w:tc>
          <w:tcPr>
            <w:tcW w:w="1616" w:type="dxa"/>
            <w:tcBorders>
              <w:top w:val="nil"/>
              <w:left w:val="nil"/>
              <w:bottom w:val="nil"/>
              <w:right w:val="nil"/>
            </w:tcBorders>
            <w:shd w:val="clear" w:color="auto" w:fill="auto"/>
            <w:noWrap/>
            <w:vAlign w:val="bottom"/>
          </w:tcPr>
          <w:p w14:paraId="7298B06C" w14:textId="7C8D8BFD" w:rsidR="00E96DB0" w:rsidRPr="0006200C" w:rsidRDefault="00A907B5" w:rsidP="0067526A">
            <w:pPr>
              <w:spacing w:after="0"/>
              <w:jc w:val="right"/>
              <w:rPr>
                <w:rFonts w:ascii="Trebuchet MS" w:eastAsia="Times New Roman" w:hAnsi="Trebuchet MS" w:cs="Calibri"/>
                <w:color w:val="000000"/>
                <w:sz w:val="20"/>
                <w:szCs w:val="20"/>
                <w:lang w:eastAsia="pt-BR"/>
              </w:rPr>
            </w:pPr>
            <w:r w:rsidRPr="0006200C">
              <w:rPr>
                <w:rFonts w:ascii="Trebuchet MS" w:eastAsia="Times New Roman" w:hAnsi="Trebuchet MS" w:cs="Calibri"/>
                <w:color w:val="000000"/>
                <w:sz w:val="20"/>
                <w:szCs w:val="20"/>
                <w:lang w:eastAsia="pt-BR"/>
              </w:rPr>
              <w:t>23.444</w:t>
            </w:r>
          </w:p>
        </w:tc>
      </w:tr>
      <w:tr w:rsidR="00E96DB0" w:rsidRPr="0006200C" w14:paraId="4F870981" w14:textId="77777777" w:rsidTr="0006200C">
        <w:trPr>
          <w:trHeight w:val="310"/>
          <w:jc w:val="center"/>
        </w:trPr>
        <w:tc>
          <w:tcPr>
            <w:tcW w:w="5796" w:type="dxa"/>
            <w:tcBorders>
              <w:top w:val="nil"/>
              <w:left w:val="nil"/>
              <w:bottom w:val="nil"/>
              <w:right w:val="nil"/>
            </w:tcBorders>
            <w:shd w:val="clear" w:color="auto" w:fill="auto"/>
            <w:noWrap/>
            <w:vAlign w:val="bottom"/>
            <w:hideMark/>
          </w:tcPr>
          <w:p w14:paraId="4B61B601" w14:textId="77777777" w:rsidR="00E96DB0" w:rsidRPr="0006200C" w:rsidRDefault="00E96DB0" w:rsidP="0067526A">
            <w:pPr>
              <w:spacing w:after="0"/>
              <w:rPr>
                <w:rFonts w:ascii="Trebuchet MS" w:eastAsia="Times New Roman" w:hAnsi="Trebuchet MS" w:cs="Calibri"/>
                <w:color w:val="000000"/>
                <w:sz w:val="20"/>
                <w:szCs w:val="20"/>
                <w:lang w:eastAsia="pt-BR"/>
              </w:rPr>
            </w:pPr>
            <w:r w:rsidRPr="0006200C">
              <w:rPr>
                <w:rFonts w:ascii="Trebuchet MS" w:eastAsia="Times New Roman" w:hAnsi="Trebuchet MS" w:cs="Calibri"/>
                <w:color w:val="000000"/>
                <w:sz w:val="20"/>
                <w:szCs w:val="20"/>
                <w:lang w:eastAsia="pt-BR"/>
              </w:rPr>
              <w:t>Transferências Intergovernamentais</w:t>
            </w:r>
          </w:p>
        </w:tc>
        <w:tc>
          <w:tcPr>
            <w:tcW w:w="256" w:type="dxa"/>
            <w:tcBorders>
              <w:top w:val="nil"/>
              <w:left w:val="nil"/>
              <w:bottom w:val="nil"/>
              <w:right w:val="nil"/>
            </w:tcBorders>
            <w:shd w:val="clear" w:color="auto" w:fill="auto"/>
            <w:noWrap/>
            <w:vAlign w:val="bottom"/>
            <w:hideMark/>
          </w:tcPr>
          <w:p w14:paraId="7E903474" w14:textId="77777777" w:rsidR="00E96DB0" w:rsidRPr="0006200C" w:rsidRDefault="00E96DB0" w:rsidP="0067526A">
            <w:pPr>
              <w:spacing w:after="0"/>
              <w:rPr>
                <w:rFonts w:ascii="Trebuchet MS" w:eastAsia="Times New Roman" w:hAnsi="Trebuchet MS" w:cs="Calibri"/>
                <w:color w:val="000000"/>
                <w:sz w:val="20"/>
                <w:szCs w:val="20"/>
                <w:lang w:eastAsia="pt-BR"/>
              </w:rPr>
            </w:pPr>
          </w:p>
        </w:tc>
        <w:tc>
          <w:tcPr>
            <w:tcW w:w="1600" w:type="dxa"/>
            <w:tcBorders>
              <w:top w:val="nil"/>
              <w:left w:val="nil"/>
              <w:bottom w:val="nil"/>
              <w:right w:val="nil"/>
            </w:tcBorders>
            <w:shd w:val="clear" w:color="auto" w:fill="auto"/>
            <w:noWrap/>
            <w:vAlign w:val="bottom"/>
          </w:tcPr>
          <w:p w14:paraId="7D393C26" w14:textId="36DA28F3" w:rsidR="00E96DB0" w:rsidRPr="0006200C" w:rsidRDefault="00A20782" w:rsidP="0067526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32.576</w:t>
            </w:r>
          </w:p>
        </w:tc>
        <w:tc>
          <w:tcPr>
            <w:tcW w:w="272" w:type="dxa"/>
            <w:tcBorders>
              <w:top w:val="nil"/>
              <w:left w:val="nil"/>
              <w:bottom w:val="nil"/>
              <w:right w:val="nil"/>
            </w:tcBorders>
            <w:shd w:val="clear" w:color="auto" w:fill="auto"/>
            <w:noWrap/>
            <w:vAlign w:val="bottom"/>
          </w:tcPr>
          <w:p w14:paraId="17C5814E" w14:textId="77777777" w:rsidR="00E96DB0" w:rsidRPr="0006200C" w:rsidRDefault="00E96DB0" w:rsidP="0067526A">
            <w:pPr>
              <w:spacing w:after="0"/>
              <w:jc w:val="right"/>
              <w:rPr>
                <w:rFonts w:ascii="Trebuchet MS" w:eastAsia="Times New Roman" w:hAnsi="Trebuchet MS" w:cs="Calibri"/>
                <w:color w:val="000000"/>
                <w:sz w:val="20"/>
                <w:szCs w:val="20"/>
                <w:lang w:eastAsia="pt-BR"/>
              </w:rPr>
            </w:pPr>
          </w:p>
        </w:tc>
        <w:tc>
          <w:tcPr>
            <w:tcW w:w="1616" w:type="dxa"/>
            <w:tcBorders>
              <w:top w:val="nil"/>
              <w:left w:val="nil"/>
              <w:bottom w:val="nil"/>
              <w:right w:val="nil"/>
            </w:tcBorders>
            <w:shd w:val="clear" w:color="auto" w:fill="auto"/>
            <w:noWrap/>
            <w:vAlign w:val="bottom"/>
          </w:tcPr>
          <w:p w14:paraId="0EFE5EC9" w14:textId="6D0B3CBC" w:rsidR="00E96DB0" w:rsidRPr="0006200C" w:rsidRDefault="00A907B5" w:rsidP="0067526A">
            <w:pPr>
              <w:spacing w:after="0"/>
              <w:jc w:val="right"/>
              <w:rPr>
                <w:rFonts w:ascii="Trebuchet MS" w:eastAsia="Times New Roman" w:hAnsi="Trebuchet MS" w:cs="Calibri"/>
                <w:color w:val="000000"/>
                <w:sz w:val="20"/>
                <w:szCs w:val="20"/>
                <w:lang w:eastAsia="pt-BR"/>
              </w:rPr>
            </w:pPr>
            <w:r w:rsidRPr="0006200C">
              <w:rPr>
                <w:rFonts w:ascii="Trebuchet MS" w:eastAsia="Times New Roman" w:hAnsi="Trebuchet MS" w:cs="Calibri"/>
                <w:color w:val="000000"/>
                <w:sz w:val="20"/>
                <w:szCs w:val="20"/>
                <w:lang w:eastAsia="pt-BR"/>
              </w:rPr>
              <w:t>72.791</w:t>
            </w:r>
          </w:p>
        </w:tc>
      </w:tr>
      <w:tr w:rsidR="00E96DB0" w:rsidRPr="0006200C" w14:paraId="0B49DFCA" w14:textId="77777777" w:rsidTr="0006200C">
        <w:trPr>
          <w:trHeight w:val="310"/>
          <w:jc w:val="center"/>
        </w:trPr>
        <w:tc>
          <w:tcPr>
            <w:tcW w:w="5796" w:type="dxa"/>
            <w:tcBorders>
              <w:top w:val="nil"/>
              <w:left w:val="nil"/>
              <w:bottom w:val="nil"/>
              <w:right w:val="nil"/>
            </w:tcBorders>
            <w:shd w:val="clear" w:color="auto" w:fill="auto"/>
            <w:noWrap/>
            <w:vAlign w:val="bottom"/>
            <w:hideMark/>
          </w:tcPr>
          <w:p w14:paraId="0A847475" w14:textId="77777777" w:rsidR="00E96DB0" w:rsidRPr="0006200C" w:rsidRDefault="00E96DB0" w:rsidP="0067526A">
            <w:pPr>
              <w:spacing w:after="0"/>
              <w:rPr>
                <w:rFonts w:ascii="Trebuchet MS" w:eastAsia="Times New Roman" w:hAnsi="Trebuchet MS" w:cs="Calibri"/>
                <w:color w:val="000000"/>
                <w:sz w:val="20"/>
                <w:szCs w:val="20"/>
                <w:lang w:eastAsia="pt-BR"/>
              </w:rPr>
            </w:pPr>
            <w:r w:rsidRPr="0006200C">
              <w:rPr>
                <w:rFonts w:ascii="Trebuchet MS" w:eastAsia="Times New Roman" w:hAnsi="Trebuchet MS" w:cs="Calibri"/>
                <w:color w:val="000000"/>
                <w:sz w:val="20"/>
                <w:szCs w:val="20"/>
                <w:lang w:eastAsia="pt-BR"/>
              </w:rPr>
              <w:t>Redução a Valor Recuperável a Ajustes para Perdas</w:t>
            </w:r>
          </w:p>
        </w:tc>
        <w:tc>
          <w:tcPr>
            <w:tcW w:w="256" w:type="dxa"/>
            <w:tcBorders>
              <w:top w:val="nil"/>
              <w:left w:val="nil"/>
              <w:bottom w:val="nil"/>
              <w:right w:val="nil"/>
            </w:tcBorders>
            <w:shd w:val="clear" w:color="auto" w:fill="auto"/>
            <w:noWrap/>
            <w:vAlign w:val="bottom"/>
            <w:hideMark/>
          </w:tcPr>
          <w:p w14:paraId="167450C6" w14:textId="77777777" w:rsidR="00E96DB0" w:rsidRPr="0006200C" w:rsidRDefault="00E96DB0" w:rsidP="0067526A">
            <w:pPr>
              <w:spacing w:after="0"/>
              <w:rPr>
                <w:rFonts w:ascii="Trebuchet MS" w:eastAsia="Times New Roman" w:hAnsi="Trebuchet MS" w:cs="Calibri"/>
                <w:color w:val="000000"/>
                <w:sz w:val="20"/>
                <w:szCs w:val="20"/>
                <w:lang w:eastAsia="pt-BR"/>
              </w:rPr>
            </w:pPr>
          </w:p>
        </w:tc>
        <w:tc>
          <w:tcPr>
            <w:tcW w:w="1600" w:type="dxa"/>
            <w:tcBorders>
              <w:top w:val="nil"/>
              <w:left w:val="nil"/>
              <w:bottom w:val="nil"/>
              <w:right w:val="nil"/>
            </w:tcBorders>
            <w:shd w:val="clear" w:color="auto" w:fill="auto"/>
            <w:noWrap/>
            <w:vAlign w:val="bottom"/>
          </w:tcPr>
          <w:p w14:paraId="074B6C1D" w14:textId="1AEA8A0D" w:rsidR="00E96DB0" w:rsidRPr="0006200C" w:rsidRDefault="00A20782" w:rsidP="0067526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209.253</w:t>
            </w:r>
          </w:p>
        </w:tc>
        <w:tc>
          <w:tcPr>
            <w:tcW w:w="272" w:type="dxa"/>
            <w:tcBorders>
              <w:top w:val="nil"/>
              <w:left w:val="nil"/>
              <w:bottom w:val="nil"/>
              <w:right w:val="nil"/>
            </w:tcBorders>
            <w:shd w:val="clear" w:color="auto" w:fill="auto"/>
            <w:noWrap/>
            <w:vAlign w:val="bottom"/>
          </w:tcPr>
          <w:p w14:paraId="737F4024" w14:textId="77777777" w:rsidR="00E96DB0" w:rsidRPr="0006200C" w:rsidRDefault="00E96DB0" w:rsidP="0067526A">
            <w:pPr>
              <w:spacing w:after="0"/>
              <w:jc w:val="right"/>
              <w:rPr>
                <w:rFonts w:ascii="Trebuchet MS" w:eastAsia="Times New Roman" w:hAnsi="Trebuchet MS" w:cs="Calibri"/>
                <w:color w:val="000000"/>
                <w:sz w:val="20"/>
                <w:szCs w:val="20"/>
                <w:lang w:eastAsia="pt-BR"/>
              </w:rPr>
            </w:pPr>
          </w:p>
        </w:tc>
        <w:tc>
          <w:tcPr>
            <w:tcW w:w="1616" w:type="dxa"/>
            <w:tcBorders>
              <w:top w:val="nil"/>
              <w:left w:val="nil"/>
              <w:bottom w:val="nil"/>
              <w:right w:val="nil"/>
            </w:tcBorders>
            <w:shd w:val="clear" w:color="auto" w:fill="auto"/>
            <w:noWrap/>
            <w:vAlign w:val="bottom"/>
          </w:tcPr>
          <w:p w14:paraId="73CC9A57" w14:textId="3E00EEC5" w:rsidR="00E96DB0" w:rsidRPr="0006200C" w:rsidRDefault="00A907B5" w:rsidP="0067526A">
            <w:pPr>
              <w:spacing w:after="0"/>
              <w:jc w:val="right"/>
              <w:rPr>
                <w:rFonts w:ascii="Trebuchet MS" w:eastAsia="Times New Roman" w:hAnsi="Trebuchet MS" w:cs="Calibri"/>
                <w:color w:val="000000"/>
                <w:sz w:val="20"/>
                <w:szCs w:val="20"/>
                <w:lang w:eastAsia="pt-BR"/>
              </w:rPr>
            </w:pPr>
            <w:r w:rsidRPr="0006200C">
              <w:rPr>
                <w:rFonts w:ascii="Trebuchet MS" w:eastAsia="Times New Roman" w:hAnsi="Trebuchet MS" w:cs="Calibri"/>
                <w:color w:val="000000"/>
                <w:sz w:val="20"/>
                <w:szCs w:val="20"/>
                <w:lang w:eastAsia="pt-BR"/>
              </w:rPr>
              <w:t>97.252</w:t>
            </w:r>
          </w:p>
        </w:tc>
      </w:tr>
      <w:tr w:rsidR="00E96DB0" w:rsidRPr="0006200C" w14:paraId="2145589A" w14:textId="77777777" w:rsidTr="0006200C">
        <w:trPr>
          <w:trHeight w:val="310"/>
          <w:jc w:val="center"/>
        </w:trPr>
        <w:tc>
          <w:tcPr>
            <w:tcW w:w="5796" w:type="dxa"/>
            <w:tcBorders>
              <w:top w:val="nil"/>
              <w:left w:val="nil"/>
              <w:bottom w:val="nil"/>
              <w:right w:val="nil"/>
            </w:tcBorders>
            <w:shd w:val="clear" w:color="auto" w:fill="auto"/>
            <w:noWrap/>
            <w:vAlign w:val="bottom"/>
            <w:hideMark/>
          </w:tcPr>
          <w:p w14:paraId="2C1AF651" w14:textId="77777777" w:rsidR="00E96DB0" w:rsidRPr="0006200C" w:rsidRDefault="00E96DB0" w:rsidP="0067526A">
            <w:pPr>
              <w:spacing w:after="0"/>
              <w:rPr>
                <w:rFonts w:ascii="Trebuchet MS" w:eastAsia="Times New Roman" w:hAnsi="Trebuchet MS" w:cs="Calibri"/>
                <w:color w:val="000000"/>
                <w:sz w:val="20"/>
                <w:szCs w:val="20"/>
                <w:lang w:eastAsia="pt-BR"/>
              </w:rPr>
            </w:pPr>
            <w:r w:rsidRPr="0006200C">
              <w:rPr>
                <w:rFonts w:ascii="Trebuchet MS" w:eastAsia="Times New Roman" w:hAnsi="Trebuchet MS" w:cs="Calibri"/>
                <w:color w:val="000000"/>
                <w:sz w:val="20"/>
                <w:szCs w:val="20"/>
                <w:lang w:eastAsia="pt-BR"/>
              </w:rPr>
              <w:t>Diversas Variações Patrimoniais Diminutivas</w:t>
            </w:r>
          </w:p>
        </w:tc>
        <w:tc>
          <w:tcPr>
            <w:tcW w:w="256" w:type="dxa"/>
            <w:tcBorders>
              <w:top w:val="nil"/>
              <w:left w:val="nil"/>
              <w:bottom w:val="nil"/>
              <w:right w:val="nil"/>
            </w:tcBorders>
            <w:shd w:val="clear" w:color="auto" w:fill="auto"/>
            <w:noWrap/>
            <w:vAlign w:val="bottom"/>
            <w:hideMark/>
          </w:tcPr>
          <w:p w14:paraId="2168422B" w14:textId="77777777" w:rsidR="00E96DB0" w:rsidRPr="0006200C" w:rsidRDefault="00E96DB0" w:rsidP="0067526A">
            <w:pPr>
              <w:spacing w:after="0"/>
              <w:rPr>
                <w:rFonts w:ascii="Trebuchet MS" w:eastAsia="Times New Roman" w:hAnsi="Trebuchet MS" w:cs="Calibri"/>
                <w:color w:val="000000"/>
                <w:sz w:val="20"/>
                <w:szCs w:val="20"/>
                <w:lang w:eastAsia="pt-BR"/>
              </w:rPr>
            </w:pPr>
          </w:p>
        </w:tc>
        <w:tc>
          <w:tcPr>
            <w:tcW w:w="1600" w:type="dxa"/>
            <w:tcBorders>
              <w:top w:val="nil"/>
              <w:left w:val="nil"/>
              <w:bottom w:val="nil"/>
              <w:right w:val="nil"/>
            </w:tcBorders>
            <w:shd w:val="clear" w:color="auto" w:fill="auto"/>
            <w:noWrap/>
            <w:vAlign w:val="bottom"/>
          </w:tcPr>
          <w:p w14:paraId="37BF1CB3" w14:textId="22614C08" w:rsidR="00E96DB0" w:rsidRPr="0006200C" w:rsidRDefault="00A20782" w:rsidP="0067526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w:t>
            </w:r>
          </w:p>
        </w:tc>
        <w:tc>
          <w:tcPr>
            <w:tcW w:w="272" w:type="dxa"/>
            <w:tcBorders>
              <w:top w:val="nil"/>
              <w:left w:val="nil"/>
              <w:bottom w:val="nil"/>
              <w:right w:val="nil"/>
            </w:tcBorders>
            <w:shd w:val="clear" w:color="auto" w:fill="auto"/>
            <w:noWrap/>
            <w:vAlign w:val="bottom"/>
          </w:tcPr>
          <w:p w14:paraId="39BCD7E5" w14:textId="77777777" w:rsidR="00E96DB0" w:rsidRPr="0006200C" w:rsidRDefault="00E96DB0" w:rsidP="0067526A">
            <w:pPr>
              <w:spacing w:after="0"/>
              <w:jc w:val="right"/>
              <w:rPr>
                <w:rFonts w:ascii="Trebuchet MS" w:eastAsia="Times New Roman" w:hAnsi="Trebuchet MS" w:cs="Calibri"/>
                <w:color w:val="000000"/>
                <w:sz w:val="20"/>
                <w:szCs w:val="20"/>
                <w:lang w:eastAsia="pt-BR"/>
              </w:rPr>
            </w:pPr>
          </w:p>
        </w:tc>
        <w:tc>
          <w:tcPr>
            <w:tcW w:w="1616" w:type="dxa"/>
            <w:tcBorders>
              <w:top w:val="nil"/>
              <w:left w:val="nil"/>
              <w:bottom w:val="nil"/>
              <w:right w:val="nil"/>
            </w:tcBorders>
            <w:shd w:val="clear" w:color="auto" w:fill="auto"/>
            <w:noWrap/>
            <w:vAlign w:val="bottom"/>
          </w:tcPr>
          <w:p w14:paraId="1CB33001" w14:textId="0753D533" w:rsidR="00E96DB0" w:rsidRPr="0006200C" w:rsidRDefault="00A20782" w:rsidP="00A20782">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w:t>
            </w:r>
          </w:p>
        </w:tc>
      </w:tr>
      <w:tr w:rsidR="00E96DB0" w:rsidRPr="0006200C" w14:paraId="25D96D14" w14:textId="77777777" w:rsidTr="0006200C">
        <w:trPr>
          <w:trHeight w:val="310"/>
          <w:jc w:val="center"/>
        </w:trPr>
        <w:tc>
          <w:tcPr>
            <w:tcW w:w="5796" w:type="dxa"/>
            <w:tcBorders>
              <w:top w:val="nil"/>
              <w:left w:val="nil"/>
              <w:bottom w:val="nil"/>
              <w:right w:val="nil"/>
            </w:tcBorders>
            <w:shd w:val="clear" w:color="auto" w:fill="auto"/>
            <w:noWrap/>
            <w:vAlign w:val="bottom"/>
            <w:hideMark/>
          </w:tcPr>
          <w:p w14:paraId="7C64D54C" w14:textId="77777777" w:rsidR="00E96DB0" w:rsidRPr="0006200C" w:rsidRDefault="00E96DB0" w:rsidP="0067526A">
            <w:pPr>
              <w:spacing w:after="0"/>
              <w:rPr>
                <w:rFonts w:ascii="Trebuchet MS" w:eastAsia="Times New Roman" w:hAnsi="Trebuchet MS" w:cs="Calibri"/>
                <w:color w:val="000000"/>
                <w:sz w:val="20"/>
                <w:szCs w:val="20"/>
                <w:lang w:eastAsia="pt-BR"/>
              </w:rPr>
            </w:pPr>
          </w:p>
        </w:tc>
        <w:tc>
          <w:tcPr>
            <w:tcW w:w="256" w:type="dxa"/>
            <w:tcBorders>
              <w:top w:val="nil"/>
              <w:left w:val="nil"/>
              <w:bottom w:val="nil"/>
              <w:right w:val="nil"/>
            </w:tcBorders>
            <w:shd w:val="clear" w:color="auto" w:fill="auto"/>
            <w:noWrap/>
            <w:vAlign w:val="bottom"/>
            <w:hideMark/>
          </w:tcPr>
          <w:p w14:paraId="4357BE25" w14:textId="77777777" w:rsidR="00E96DB0" w:rsidRPr="0006200C" w:rsidRDefault="00E96DB0" w:rsidP="0067526A">
            <w:pPr>
              <w:spacing w:after="0"/>
              <w:rPr>
                <w:rFonts w:ascii="Times New Roman" w:eastAsia="Times New Roman" w:hAnsi="Times New Roman" w:cs="Times New Roman"/>
                <w:sz w:val="20"/>
                <w:szCs w:val="20"/>
                <w:lang w:eastAsia="pt-BR"/>
              </w:rPr>
            </w:pPr>
          </w:p>
        </w:tc>
        <w:tc>
          <w:tcPr>
            <w:tcW w:w="1600" w:type="dxa"/>
            <w:tcBorders>
              <w:top w:val="nil"/>
              <w:left w:val="nil"/>
              <w:bottom w:val="nil"/>
              <w:right w:val="nil"/>
            </w:tcBorders>
            <w:shd w:val="clear" w:color="auto" w:fill="auto"/>
            <w:noWrap/>
            <w:vAlign w:val="bottom"/>
          </w:tcPr>
          <w:p w14:paraId="18265CE6" w14:textId="77777777" w:rsidR="00E96DB0" w:rsidRPr="0006200C" w:rsidRDefault="00E96DB0" w:rsidP="0067526A">
            <w:pPr>
              <w:spacing w:after="0"/>
              <w:jc w:val="right"/>
              <w:rPr>
                <w:rFonts w:ascii="Times New Roman" w:eastAsia="Times New Roman" w:hAnsi="Times New Roman" w:cs="Times New Roman"/>
                <w:sz w:val="20"/>
                <w:szCs w:val="20"/>
                <w:lang w:eastAsia="pt-BR"/>
              </w:rPr>
            </w:pPr>
          </w:p>
        </w:tc>
        <w:tc>
          <w:tcPr>
            <w:tcW w:w="272" w:type="dxa"/>
            <w:tcBorders>
              <w:top w:val="nil"/>
              <w:left w:val="nil"/>
              <w:bottom w:val="nil"/>
              <w:right w:val="nil"/>
            </w:tcBorders>
            <w:shd w:val="clear" w:color="auto" w:fill="auto"/>
            <w:noWrap/>
            <w:vAlign w:val="bottom"/>
          </w:tcPr>
          <w:p w14:paraId="12C693A9" w14:textId="77777777" w:rsidR="00E96DB0" w:rsidRPr="0006200C" w:rsidRDefault="00E96DB0" w:rsidP="0067526A">
            <w:pPr>
              <w:spacing w:after="0"/>
              <w:jc w:val="right"/>
              <w:rPr>
                <w:rFonts w:ascii="Times New Roman" w:eastAsia="Times New Roman" w:hAnsi="Times New Roman" w:cs="Times New Roman"/>
                <w:sz w:val="20"/>
                <w:szCs w:val="20"/>
                <w:lang w:eastAsia="pt-BR"/>
              </w:rPr>
            </w:pPr>
          </w:p>
        </w:tc>
        <w:tc>
          <w:tcPr>
            <w:tcW w:w="1616" w:type="dxa"/>
            <w:tcBorders>
              <w:top w:val="nil"/>
              <w:left w:val="nil"/>
              <w:bottom w:val="nil"/>
              <w:right w:val="nil"/>
            </w:tcBorders>
            <w:shd w:val="clear" w:color="auto" w:fill="auto"/>
            <w:noWrap/>
            <w:vAlign w:val="bottom"/>
          </w:tcPr>
          <w:p w14:paraId="671B8565" w14:textId="77777777" w:rsidR="00E96DB0" w:rsidRPr="0006200C" w:rsidRDefault="00E96DB0" w:rsidP="0067526A">
            <w:pPr>
              <w:spacing w:after="0"/>
              <w:jc w:val="right"/>
              <w:rPr>
                <w:rFonts w:ascii="Times New Roman" w:eastAsia="Times New Roman" w:hAnsi="Times New Roman" w:cs="Times New Roman"/>
                <w:sz w:val="20"/>
                <w:szCs w:val="20"/>
                <w:lang w:eastAsia="pt-BR"/>
              </w:rPr>
            </w:pPr>
          </w:p>
        </w:tc>
      </w:tr>
      <w:tr w:rsidR="00E96DB0" w:rsidRPr="0006200C" w14:paraId="7DD21B8D" w14:textId="77777777" w:rsidTr="0006200C">
        <w:trPr>
          <w:trHeight w:val="310"/>
          <w:jc w:val="center"/>
        </w:trPr>
        <w:tc>
          <w:tcPr>
            <w:tcW w:w="5796" w:type="dxa"/>
            <w:tcBorders>
              <w:top w:val="nil"/>
              <w:left w:val="nil"/>
              <w:bottom w:val="nil"/>
              <w:right w:val="nil"/>
            </w:tcBorders>
            <w:shd w:val="clear" w:color="auto" w:fill="auto"/>
            <w:noWrap/>
            <w:vAlign w:val="bottom"/>
            <w:hideMark/>
          </w:tcPr>
          <w:p w14:paraId="213A55A2" w14:textId="77777777" w:rsidR="00E96DB0" w:rsidRPr="0006200C" w:rsidRDefault="00E96DB0" w:rsidP="0067526A">
            <w:pPr>
              <w:spacing w:after="0"/>
              <w:rPr>
                <w:rFonts w:ascii="Trebuchet MS" w:eastAsia="Times New Roman" w:hAnsi="Trebuchet MS" w:cs="Calibri"/>
                <w:b/>
                <w:color w:val="000000"/>
                <w:sz w:val="20"/>
                <w:szCs w:val="20"/>
                <w:lang w:eastAsia="pt-BR"/>
              </w:rPr>
            </w:pPr>
            <w:r w:rsidRPr="0006200C">
              <w:rPr>
                <w:rFonts w:ascii="Trebuchet MS" w:eastAsia="Times New Roman" w:hAnsi="Trebuchet MS" w:cs="Calibri"/>
                <w:b/>
                <w:color w:val="000000"/>
                <w:sz w:val="20"/>
                <w:szCs w:val="20"/>
                <w:lang w:eastAsia="pt-BR"/>
              </w:rPr>
              <w:t>Total</w:t>
            </w:r>
          </w:p>
        </w:tc>
        <w:tc>
          <w:tcPr>
            <w:tcW w:w="256" w:type="dxa"/>
            <w:tcBorders>
              <w:top w:val="nil"/>
              <w:left w:val="nil"/>
              <w:bottom w:val="nil"/>
              <w:right w:val="nil"/>
            </w:tcBorders>
            <w:shd w:val="clear" w:color="auto" w:fill="auto"/>
            <w:noWrap/>
            <w:vAlign w:val="bottom"/>
            <w:hideMark/>
          </w:tcPr>
          <w:p w14:paraId="55F3F8A0" w14:textId="77777777" w:rsidR="00E96DB0" w:rsidRPr="0006200C" w:rsidRDefault="00E96DB0" w:rsidP="0067526A">
            <w:pPr>
              <w:spacing w:after="0"/>
              <w:rPr>
                <w:rFonts w:ascii="Trebuchet MS" w:eastAsia="Times New Roman" w:hAnsi="Trebuchet MS" w:cs="Calibri"/>
                <w:color w:val="000000"/>
                <w:sz w:val="20"/>
                <w:szCs w:val="20"/>
                <w:lang w:eastAsia="pt-BR"/>
              </w:rPr>
            </w:pPr>
          </w:p>
        </w:tc>
        <w:tc>
          <w:tcPr>
            <w:tcW w:w="1600" w:type="dxa"/>
            <w:tcBorders>
              <w:top w:val="single" w:sz="4" w:space="0" w:color="auto"/>
              <w:left w:val="nil"/>
              <w:bottom w:val="double" w:sz="6" w:space="0" w:color="auto"/>
              <w:right w:val="nil"/>
            </w:tcBorders>
            <w:shd w:val="clear" w:color="auto" w:fill="auto"/>
            <w:noWrap/>
            <w:vAlign w:val="bottom"/>
          </w:tcPr>
          <w:p w14:paraId="0B95E4A0" w14:textId="25972266" w:rsidR="00E96DB0" w:rsidRPr="0006200C" w:rsidRDefault="00A20782" w:rsidP="0067526A">
            <w:pPr>
              <w:spacing w:after="0"/>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1.304.445</w:t>
            </w:r>
          </w:p>
        </w:tc>
        <w:tc>
          <w:tcPr>
            <w:tcW w:w="272" w:type="dxa"/>
            <w:tcBorders>
              <w:top w:val="nil"/>
              <w:left w:val="nil"/>
              <w:bottom w:val="nil"/>
              <w:right w:val="nil"/>
            </w:tcBorders>
            <w:shd w:val="clear" w:color="auto" w:fill="auto"/>
            <w:noWrap/>
            <w:vAlign w:val="bottom"/>
          </w:tcPr>
          <w:p w14:paraId="10708114" w14:textId="77777777" w:rsidR="00E96DB0" w:rsidRPr="0006200C" w:rsidRDefault="00E96DB0" w:rsidP="0067526A">
            <w:pPr>
              <w:spacing w:after="0"/>
              <w:jc w:val="right"/>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double" w:sz="6" w:space="0" w:color="auto"/>
              <w:right w:val="nil"/>
            </w:tcBorders>
            <w:shd w:val="clear" w:color="auto" w:fill="auto"/>
            <w:noWrap/>
            <w:vAlign w:val="bottom"/>
          </w:tcPr>
          <w:p w14:paraId="4714A386" w14:textId="5CAB7EE8" w:rsidR="00E96DB0" w:rsidRPr="0006200C" w:rsidRDefault="004C0A83" w:rsidP="00A907B5">
            <w:pPr>
              <w:spacing w:after="0"/>
              <w:jc w:val="right"/>
              <w:rPr>
                <w:rFonts w:ascii="Trebuchet MS" w:eastAsia="Times New Roman" w:hAnsi="Trebuchet MS" w:cs="Calibri"/>
                <w:b/>
                <w:bCs/>
                <w:color w:val="000000"/>
                <w:sz w:val="20"/>
                <w:szCs w:val="20"/>
                <w:lang w:eastAsia="pt-BR"/>
              </w:rPr>
            </w:pPr>
            <w:r w:rsidRPr="0006200C">
              <w:rPr>
                <w:rFonts w:ascii="Trebuchet MS" w:eastAsia="Times New Roman" w:hAnsi="Trebuchet MS" w:cs="Calibri"/>
                <w:b/>
                <w:bCs/>
                <w:color w:val="000000"/>
                <w:sz w:val="20"/>
                <w:szCs w:val="20"/>
                <w:lang w:eastAsia="pt-BR"/>
              </w:rPr>
              <w:t>1.</w:t>
            </w:r>
            <w:r w:rsidR="00A20782">
              <w:rPr>
                <w:rFonts w:ascii="Trebuchet MS" w:eastAsia="Times New Roman" w:hAnsi="Trebuchet MS" w:cs="Calibri"/>
                <w:b/>
                <w:bCs/>
                <w:color w:val="000000"/>
                <w:sz w:val="20"/>
                <w:szCs w:val="20"/>
                <w:lang w:eastAsia="pt-BR"/>
              </w:rPr>
              <w:t>298.636</w:t>
            </w:r>
          </w:p>
        </w:tc>
      </w:tr>
      <w:tr w:rsidR="00E96DB0" w:rsidRPr="0006200C" w14:paraId="6200B336" w14:textId="77777777" w:rsidTr="0006200C">
        <w:trPr>
          <w:trHeight w:val="310"/>
          <w:jc w:val="center"/>
        </w:trPr>
        <w:tc>
          <w:tcPr>
            <w:tcW w:w="5796" w:type="dxa"/>
            <w:tcBorders>
              <w:top w:val="nil"/>
              <w:left w:val="nil"/>
              <w:bottom w:val="nil"/>
              <w:right w:val="nil"/>
            </w:tcBorders>
            <w:shd w:val="clear" w:color="auto" w:fill="auto"/>
            <w:noWrap/>
            <w:vAlign w:val="bottom"/>
            <w:hideMark/>
          </w:tcPr>
          <w:p w14:paraId="0077E231" w14:textId="764D4B53" w:rsidR="00BE13D4" w:rsidRPr="0006200C" w:rsidRDefault="00BE13D4" w:rsidP="0067526A">
            <w:pPr>
              <w:spacing w:after="0"/>
              <w:rPr>
                <w:rFonts w:ascii="Trebuchet MS" w:eastAsia="Times New Roman" w:hAnsi="Trebuchet MS" w:cs="Calibri"/>
                <w:b/>
                <w:bCs/>
                <w:color w:val="000000"/>
                <w:sz w:val="20"/>
                <w:szCs w:val="20"/>
                <w:lang w:eastAsia="pt-BR"/>
              </w:rPr>
            </w:pPr>
          </w:p>
        </w:tc>
        <w:tc>
          <w:tcPr>
            <w:tcW w:w="256" w:type="dxa"/>
            <w:tcBorders>
              <w:top w:val="nil"/>
              <w:left w:val="nil"/>
              <w:bottom w:val="nil"/>
              <w:right w:val="nil"/>
            </w:tcBorders>
            <w:shd w:val="clear" w:color="auto" w:fill="auto"/>
            <w:noWrap/>
            <w:vAlign w:val="bottom"/>
            <w:hideMark/>
          </w:tcPr>
          <w:p w14:paraId="122D2FEB" w14:textId="77777777" w:rsidR="00E96DB0" w:rsidRPr="0006200C" w:rsidRDefault="00E96DB0" w:rsidP="0067526A">
            <w:pPr>
              <w:spacing w:after="0"/>
              <w:rPr>
                <w:rFonts w:ascii="Times New Roman" w:eastAsia="Times New Roman" w:hAnsi="Times New Roman" w:cs="Times New Roman"/>
                <w:sz w:val="20"/>
                <w:szCs w:val="20"/>
                <w:lang w:eastAsia="pt-BR"/>
              </w:rPr>
            </w:pPr>
          </w:p>
        </w:tc>
        <w:tc>
          <w:tcPr>
            <w:tcW w:w="1600" w:type="dxa"/>
            <w:tcBorders>
              <w:top w:val="nil"/>
              <w:left w:val="nil"/>
              <w:bottom w:val="nil"/>
              <w:right w:val="nil"/>
            </w:tcBorders>
            <w:shd w:val="clear" w:color="auto" w:fill="auto"/>
            <w:noWrap/>
            <w:vAlign w:val="bottom"/>
          </w:tcPr>
          <w:p w14:paraId="6A941419" w14:textId="77777777" w:rsidR="00E96DB0" w:rsidRPr="0006200C" w:rsidRDefault="00E96DB0" w:rsidP="0067526A">
            <w:pPr>
              <w:spacing w:after="0"/>
              <w:rPr>
                <w:rFonts w:ascii="Times New Roman" w:eastAsia="Times New Roman" w:hAnsi="Times New Roman" w:cs="Times New Roman"/>
                <w:sz w:val="20"/>
                <w:szCs w:val="20"/>
                <w:lang w:eastAsia="pt-BR"/>
              </w:rPr>
            </w:pPr>
          </w:p>
        </w:tc>
        <w:tc>
          <w:tcPr>
            <w:tcW w:w="272" w:type="dxa"/>
            <w:tcBorders>
              <w:top w:val="nil"/>
              <w:left w:val="nil"/>
              <w:bottom w:val="nil"/>
              <w:right w:val="nil"/>
            </w:tcBorders>
            <w:shd w:val="clear" w:color="auto" w:fill="auto"/>
            <w:noWrap/>
            <w:vAlign w:val="bottom"/>
          </w:tcPr>
          <w:p w14:paraId="4DD40498" w14:textId="77777777" w:rsidR="00E96DB0" w:rsidRPr="0006200C" w:rsidRDefault="00E96DB0" w:rsidP="0067526A">
            <w:pPr>
              <w:spacing w:after="0"/>
              <w:rPr>
                <w:rFonts w:ascii="Times New Roman" w:eastAsia="Times New Roman" w:hAnsi="Times New Roman" w:cs="Times New Roman"/>
                <w:sz w:val="20"/>
                <w:szCs w:val="20"/>
                <w:lang w:eastAsia="pt-BR"/>
              </w:rPr>
            </w:pPr>
          </w:p>
        </w:tc>
        <w:tc>
          <w:tcPr>
            <w:tcW w:w="1616" w:type="dxa"/>
            <w:tcBorders>
              <w:top w:val="nil"/>
              <w:left w:val="nil"/>
              <w:bottom w:val="nil"/>
              <w:right w:val="nil"/>
            </w:tcBorders>
            <w:shd w:val="clear" w:color="auto" w:fill="auto"/>
            <w:noWrap/>
            <w:vAlign w:val="bottom"/>
          </w:tcPr>
          <w:p w14:paraId="59C126F7" w14:textId="77777777" w:rsidR="00E96DB0" w:rsidRPr="0006200C" w:rsidRDefault="00E96DB0" w:rsidP="0067526A">
            <w:pPr>
              <w:spacing w:after="0"/>
              <w:rPr>
                <w:rFonts w:ascii="Times New Roman" w:eastAsia="Times New Roman" w:hAnsi="Times New Roman" w:cs="Times New Roman"/>
                <w:sz w:val="20"/>
                <w:szCs w:val="20"/>
                <w:lang w:eastAsia="pt-BR"/>
              </w:rPr>
            </w:pPr>
          </w:p>
        </w:tc>
      </w:tr>
    </w:tbl>
    <w:p w14:paraId="2C2E5F0E" w14:textId="31FB616C" w:rsidR="006F6916" w:rsidRDefault="006F6916" w:rsidP="0067526A">
      <w:pPr>
        <w:widowControl w:val="0"/>
        <w:spacing w:after="0"/>
        <w:rPr>
          <w:rFonts w:ascii="Trebuchet MS" w:hAnsi="Trebuchet MS" w:cs="Arial"/>
          <w:b/>
          <w:bCs/>
          <w:color w:val="000000"/>
        </w:rPr>
      </w:pPr>
      <w:r w:rsidRPr="00A20782">
        <w:rPr>
          <w:rFonts w:ascii="Trebuchet MS" w:hAnsi="Trebuchet MS" w:cs="Arial"/>
          <w:b/>
          <w:bCs/>
          <w:color w:val="000000"/>
        </w:rPr>
        <w:lastRenderedPageBreak/>
        <w:t xml:space="preserve">20.  </w:t>
      </w:r>
      <w:r w:rsidR="002F2131">
        <w:rPr>
          <w:rFonts w:ascii="Trebuchet MS" w:hAnsi="Trebuchet MS" w:cs="Arial"/>
          <w:b/>
          <w:bCs/>
          <w:color w:val="000000"/>
        </w:rPr>
        <w:t>Variação Patrimonial Aumentativa</w:t>
      </w:r>
    </w:p>
    <w:p w14:paraId="13D53B36" w14:textId="77777777" w:rsidR="00BE13D4" w:rsidRPr="00AF2928" w:rsidRDefault="00BE13D4" w:rsidP="0067526A">
      <w:pPr>
        <w:widowControl w:val="0"/>
        <w:spacing w:after="0"/>
        <w:rPr>
          <w:rFonts w:ascii="Trebuchet MS" w:hAnsi="Trebuchet MS" w:cs="Arial"/>
          <w:b/>
          <w:bCs/>
          <w:color w:val="000000"/>
        </w:rPr>
      </w:pPr>
    </w:p>
    <w:tbl>
      <w:tblPr>
        <w:tblW w:w="9540" w:type="dxa"/>
        <w:jc w:val="center"/>
        <w:tblCellMar>
          <w:left w:w="70" w:type="dxa"/>
          <w:right w:w="70" w:type="dxa"/>
        </w:tblCellMar>
        <w:tblLook w:val="04A0" w:firstRow="1" w:lastRow="0" w:firstColumn="1" w:lastColumn="0" w:noHBand="0" w:noVBand="1"/>
      </w:tblPr>
      <w:tblGrid>
        <w:gridCol w:w="5796"/>
        <w:gridCol w:w="256"/>
        <w:gridCol w:w="1616"/>
        <w:gridCol w:w="256"/>
        <w:gridCol w:w="1616"/>
      </w:tblGrid>
      <w:tr w:rsidR="004A6E61" w:rsidRPr="00E96DB0" w14:paraId="7B35D657"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1CDE5468" w14:textId="30FFAD98" w:rsidR="004A6E61" w:rsidRPr="00E96DB0" w:rsidRDefault="002F2131" w:rsidP="0067526A">
            <w:pPr>
              <w:spacing w:after="0"/>
              <w:rPr>
                <w:rFonts w:ascii="Trebuchet MS" w:eastAsia="Times New Roman" w:hAnsi="Trebuchet MS" w:cs="Calibri"/>
                <w:b/>
                <w:bCs/>
                <w:color w:val="000000"/>
                <w:lang w:eastAsia="pt-BR"/>
              </w:rPr>
            </w:pPr>
            <w:r>
              <w:rPr>
                <w:rFonts w:ascii="Trebuchet MS" w:eastAsia="Times New Roman" w:hAnsi="Trebuchet MS" w:cs="Calibri"/>
                <w:b/>
                <w:bCs/>
                <w:color w:val="000000"/>
                <w:lang w:eastAsia="pt-BR"/>
              </w:rPr>
              <w:t>Descri</w:t>
            </w:r>
            <w:r w:rsidR="004A6E61" w:rsidRPr="00E96DB0">
              <w:rPr>
                <w:rFonts w:ascii="Trebuchet MS" w:eastAsia="Times New Roman" w:hAnsi="Trebuchet MS" w:cs="Calibri"/>
                <w:b/>
                <w:bCs/>
                <w:color w:val="000000"/>
                <w:lang w:eastAsia="pt-BR"/>
              </w:rPr>
              <w:t>ção</w:t>
            </w:r>
          </w:p>
        </w:tc>
        <w:tc>
          <w:tcPr>
            <w:tcW w:w="256" w:type="dxa"/>
            <w:tcBorders>
              <w:top w:val="nil"/>
              <w:left w:val="nil"/>
              <w:bottom w:val="nil"/>
              <w:right w:val="nil"/>
            </w:tcBorders>
            <w:shd w:val="clear" w:color="auto" w:fill="auto"/>
            <w:noWrap/>
            <w:vAlign w:val="bottom"/>
            <w:hideMark/>
          </w:tcPr>
          <w:p w14:paraId="1858E251" w14:textId="77777777" w:rsidR="004A6E61" w:rsidRPr="00E96DB0" w:rsidRDefault="004A6E61" w:rsidP="0067526A">
            <w:pPr>
              <w:spacing w:after="0"/>
              <w:rPr>
                <w:rFonts w:ascii="Trebuchet MS" w:eastAsia="Times New Roman" w:hAnsi="Trebuchet MS" w:cs="Calibri"/>
                <w:b/>
                <w:bCs/>
                <w:color w:val="000000"/>
                <w:lang w:eastAsia="pt-BR"/>
              </w:rPr>
            </w:pPr>
          </w:p>
        </w:tc>
        <w:tc>
          <w:tcPr>
            <w:tcW w:w="1616" w:type="dxa"/>
            <w:tcBorders>
              <w:top w:val="nil"/>
              <w:left w:val="nil"/>
              <w:bottom w:val="single" w:sz="4" w:space="0" w:color="auto"/>
              <w:right w:val="nil"/>
            </w:tcBorders>
            <w:shd w:val="clear" w:color="auto" w:fill="auto"/>
            <w:noWrap/>
            <w:vAlign w:val="bottom"/>
            <w:hideMark/>
          </w:tcPr>
          <w:p w14:paraId="24EEEA4F" w14:textId="23BC5E20" w:rsidR="004A6E61" w:rsidRPr="00E96DB0" w:rsidRDefault="00A907B5" w:rsidP="0067526A">
            <w:pPr>
              <w:spacing w:after="0"/>
              <w:jc w:val="right"/>
              <w:rPr>
                <w:rFonts w:ascii="Trebuchet MS" w:eastAsia="Times New Roman" w:hAnsi="Trebuchet MS" w:cs="Calibri"/>
                <w:b/>
                <w:bCs/>
                <w:color w:val="000000"/>
                <w:lang w:eastAsia="pt-BR"/>
              </w:rPr>
            </w:pPr>
            <w:r>
              <w:rPr>
                <w:rFonts w:ascii="Trebuchet MS" w:eastAsia="Times New Roman" w:hAnsi="Trebuchet MS" w:cs="Calibri"/>
                <w:b/>
                <w:bCs/>
                <w:color w:val="000000"/>
                <w:lang w:eastAsia="pt-BR"/>
              </w:rPr>
              <w:t>2020</w:t>
            </w:r>
          </w:p>
        </w:tc>
        <w:tc>
          <w:tcPr>
            <w:tcW w:w="256" w:type="dxa"/>
            <w:tcBorders>
              <w:top w:val="nil"/>
              <w:left w:val="nil"/>
              <w:bottom w:val="nil"/>
              <w:right w:val="nil"/>
            </w:tcBorders>
            <w:shd w:val="clear" w:color="auto" w:fill="auto"/>
            <w:noWrap/>
            <w:vAlign w:val="bottom"/>
            <w:hideMark/>
          </w:tcPr>
          <w:p w14:paraId="7C9FAAF8" w14:textId="77777777" w:rsidR="004A6E61" w:rsidRPr="00E96DB0" w:rsidRDefault="004A6E61" w:rsidP="0067526A">
            <w:pPr>
              <w:spacing w:after="0"/>
              <w:jc w:val="right"/>
              <w:rPr>
                <w:rFonts w:ascii="Trebuchet MS" w:eastAsia="Times New Roman" w:hAnsi="Trebuchet MS" w:cs="Calibri"/>
                <w:b/>
                <w:bCs/>
                <w:color w:val="000000"/>
                <w:lang w:eastAsia="pt-BR"/>
              </w:rPr>
            </w:pPr>
          </w:p>
        </w:tc>
        <w:tc>
          <w:tcPr>
            <w:tcW w:w="1616" w:type="dxa"/>
            <w:tcBorders>
              <w:top w:val="nil"/>
              <w:left w:val="nil"/>
              <w:bottom w:val="single" w:sz="4" w:space="0" w:color="auto"/>
              <w:right w:val="nil"/>
            </w:tcBorders>
            <w:shd w:val="clear" w:color="auto" w:fill="auto"/>
            <w:noWrap/>
            <w:vAlign w:val="bottom"/>
            <w:hideMark/>
          </w:tcPr>
          <w:p w14:paraId="146ED6DF" w14:textId="791F2FBC" w:rsidR="004A6E61" w:rsidRPr="00E96DB0" w:rsidRDefault="004A6E61" w:rsidP="0067526A">
            <w:pPr>
              <w:spacing w:after="0"/>
              <w:jc w:val="right"/>
              <w:rPr>
                <w:rFonts w:ascii="Trebuchet MS" w:eastAsia="Times New Roman" w:hAnsi="Trebuchet MS" w:cs="Calibri"/>
                <w:b/>
                <w:bCs/>
                <w:color w:val="000000"/>
                <w:lang w:eastAsia="pt-BR"/>
              </w:rPr>
            </w:pPr>
            <w:r w:rsidRPr="00E96DB0">
              <w:rPr>
                <w:rFonts w:ascii="Trebuchet MS" w:eastAsia="Times New Roman" w:hAnsi="Trebuchet MS" w:cs="Calibri"/>
                <w:b/>
                <w:bCs/>
                <w:color w:val="000000"/>
                <w:lang w:eastAsia="pt-BR"/>
              </w:rPr>
              <w:t>201</w:t>
            </w:r>
            <w:r w:rsidR="00A907B5">
              <w:rPr>
                <w:rFonts w:ascii="Trebuchet MS" w:eastAsia="Times New Roman" w:hAnsi="Trebuchet MS" w:cs="Calibri"/>
                <w:b/>
                <w:bCs/>
                <w:color w:val="000000"/>
                <w:lang w:eastAsia="pt-BR"/>
              </w:rPr>
              <w:t>9</w:t>
            </w:r>
          </w:p>
        </w:tc>
      </w:tr>
      <w:tr w:rsidR="004A6E61" w:rsidRPr="00E96DB0" w14:paraId="10136792" w14:textId="77777777" w:rsidTr="00A4192F">
        <w:trPr>
          <w:trHeight w:val="150"/>
          <w:jc w:val="center"/>
        </w:trPr>
        <w:tc>
          <w:tcPr>
            <w:tcW w:w="5796" w:type="dxa"/>
            <w:tcBorders>
              <w:top w:val="nil"/>
              <w:left w:val="nil"/>
              <w:bottom w:val="nil"/>
              <w:right w:val="nil"/>
            </w:tcBorders>
            <w:shd w:val="clear" w:color="auto" w:fill="auto"/>
            <w:noWrap/>
            <w:vAlign w:val="bottom"/>
            <w:hideMark/>
          </w:tcPr>
          <w:p w14:paraId="5B6CC3AF" w14:textId="77777777" w:rsidR="004A6E61" w:rsidRPr="00E96DB0" w:rsidRDefault="004A6E61" w:rsidP="0067526A">
            <w:pPr>
              <w:spacing w:after="0"/>
              <w:jc w:val="right"/>
              <w:rPr>
                <w:rFonts w:ascii="Trebuchet MS" w:eastAsia="Times New Roman" w:hAnsi="Trebuchet MS" w:cs="Calibri"/>
                <w:b/>
                <w:bCs/>
                <w:color w:val="000000"/>
                <w:lang w:eastAsia="pt-BR"/>
              </w:rPr>
            </w:pPr>
          </w:p>
        </w:tc>
        <w:tc>
          <w:tcPr>
            <w:tcW w:w="256" w:type="dxa"/>
            <w:tcBorders>
              <w:top w:val="nil"/>
              <w:left w:val="nil"/>
              <w:bottom w:val="nil"/>
              <w:right w:val="nil"/>
            </w:tcBorders>
            <w:shd w:val="clear" w:color="auto" w:fill="auto"/>
            <w:noWrap/>
            <w:vAlign w:val="bottom"/>
            <w:hideMark/>
          </w:tcPr>
          <w:p w14:paraId="769C08FB" w14:textId="77777777" w:rsidR="004A6E61" w:rsidRPr="00E96DB0" w:rsidRDefault="004A6E61" w:rsidP="0067526A">
            <w:pPr>
              <w:spacing w:after="0"/>
              <w:rPr>
                <w:rFonts w:ascii="Times New Roman" w:eastAsia="Times New Roman" w:hAnsi="Times New Roman" w:cs="Times New Roman"/>
                <w:sz w:val="20"/>
                <w:szCs w:val="20"/>
                <w:lang w:eastAsia="pt-BR"/>
              </w:rPr>
            </w:pPr>
          </w:p>
        </w:tc>
        <w:tc>
          <w:tcPr>
            <w:tcW w:w="1616" w:type="dxa"/>
            <w:tcBorders>
              <w:top w:val="nil"/>
              <w:left w:val="nil"/>
              <w:bottom w:val="nil"/>
              <w:right w:val="nil"/>
            </w:tcBorders>
            <w:shd w:val="clear" w:color="auto" w:fill="auto"/>
            <w:noWrap/>
            <w:vAlign w:val="bottom"/>
            <w:hideMark/>
          </w:tcPr>
          <w:p w14:paraId="5B11816A" w14:textId="77777777" w:rsidR="004A6E61" w:rsidRPr="00E96DB0" w:rsidRDefault="004A6E61" w:rsidP="0067526A">
            <w:pPr>
              <w:spacing w:after="0"/>
              <w:jc w:val="right"/>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499E9FA4" w14:textId="77777777" w:rsidR="004A6E61" w:rsidRPr="00E96DB0" w:rsidRDefault="004A6E61" w:rsidP="0067526A">
            <w:pPr>
              <w:spacing w:after="0"/>
              <w:jc w:val="right"/>
              <w:rPr>
                <w:rFonts w:ascii="Times New Roman" w:eastAsia="Times New Roman" w:hAnsi="Times New Roman" w:cs="Times New Roman"/>
                <w:sz w:val="20"/>
                <w:szCs w:val="20"/>
                <w:lang w:eastAsia="pt-BR"/>
              </w:rPr>
            </w:pPr>
          </w:p>
        </w:tc>
        <w:tc>
          <w:tcPr>
            <w:tcW w:w="1616" w:type="dxa"/>
            <w:tcBorders>
              <w:top w:val="nil"/>
              <w:left w:val="nil"/>
              <w:bottom w:val="nil"/>
              <w:right w:val="nil"/>
            </w:tcBorders>
            <w:shd w:val="clear" w:color="auto" w:fill="auto"/>
            <w:noWrap/>
            <w:vAlign w:val="bottom"/>
            <w:hideMark/>
          </w:tcPr>
          <w:p w14:paraId="655F3223" w14:textId="77777777" w:rsidR="004A6E61" w:rsidRPr="00E96DB0" w:rsidRDefault="004A6E61" w:rsidP="0067526A">
            <w:pPr>
              <w:spacing w:after="0"/>
              <w:jc w:val="right"/>
              <w:rPr>
                <w:rFonts w:ascii="Times New Roman" w:eastAsia="Times New Roman" w:hAnsi="Times New Roman" w:cs="Times New Roman"/>
                <w:sz w:val="20"/>
                <w:szCs w:val="20"/>
                <w:lang w:eastAsia="pt-BR"/>
              </w:rPr>
            </w:pPr>
          </w:p>
        </w:tc>
      </w:tr>
      <w:tr w:rsidR="004A6E61" w:rsidRPr="00E96DB0" w14:paraId="2198B46B"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5379135F" w14:textId="59EDE00B" w:rsidR="004A6E61" w:rsidRPr="00E96DB0" w:rsidRDefault="008A45CD" w:rsidP="0067526A">
            <w:pPr>
              <w:spacing w:after="0"/>
              <w:rPr>
                <w:rFonts w:ascii="Trebuchet MS" w:eastAsia="Times New Roman" w:hAnsi="Trebuchet MS" w:cs="Calibri"/>
                <w:color w:val="000000"/>
                <w:lang w:eastAsia="pt-BR"/>
              </w:rPr>
            </w:pPr>
            <w:r>
              <w:rPr>
                <w:rFonts w:ascii="Trebuchet MS" w:eastAsia="Times New Roman" w:hAnsi="Trebuchet MS" w:cs="Calibri"/>
                <w:color w:val="000000"/>
                <w:lang w:eastAsia="pt-BR"/>
              </w:rPr>
              <w:t>Contribuições</w:t>
            </w:r>
          </w:p>
        </w:tc>
        <w:tc>
          <w:tcPr>
            <w:tcW w:w="256" w:type="dxa"/>
            <w:tcBorders>
              <w:top w:val="nil"/>
              <w:left w:val="nil"/>
              <w:bottom w:val="nil"/>
              <w:right w:val="nil"/>
            </w:tcBorders>
            <w:shd w:val="clear" w:color="auto" w:fill="auto"/>
            <w:noWrap/>
            <w:vAlign w:val="bottom"/>
            <w:hideMark/>
          </w:tcPr>
          <w:p w14:paraId="66E8FA5A" w14:textId="77777777" w:rsidR="004A6E61" w:rsidRPr="00E96DB0" w:rsidRDefault="004A6E61" w:rsidP="0067526A">
            <w:pPr>
              <w:spacing w:after="0"/>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12D93C8B" w14:textId="799FE9A1" w:rsidR="004A6E61" w:rsidRPr="00E96DB0" w:rsidRDefault="00A20782" w:rsidP="0067526A">
            <w:pPr>
              <w:spacing w:after="0"/>
              <w:jc w:val="right"/>
              <w:rPr>
                <w:rFonts w:ascii="Trebuchet MS" w:eastAsia="Times New Roman" w:hAnsi="Trebuchet MS" w:cs="Calibri"/>
                <w:color w:val="000000"/>
                <w:lang w:eastAsia="pt-BR"/>
              </w:rPr>
            </w:pPr>
            <w:r>
              <w:rPr>
                <w:rFonts w:ascii="Trebuchet MS" w:eastAsia="Times New Roman" w:hAnsi="Trebuchet MS" w:cs="Calibri"/>
                <w:color w:val="000000"/>
                <w:lang w:eastAsia="pt-BR"/>
              </w:rPr>
              <w:t>863.687</w:t>
            </w:r>
          </w:p>
        </w:tc>
        <w:tc>
          <w:tcPr>
            <w:tcW w:w="256" w:type="dxa"/>
            <w:tcBorders>
              <w:top w:val="nil"/>
              <w:left w:val="nil"/>
              <w:bottom w:val="nil"/>
              <w:right w:val="nil"/>
            </w:tcBorders>
            <w:shd w:val="clear" w:color="auto" w:fill="auto"/>
            <w:noWrap/>
            <w:vAlign w:val="bottom"/>
          </w:tcPr>
          <w:p w14:paraId="32F45EEA" w14:textId="77777777" w:rsidR="004A6E61" w:rsidRPr="00E96DB0" w:rsidRDefault="004A6E61" w:rsidP="0067526A">
            <w:pPr>
              <w:spacing w:after="0"/>
              <w:jc w:val="right"/>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63E9F63F" w14:textId="11D4F10A" w:rsidR="004A6E61" w:rsidRPr="008A45CD" w:rsidRDefault="00A907B5" w:rsidP="0067526A">
            <w:pPr>
              <w:spacing w:after="0"/>
              <w:jc w:val="right"/>
              <w:rPr>
                <w:rFonts w:ascii="Trebuchet MS" w:eastAsia="Times New Roman" w:hAnsi="Trebuchet MS" w:cs="Calibri"/>
                <w:lang w:eastAsia="pt-BR"/>
              </w:rPr>
            </w:pPr>
            <w:r>
              <w:rPr>
                <w:rFonts w:ascii="Trebuchet MS" w:eastAsia="Times New Roman" w:hAnsi="Trebuchet MS" w:cs="Calibri"/>
                <w:lang w:eastAsia="pt-BR"/>
              </w:rPr>
              <w:t>7</w:t>
            </w:r>
            <w:r w:rsidR="00A20782">
              <w:rPr>
                <w:rFonts w:ascii="Trebuchet MS" w:eastAsia="Times New Roman" w:hAnsi="Trebuchet MS" w:cs="Calibri"/>
                <w:lang w:eastAsia="pt-BR"/>
              </w:rPr>
              <w:t>20</w:t>
            </w:r>
            <w:r>
              <w:rPr>
                <w:rFonts w:ascii="Trebuchet MS" w:eastAsia="Times New Roman" w:hAnsi="Trebuchet MS" w:cs="Calibri"/>
                <w:lang w:eastAsia="pt-BR"/>
              </w:rPr>
              <w:t>.</w:t>
            </w:r>
            <w:r w:rsidR="00A20782">
              <w:rPr>
                <w:rFonts w:ascii="Trebuchet MS" w:eastAsia="Times New Roman" w:hAnsi="Trebuchet MS" w:cs="Calibri"/>
                <w:lang w:eastAsia="pt-BR"/>
              </w:rPr>
              <w:t>899</w:t>
            </w:r>
          </w:p>
        </w:tc>
      </w:tr>
      <w:tr w:rsidR="004A6E61" w:rsidRPr="00E96DB0" w14:paraId="61660AB5"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7A4E2510" w14:textId="4DEF878F" w:rsidR="004A6E61" w:rsidRPr="00E96DB0" w:rsidRDefault="008A45CD" w:rsidP="0067526A">
            <w:pPr>
              <w:spacing w:after="0"/>
              <w:rPr>
                <w:rFonts w:ascii="Trebuchet MS" w:eastAsia="Times New Roman" w:hAnsi="Trebuchet MS" w:cs="Calibri"/>
                <w:color w:val="000000"/>
                <w:lang w:eastAsia="pt-BR"/>
              </w:rPr>
            </w:pPr>
            <w:r>
              <w:rPr>
                <w:rFonts w:ascii="Trebuchet MS" w:eastAsia="Times New Roman" w:hAnsi="Trebuchet MS" w:cs="Calibri"/>
                <w:color w:val="000000"/>
                <w:lang w:eastAsia="pt-BR"/>
              </w:rPr>
              <w:t>Exploração e vendas de Bens, Serviços e Direitos</w:t>
            </w:r>
          </w:p>
        </w:tc>
        <w:tc>
          <w:tcPr>
            <w:tcW w:w="256" w:type="dxa"/>
            <w:tcBorders>
              <w:top w:val="nil"/>
              <w:left w:val="nil"/>
              <w:bottom w:val="nil"/>
              <w:right w:val="nil"/>
            </w:tcBorders>
            <w:shd w:val="clear" w:color="auto" w:fill="auto"/>
            <w:noWrap/>
            <w:vAlign w:val="bottom"/>
            <w:hideMark/>
          </w:tcPr>
          <w:p w14:paraId="22F0DFDC" w14:textId="77777777" w:rsidR="004A6E61" w:rsidRPr="00E96DB0" w:rsidRDefault="004A6E61" w:rsidP="0067526A">
            <w:pPr>
              <w:spacing w:after="0"/>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0DC8B6F1" w14:textId="1542B98F" w:rsidR="004A6E61" w:rsidRPr="00E96DB0" w:rsidRDefault="00A20782" w:rsidP="0067526A">
            <w:pPr>
              <w:spacing w:after="0"/>
              <w:jc w:val="right"/>
              <w:rPr>
                <w:rFonts w:ascii="Trebuchet MS" w:eastAsia="Times New Roman" w:hAnsi="Trebuchet MS" w:cs="Calibri"/>
                <w:color w:val="000000"/>
                <w:lang w:eastAsia="pt-BR"/>
              </w:rPr>
            </w:pPr>
            <w:r>
              <w:rPr>
                <w:rFonts w:ascii="Trebuchet MS" w:eastAsia="Times New Roman" w:hAnsi="Trebuchet MS" w:cs="Calibri"/>
                <w:color w:val="000000"/>
                <w:lang w:eastAsia="pt-BR"/>
              </w:rPr>
              <w:t>395.046</w:t>
            </w:r>
          </w:p>
        </w:tc>
        <w:tc>
          <w:tcPr>
            <w:tcW w:w="256" w:type="dxa"/>
            <w:tcBorders>
              <w:top w:val="nil"/>
              <w:left w:val="nil"/>
              <w:bottom w:val="nil"/>
              <w:right w:val="nil"/>
            </w:tcBorders>
            <w:shd w:val="clear" w:color="auto" w:fill="auto"/>
            <w:noWrap/>
            <w:vAlign w:val="bottom"/>
          </w:tcPr>
          <w:p w14:paraId="681F01FB" w14:textId="77777777" w:rsidR="004A6E61" w:rsidRPr="00E96DB0" w:rsidRDefault="004A6E61" w:rsidP="0067526A">
            <w:pPr>
              <w:spacing w:after="0"/>
              <w:jc w:val="right"/>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089BF080" w14:textId="4DED6CE8" w:rsidR="004A6E61" w:rsidRPr="008A45CD" w:rsidRDefault="00A907B5" w:rsidP="0067526A">
            <w:pPr>
              <w:spacing w:after="0"/>
              <w:jc w:val="right"/>
              <w:rPr>
                <w:rFonts w:ascii="Trebuchet MS" w:eastAsia="Times New Roman" w:hAnsi="Trebuchet MS" w:cs="Calibri"/>
                <w:lang w:eastAsia="pt-BR"/>
              </w:rPr>
            </w:pPr>
            <w:r>
              <w:rPr>
                <w:rFonts w:ascii="Trebuchet MS" w:eastAsia="Times New Roman" w:hAnsi="Trebuchet MS" w:cs="Calibri"/>
                <w:lang w:eastAsia="pt-BR"/>
              </w:rPr>
              <w:t>393.355</w:t>
            </w:r>
          </w:p>
        </w:tc>
      </w:tr>
      <w:tr w:rsidR="004A6E61" w:rsidRPr="00E96DB0" w14:paraId="096B1AAE"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22B5A20A" w14:textId="37680BD6" w:rsidR="004A6E61" w:rsidRPr="00E96DB0" w:rsidRDefault="008A45CD" w:rsidP="0067526A">
            <w:pPr>
              <w:spacing w:after="0"/>
              <w:rPr>
                <w:rFonts w:ascii="Trebuchet MS" w:eastAsia="Times New Roman" w:hAnsi="Trebuchet MS" w:cs="Calibri"/>
                <w:color w:val="000000"/>
                <w:lang w:eastAsia="pt-BR"/>
              </w:rPr>
            </w:pPr>
            <w:r>
              <w:rPr>
                <w:rFonts w:ascii="Trebuchet MS" w:eastAsia="Times New Roman" w:hAnsi="Trebuchet MS" w:cs="Calibri"/>
                <w:color w:val="000000"/>
                <w:lang w:eastAsia="pt-BR"/>
              </w:rPr>
              <w:t>Variações Patrimoniais Aumentativas Financeiras</w:t>
            </w:r>
          </w:p>
        </w:tc>
        <w:tc>
          <w:tcPr>
            <w:tcW w:w="256" w:type="dxa"/>
            <w:tcBorders>
              <w:top w:val="nil"/>
              <w:left w:val="nil"/>
              <w:bottom w:val="nil"/>
              <w:right w:val="nil"/>
            </w:tcBorders>
            <w:shd w:val="clear" w:color="auto" w:fill="auto"/>
            <w:noWrap/>
            <w:vAlign w:val="bottom"/>
            <w:hideMark/>
          </w:tcPr>
          <w:p w14:paraId="2D161CC5" w14:textId="77777777" w:rsidR="004A6E61" w:rsidRPr="00E96DB0" w:rsidRDefault="004A6E61" w:rsidP="0067526A">
            <w:pPr>
              <w:spacing w:after="0"/>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445A81D1" w14:textId="205D3206" w:rsidR="004A6E61" w:rsidRPr="00E96DB0" w:rsidRDefault="00A20782" w:rsidP="0067526A">
            <w:pPr>
              <w:spacing w:after="0"/>
              <w:jc w:val="right"/>
              <w:rPr>
                <w:rFonts w:ascii="Trebuchet MS" w:eastAsia="Times New Roman" w:hAnsi="Trebuchet MS" w:cs="Calibri"/>
                <w:color w:val="000000"/>
                <w:lang w:eastAsia="pt-BR"/>
              </w:rPr>
            </w:pPr>
            <w:r>
              <w:rPr>
                <w:rFonts w:ascii="Trebuchet MS" w:eastAsia="Times New Roman" w:hAnsi="Trebuchet MS" w:cs="Calibri"/>
                <w:color w:val="000000"/>
                <w:lang w:eastAsia="pt-BR"/>
              </w:rPr>
              <w:t>41.161</w:t>
            </w:r>
          </w:p>
        </w:tc>
        <w:tc>
          <w:tcPr>
            <w:tcW w:w="256" w:type="dxa"/>
            <w:tcBorders>
              <w:top w:val="nil"/>
              <w:left w:val="nil"/>
              <w:bottom w:val="nil"/>
              <w:right w:val="nil"/>
            </w:tcBorders>
            <w:shd w:val="clear" w:color="auto" w:fill="auto"/>
            <w:noWrap/>
            <w:vAlign w:val="bottom"/>
          </w:tcPr>
          <w:p w14:paraId="5F32F701" w14:textId="77777777" w:rsidR="004A6E61" w:rsidRPr="00E96DB0" w:rsidRDefault="004A6E61" w:rsidP="0067526A">
            <w:pPr>
              <w:spacing w:after="0"/>
              <w:jc w:val="right"/>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413AD787" w14:textId="184E1091" w:rsidR="004A6E61" w:rsidRPr="008A45CD" w:rsidRDefault="008A45CD" w:rsidP="00A907B5">
            <w:pPr>
              <w:spacing w:after="0"/>
              <w:jc w:val="right"/>
              <w:rPr>
                <w:rFonts w:ascii="Trebuchet MS" w:eastAsia="Times New Roman" w:hAnsi="Trebuchet MS" w:cs="Calibri"/>
                <w:lang w:eastAsia="pt-BR"/>
              </w:rPr>
            </w:pPr>
            <w:r w:rsidRPr="008A45CD">
              <w:rPr>
                <w:rFonts w:ascii="Trebuchet MS" w:eastAsia="Times New Roman" w:hAnsi="Trebuchet MS" w:cs="Calibri"/>
                <w:lang w:eastAsia="pt-BR"/>
              </w:rPr>
              <w:t>40.</w:t>
            </w:r>
            <w:r w:rsidR="00A907B5">
              <w:rPr>
                <w:rFonts w:ascii="Trebuchet MS" w:eastAsia="Times New Roman" w:hAnsi="Trebuchet MS" w:cs="Calibri"/>
                <w:lang w:eastAsia="pt-BR"/>
              </w:rPr>
              <w:t>412</w:t>
            </w:r>
          </w:p>
        </w:tc>
      </w:tr>
      <w:tr w:rsidR="004A6E61" w:rsidRPr="00E96DB0" w14:paraId="1D448A03"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6CEB475F" w14:textId="7EBBBE6B" w:rsidR="004A6E61" w:rsidRPr="00E96DB0" w:rsidRDefault="004A6E61" w:rsidP="0067526A">
            <w:pPr>
              <w:spacing w:after="0"/>
              <w:rPr>
                <w:rFonts w:ascii="Trebuchet MS" w:eastAsia="Times New Roman" w:hAnsi="Trebuchet MS" w:cs="Calibri"/>
                <w:color w:val="000000"/>
                <w:lang w:eastAsia="pt-BR"/>
              </w:rPr>
            </w:pPr>
            <w:r w:rsidRPr="00E96DB0">
              <w:rPr>
                <w:rFonts w:ascii="Trebuchet MS" w:eastAsia="Times New Roman" w:hAnsi="Trebuchet MS" w:cs="Calibri"/>
                <w:color w:val="000000"/>
                <w:lang w:eastAsia="pt-BR"/>
              </w:rPr>
              <w:t>Transfer</w:t>
            </w:r>
            <w:r w:rsidR="008A45CD">
              <w:rPr>
                <w:rFonts w:ascii="Trebuchet MS" w:eastAsia="Times New Roman" w:hAnsi="Trebuchet MS" w:cs="Calibri"/>
                <w:color w:val="000000"/>
                <w:lang w:eastAsia="pt-BR"/>
              </w:rPr>
              <w:t>ências Recebidas</w:t>
            </w:r>
          </w:p>
        </w:tc>
        <w:tc>
          <w:tcPr>
            <w:tcW w:w="256" w:type="dxa"/>
            <w:tcBorders>
              <w:top w:val="nil"/>
              <w:left w:val="nil"/>
              <w:bottom w:val="nil"/>
              <w:right w:val="nil"/>
            </w:tcBorders>
            <w:shd w:val="clear" w:color="auto" w:fill="auto"/>
            <w:noWrap/>
            <w:vAlign w:val="bottom"/>
            <w:hideMark/>
          </w:tcPr>
          <w:p w14:paraId="191DF044" w14:textId="77777777" w:rsidR="004A6E61" w:rsidRPr="00E96DB0" w:rsidRDefault="004A6E61" w:rsidP="0067526A">
            <w:pPr>
              <w:spacing w:after="0"/>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2C9711C8" w14:textId="0BF02776" w:rsidR="004A6E61" w:rsidRPr="00E96DB0" w:rsidRDefault="00A20782" w:rsidP="0067526A">
            <w:pPr>
              <w:spacing w:after="0"/>
              <w:jc w:val="right"/>
              <w:rPr>
                <w:rFonts w:ascii="Trebuchet MS" w:eastAsia="Times New Roman" w:hAnsi="Trebuchet MS" w:cs="Calibri"/>
                <w:color w:val="000000"/>
                <w:lang w:eastAsia="pt-BR"/>
              </w:rPr>
            </w:pPr>
            <w:r>
              <w:rPr>
                <w:rFonts w:ascii="Trebuchet MS" w:eastAsia="Times New Roman" w:hAnsi="Trebuchet MS" w:cs="Calibri"/>
                <w:color w:val="000000"/>
                <w:lang w:eastAsia="pt-BR"/>
              </w:rPr>
              <w:t>194.973</w:t>
            </w:r>
          </w:p>
        </w:tc>
        <w:tc>
          <w:tcPr>
            <w:tcW w:w="256" w:type="dxa"/>
            <w:tcBorders>
              <w:top w:val="nil"/>
              <w:left w:val="nil"/>
              <w:bottom w:val="nil"/>
              <w:right w:val="nil"/>
            </w:tcBorders>
            <w:shd w:val="clear" w:color="auto" w:fill="auto"/>
            <w:noWrap/>
            <w:vAlign w:val="bottom"/>
          </w:tcPr>
          <w:p w14:paraId="3A91FE86" w14:textId="77777777" w:rsidR="004A6E61" w:rsidRPr="00E96DB0" w:rsidRDefault="004A6E61" w:rsidP="0067526A">
            <w:pPr>
              <w:spacing w:after="0"/>
              <w:jc w:val="right"/>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0DDE1E7E" w14:textId="3BE33A3E" w:rsidR="004A6E61" w:rsidRPr="008A45CD" w:rsidRDefault="00A907B5" w:rsidP="0067526A">
            <w:pPr>
              <w:spacing w:after="0"/>
              <w:jc w:val="right"/>
              <w:rPr>
                <w:rFonts w:ascii="Trebuchet MS" w:eastAsia="Times New Roman" w:hAnsi="Trebuchet MS" w:cs="Calibri"/>
                <w:lang w:eastAsia="pt-BR"/>
              </w:rPr>
            </w:pPr>
            <w:r>
              <w:rPr>
                <w:rFonts w:ascii="Trebuchet MS" w:eastAsia="Times New Roman" w:hAnsi="Trebuchet MS" w:cs="Calibri"/>
                <w:lang w:eastAsia="pt-BR"/>
              </w:rPr>
              <w:t>237.081</w:t>
            </w:r>
          </w:p>
        </w:tc>
      </w:tr>
      <w:tr w:rsidR="004A6E61" w:rsidRPr="00E96DB0" w14:paraId="592559D0"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696F5E71" w14:textId="0F1DE5FE" w:rsidR="004A6E61" w:rsidRPr="00E96DB0" w:rsidRDefault="008A45CD" w:rsidP="0067526A">
            <w:pPr>
              <w:spacing w:after="0"/>
              <w:rPr>
                <w:rFonts w:ascii="Trebuchet MS" w:eastAsia="Times New Roman" w:hAnsi="Trebuchet MS" w:cs="Calibri"/>
                <w:color w:val="000000"/>
                <w:lang w:eastAsia="pt-BR"/>
              </w:rPr>
            </w:pPr>
            <w:r>
              <w:rPr>
                <w:rFonts w:ascii="Trebuchet MS" w:eastAsia="Times New Roman" w:hAnsi="Trebuchet MS" w:cs="Calibri"/>
                <w:color w:val="000000"/>
                <w:lang w:eastAsia="pt-BR"/>
              </w:rPr>
              <w:t>Outras Variações Patrimoniais Aumentativas</w:t>
            </w:r>
          </w:p>
        </w:tc>
        <w:tc>
          <w:tcPr>
            <w:tcW w:w="256" w:type="dxa"/>
            <w:tcBorders>
              <w:top w:val="nil"/>
              <w:left w:val="nil"/>
              <w:bottom w:val="nil"/>
              <w:right w:val="nil"/>
            </w:tcBorders>
            <w:shd w:val="clear" w:color="auto" w:fill="auto"/>
            <w:noWrap/>
            <w:vAlign w:val="bottom"/>
            <w:hideMark/>
          </w:tcPr>
          <w:p w14:paraId="70870E95" w14:textId="77777777" w:rsidR="004A6E61" w:rsidRPr="00E96DB0" w:rsidRDefault="004A6E61" w:rsidP="0067526A">
            <w:pPr>
              <w:spacing w:after="0"/>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08475BCD" w14:textId="390DCBF9" w:rsidR="004A6E61" w:rsidRPr="00E96DB0" w:rsidRDefault="00A20782" w:rsidP="00A20782">
            <w:pPr>
              <w:spacing w:after="0"/>
              <w:jc w:val="right"/>
              <w:rPr>
                <w:rFonts w:ascii="Trebuchet MS" w:eastAsia="Times New Roman" w:hAnsi="Trebuchet MS" w:cs="Calibri"/>
                <w:color w:val="000000"/>
                <w:lang w:eastAsia="pt-BR"/>
              </w:rPr>
            </w:pPr>
            <w:r>
              <w:rPr>
                <w:rFonts w:ascii="Trebuchet MS" w:eastAsia="Times New Roman" w:hAnsi="Trebuchet MS" w:cs="Calibri"/>
                <w:color w:val="000000"/>
                <w:lang w:eastAsia="pt-BR"/>
              </w:rPr>
              <w:t>266</w:t>
            </w:r>
          </w:p>
        </w:tc>
        <w:tc>
          <w:tcPr>
            <w:tcW w:w="256" w:type="dxa"/>
            <w:tcBorders>
              <w:top w:val="nil"/>
              <w:left w:val="nil"/>
              <w:bottom w:val="nil"/>
              <w:right w:val="nil"/>
            </w:tcBorders>
            <w:shd w:val="clear" w:color="auto" w:fill="auto"/>
            <w:noWrap/>
            <w:vAlign w:val="bottom"/>
          </w:tcPr>
          <w:p w14:paraId="349969B7" w14:textId="77777777" w:rsidR="004A6E61" w:rsidRPr="00E96DB0" w:rsidRDefault="004A6E61" w:rsidP="0067526A">
            <w:pPr>
              <w:spacing w:after="0"/>
              <w:jc w:val="right"/>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7C796BB1" w14:textId="49003C39" w:rsidR="004A6E61" w:rsidRPr="008A45CD" w:rsidRDefault="00A907B5" w:rsidP="0067526A">
            <w:pPr>
              <w:spacing w:after="0"/>
              <w:jc w:val="right"/>
              <w:rPr>
                <w:rFonts w:ascii="Trebuchet MS" w:eastAsia="Times New Roman" w:hAnsi="Trebuchet MS" w:cs="Calibri"/>
                <w:lang w:eastAsia="pt-BR"/>
              </w:rPr>
            </w:pPr>
            <w:r>
              <w:rPr>
                <w:rFonts w:ascii="Trebuchet MS" w:eastAsia="Times New Roman" w:hAnsi="Trebuchet MS" w:cs="Calibri"/>
                <w:lang w:eastAsia="pt-BR"/>
              </w:rPr>
              <w:t>376</w:t>
            </w:r>
          </w:p>
        </w:tc>
      </w:tr>
      <w:tr w:rsidR="004A6E61" w:rsidRPr="00E96DB0" w14:paraId="22DF187B" w14:textId="77777777" w:rsidTr="00A4192F">
        <w:trPr>
          <w:trHeight w:val="150"/>
          <w:jc w:val="center"/>
        </w:trPr>
        <w:tc>
          <w:tcPr>
            <w:tcW w:w="5796" w:type="dxa"/>
            <w:tcBorders>
              <w:top w:val="nil"/>
              <w:left w:val="nil"/>
              <w:bottom w:val="nil"/>
              <w:right w:val="nil"/>
            </w:tcBorders>
            <w:shd w:val="clear" w:color="auto" w:fill="auto"/>
            <w:noWrap/>
            <w:vAlign w:val="bottom"/>
            <w:hideMark/>
          </w:tcPr>
          <w:p w14:paraId="4CF14A1B" w14:textId="77777777" w:rsidR="004A6E61" w:rsidRPr="00E96DB0" w:rsidRDefault="004A6E61" w:rsidP="0067526A">
            <w:pPr>
              <w:spacing w:after="0"/>
              <w:rPr>
                <w:rFonts w:ascii="Trebuchet MS" w:eastAsia="Times New Roman" w:hAnsi="Trebuchet MS" w:cs="Calibri"/>
                <w:color w:val="000000"/>
                <w:lang w:eastAsia="pt-BR"/>
              </w:rPr>
            </w:pPr>
          </w:p>
        </w:tc>
        <w:tc>
          <w:tcPr>
            <w:tcW w:w="256" w:type="dxa"/>
            <w:tcBorders>
              <w:top w:val="nil"/>
              <w:left w:val="nil"/>
              <w:bottom w:val="nil"/>
              <w:right w:val="nil"/>
            </w:tcBorders>
            <w:shd w:val="clear" w:color="auto" w:fill="auto"/>
            <w:noWrap/>
            <w:vAlign w:val="bottom"/>
            <w:hideMark/>
          </w:tcPr>
          <w:p w14:paraId="5FB4BF79" w14:textId="77777777" w:rsidR="004A6E61" w:rsidRPr="00E96DB0" w:rsidRDefault="004A6E61" w:rsidP="0067526A">
            <w:pPr>
              <w:spacing w:after="0"/>
              <w:rPr>
                <w:rFonts w:ascii="Times New Roman" w:eastAsia="Times New Roman" w:hAnsi="Times New Roman" w:cs="Times New Roman"/>
                <w:sz w:val="20"/>
                <w:szCs w:val="20"/>
                <w:lang w:eastAsia="pt-BR"/>
              </w:rPr>
            </w:pPr>
          </w:p>
        </w:tc>
        <w:tc>
          <w:tcPr>
            <w:tcW w:w="1616" w:type="dxa"/>
            <w:tcBorders>
              <w:top w:val="nil"/>
              <w:left w:val="nil"/>
              <w:bottom w:val="nil"/>
              <w:right w:val="nil"/>
            </w:tcBorders>
            <w:shd w:val="clear" w:color="auto" w:fill="auto"/>
            <w:noWrap/>
            <w:vAlign w:val="bottom"/>
          </w:tcPr>
          <w:p w14:paraId="3422719B" w14:textId="77777777" w:rsidR="004A6E61" w:rsidRPr="00E96DB0" w:rsidRDefault="004A6E61" w:rsidP="0067526A">
            <w:pPr>
              <w:spacing w:after="0"/>
              <w:jc w:val="right"/>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tcPr>
          <w:p w14:paraId="286D0952" w14:textId="77777777" w:rsidR="004A6E61" w:rsidRPr="00E96DB0" w:rsidRDefault="004A6E61" w:rsidP="0067526A">
            <w:pPr>
              <w:spacing w:after="0"/>
              <w:jc w:val="right"/>
              <w:rPr>
                <w:rFonts w:ascii="Times New Roman" w:eastAsia="Times New Roman" w:hAnsi="Times New Roman" w:cs="Times New Roman"/>
                <w:sz w:val="20"/>
                <w:szCs w:val="20"/>
                <w:lang w:eastAsia="pt-BR"/>
              </w:rPr>
            </w:pPr>
          </w:p>
        </w:tc>
        <w:tc>
          <w:tcPr>
            <w:tcW w:w="1616" w:type="dxa"/>
            <w:tcBorders>
              <w:top w:val="nil"/>
              <w:left w:val="nil"/>
              <w:bottom w:val="nil"/>
              <w:right w:val="nil"/>
            </w:tcBorders>
            <w:shd w:val="clear" w:color="auto" w:fill="auto"/>
            <w:noWrap/>
            <w:vAlign w:val="bottom"/>
          </w:tcPr>
          <w:p w14:paraId="7A0B6999" w14:textId="77777777" w:rsidR="004A6E61" w:rsidRPr="004A6E61" w:rsidRDefault="004A6E61" w:rsidP="0067526A">
            <w:pPr>
              <w:spacing w:after="0"/>
              <w:jc w:val="right"/>
              <w:rPr>
                <w:rFonts w:ascii="Times New Roman" w:eastAsia="Times New Roman" w:hAnsi="Times New Roman" w:cs="Times New Roman"/>
                <w:color w:val="FF0000"/>
                <w:sz w:val="20"/>
                <w:szCs w:val="20"/>
                <w:lang w:eastAsia="pt-BR"/>
              </w:rPr>
            </w:pPr>
          </w:p>
        </w:tc>
      </w:tr>
      <w:tr w:rsidR="004A6E61" w:rsidRPr="00E96DB0" w14:paraId="13DB7C86" w14:textId="77777777" w:rsidTr="00A4192F">
        <w:trPr>
          <w:trHeight w:val="345"/>
          <w:jc w:val="center"/>
        </w:trPr>
        <w:tc>
          <w:tcPr>
            <w:tcW w:w="5796" w:type="dxa"/>
            <w:tcBorders>
              <w:top w:val="nil"/>
              <w:left w:val="nil"/>
              <w:bottom w:val="nil"/>
              <w:right w:val="nil"/>
            </w:tcBorders>
            <w:shd w:val="clear" w:color="auto" w:fill="auto"/>
            <w:noWrap/>
            <w:vAlign w:val="bottom"/>
            <w:hideMark/>
          </w:tcPr>
          <w:p w14:paraId="63BAF0F0" w14:textId="77777777" w:rsidR="004A6E61" w:rsidRPr="00E96DB0" w:rsidRDefault="004A6E61" w:rsidP="0067526A">
            <w:pPr>
              <w:spacing w:after="0"/>
              <w:rPr>
                <w:rFonts w:ascii="Trebuchet MS" w:eastAsia="Times New Roman" w:hAnsi="Trebuchet MS" w:cs="Calibri"/>
                <w:color w:val="000000"/>
                <w:lang w:eastAsia="pt-BR"/>
              </w:rPr>
            </w:pPr>
            <w:r w:rsidRPr="00E96DB0">
              <w:rPr>
                <w:rFonts w:ascii="Trebuchet MS" w:eastAsia="Times New Roman" w:hAnsi="Trebuchet MS" w:cs="Calibri"/>
                <w:color w:val="000000"/>
                <w:lang w:eastAsia="pt-BR"/>
              </w:rPr>
              <w:t>Total</w:t>
            </w:r>
          </w:p>
        </w:tc>
        <w:tc>
          <w:tcPr>
            <w:tcW w:w="256" w:type="dxa"/>
            <w:tcBorders>
              <w:top w:val="nil"/>
              <w:left w:val="nil"/>
              <w:bottom w:val="nil"/>
              <w:right w:val="nil"/>
            </w:tcBorders>
            <w:shd w:val="clear" w:color="auto" w:fill="auto"/>
            <w:noWrap/>
            <w:vAlign w:val="bottom"/>
            <w:hideMark/>
          </w:tcPr>
          <w:p w14:paraId="15BA0141" w14:textId="77777777" w:rsidR="004A6E61" w:rsidRPr="00E96DB0" w:rsidRDefault="004A6E61" w:rsidP="0067526A">
            <w:pPr>
              <w:spacing w:after="0"/>
              <w:rPr>
                <w:rFonts w:ascii="Trebuchet MS" w:eastAsia="Times New Roman" w:hAnsi="Trebuchet MS" w:cs="Calibri"/>
                <w:color w:val="000000"/>
                <w:lang w:eastAsia="pt-BR"/>
              </w:rPr>
            </w:pPr>
          </w:p>
        </w:tc>
        <w:tc>
          <w:tcPr>
            <w:tcW w:w="1616" w:type="dxa"/>
            <w:tcBorders>
              <w:top w:val="single" w:sz="4" w:space="0" w:color="auto"/>
              <w:left w:val="nil"/>
              <w:bottom w:val="double" w:sz="6" w:space="0" w:color="auto"/>
              <w:right w:val="nil"/>
            </w:tcBorders>
            <w:shd w:val="clear" w:color="auto" w:fill="auto"/>
            <w:noWrap/>
            <w:vAlign w:val="bottom"/>
          </w:tcPr>
          <w:p w14:paraId="1BCEDAD4" w14:textId="58688B57" w:rsidR="004A6E61" w:rsidRPr="00E96DB0" w:rsidRDefault="004A6E61" w:rsidP="0067526A">
            <w:pPr>
              <w:spacing w:after="0"/>
              <w:jc w:val="right"/>
              <w:rPr>
                <w:rFonts w:ascii="Trebuchet MS" w:eastAsia="Times New Roman" w:hAnsi="Trebuchet MS" w:cs="Calibri"/>
                <w:b/>
                <w:bCs/>
                <w:color w:val="000000"/>
                <w:lang w:eastAsia="pt-BR"/>
              </w:rPr>
            </w:pPr>
            <w:r>
              <w:rPr>
                <w:rFonts w:ascii="Trebuchet MS" w:eastAsia="Times New Roman" w:hAnsi="Trebuchet MS" w:cs="Calibri"/>
                <w:b/>
                <w:bCs/>
                <w:color w:val="000000"/>
                <w:lang w:eastAsia="pt-BR"/>
              </w:rPr>
              <w:t>1.</w:t>
            </w:r>
            <w:r w:rsidR="00E152CE">
              <w:rPr>
                <w:rFonts w:ascii="Trebuchet MS" w:eastAsia="Times New Roman" w:hAnsi="Trebuchet MS" w:cs="Calibri"/>
                <w:b/>
                <w:bCs/>
                <w:color w:val="000000"/>
                <w:lang w:eastAsia="pt-BR"/>
              </w:rPr>
              <w:t>4</w:t>
            </w:r>
            <w:r w:rsidR="00A20782">
              <w:rPr>
                <w:rFonts w:ascii="Trebuchet MS" w:eastAsia="Times New Roman" w:hAnsi="Trebuchet MS" w:cs="Calibri"/>
                <w:b/>
                <w:bCs/>
                <w:color w:val="000000"/>
                <w:lang w:eastAsia="pt-BR"/>
              </w:rPr>
              <w:t>95.133</w:t>
            </w:r>
          </w:p>
        </w:tc>
        <w:tc>
          <w:tcPr>
            <w:tcW w:w="256" w:type="dxa"/>
            <w:tcBorders>
              <w:top w:val="nil"/>
              <w:left w:val="nil"/>
              <w:bottom w:val="nil"/>
              <w:right w:val="nil"/>
            </w:tcBorders>
            <w:shd w:val="clear" w:color="auto" w:fill="auto"/>
            <w:noWrap/>
            <w:vAlign w:val="bottom"/>
          </w:tcPr>
          <w:p w14:paraId="69ADC40A" w14:textId="77777777" w:rsidR="004A6E61" w:rsidRPr="00E96DB0" w:rsidRDefault="004A6E61" w:rsidP="0067526A">
            <w:pPr>
              <w:spacing w:after="0"/>
              <w:jc w:val="right"/>
              <w:rPr>
                <w:rFonts w:ascii="Trebuchet MS" w:eastAsia="Times New Roman" w:hAnsi="Trebuchet MS" w:cs="Calibri"/>
                <w:b/>
                <w:bCs/>
                <w:color w:val="000000"/>
                <w:lang w:eastAsia="pt-BR"/>
              </w:rPr>
            </w:pPr>
          </w:p>
        </w:tc>
        <w:tc>
          <w:tcPr>
            <w:tcW w:w="1616" w:type="dxa"/>
            <w:tcBorders>
              <w:top w:val="single" w:sz="4" w:space="0" w:color="auto"/>
              <w:left w:val="nil"/>
              <w:bottom w:val="double" w:sz="6" w:space="0" w:color="auto"/>
              <w:right w:val="nil"/>
            </w:tcBorders>
            <w:shd w:val="clear" w:color="auto" w:fill="auto"/>
            <w:noWrap/>
            <w:vAlign w:val="bottom"/>
          </w:tcPr>
          <w:p w14:paraId="4A46A958" w14:textId="3830533B" w:rsidR="004A6E61" w:rsidRPr="00E96DB0" w:rsidRDefault="004A6E61" w:rsidP="00A907B5">
            <w:pPr>
              <w:spacing w:after="0"/>
              <w:jc w:val="right"/>
              <w:rPr>
                <w:rFonts w:ascii="Trebuchet MS" w:eastAsia="Times New Roman" w:hAnsi="Trebuchet MS" w:cs="Calibri"/>
                <w:b/>
                <w:bCs/>
                <w:color w:val="000000"/>
                <w:lang w:eastAsia="pt-BR"/>
              </w:rPr>
            </w:pPr>
            <w:r>
              <w:rPr>
                <w:rFonts w:ascii="Trebuchet MS" w:eastAsia="Times New Roman" w:hAnsi="Trebuchet MS" w:cs="Calibri"/>
                <w:b/>
                <w:bCs/>
                <w:color w:val="000000"/>
                <w:lang w:eastAsia="pt-BR"/>
              </w:rPr>
              <w:t>1.</w:t>
            </w:r>
            <w:r w:rsidR="00A20782">
              <w:rPr>
                <w:rFonts w:ascii="Trebuchet MS" w:eastAsia="Times New Roman" w:hAnsi="Trebuchet MS" w:cs="Calibri"/>
                <w:b/>
                <w:bCs/>
                <w:color w:val="000000"/>
                <w:lang w:eastAsia="pt-BR"/>
              </w:rPr>
              <w:t>392.123</w:t>
            </w:r>
          </w:p>
        </w:tc>
      </w:tr>
    </w:tbl>
    <w:p w14:paraId="736A2CB4" w14:textId="77777777" w:rsidR="00BE13D4" w:rsidRDefault="00BE13D4" w:rsidP="0067526A">
      <w:pPr>
        <w:widowControl w:val="0"/>
        <w:spacing w:after="0"/>
        <w:rPr>
          <w:rFonts w:ascii="Trebuchet MS" w:hAnsi="Trebuchet MS" w:cs="Arial"/>
          <w:b/>
          <w:bCs/>
          <w:color w:val="000000"/>
        </w:rPr>
      </w:pPr>
    </w:p>
    <w:p w14:paraId="61C3025D" w14:textId="0C77555F" w:rsidR="008A45CD" w:rsidRDefault="002F2131" w:rsidP="0067526A">
      <w:pPr>
        <w:widowControl w:val="0"/>
        <w:spacing w:after="0"/>
        <w:rPr>
          <w:rFonts w:ascii="Trebuchet MS" w:hAnsi="Trebuchet MS" w:cs="Arial"/>
          <w:b/>
          <w:bCs/>
          <w:color w:val="000000"/>
        </w:rPr>
      </w:pPr>
      <w:r>
        <w:rPr>
          <w:rFonts w:ascii="Trebuchet MS" w:hAnsi="Trebuchet MS" w:cs="Arial"/>
          <w:b/>
          <w:bCs/>
          <w:color w:val="000000"/>
        </w:rPr>
        <w:t>21</w:t>
      </w:r>
      <w:r w:rsidR="008A45CD" w:rsidRPr="00AF2928">
        <w:rPr>
          <w:rFonts w:ascii="Trebuchet MS" w:hAnsi="Trebuchet MS" w:cs="Arial"/>
          <w:b/>
          <w:bCs/>
          <w:color w:val="000000"/>
        </w:rPr>
        <w:t>.  Despesas por natureza</w:t>
      </w:r>
    </w:p>
    <w:p w14:paraId="5912C3F3" w14:textId="77777777" w:rsidR="002C608B" w:rsidRPr="00AF2928" w:rsidRDefault="002C608B" w:rsidP="0067526A">
      <w:pPr>
        <w:widowControl w:val="0"/>
        <w:spacing w:after="0"/>
        <w:rPr>
          <w:rFonts w:ascii="Trebuchet MS" w:hAnsi="Trebuchet MS" w:cs="Arial"/>
          <w:b/>
          <w:bCs/>
          <w:color w:val="000000"/>
        </w:rPr>
      </w:pPr>
    </w:p>
    <w:tbl>
      <w:tblPr>
        <w:tblW w:w="9540" w:type="dxa"/>
        <w:jc w:val="center"/>
        <w:tblCellMar>
          <w:left w:w="70" w:type="dxa"/>
          <w:right w:w="70" w:type="dxa"/>
        </w:tblCellMar>
        <w:tblLook w:val="04A0" w:firstRow="1" w:lastRow="0" w:firstColumn="1" w:lastColumn="0" w:noHBand="0" w:noVBand="1"/>
      </w:tblPr>
      <w:tblGrid>
        <w:gridCol w:w="5796"/>
        <w:gridCol w:w="256"/>
        <w:gridCol w:w="1616"/>
        <w:gridCol w:w="256"/>
        <w:gridCol w:w="1616"/>
      </w:tblGrid>
      <w:tr w:rsidR="008A45CD" w:rsidRPr="00E96DB0" w14:paraId="4854B84B"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113E9383" w14:textId="77777777" w:rsidR="008A45CD" w:rsidRPr="00E96DB0" w:rsidRDefault="008A45CD" w:rsidP="0067526A">
            <w:pPr>
              <w:spacing w:after="0"/>
              <w:rPr>
                <w:rFonts w:ascii="Trebuchet MS" w:eastAsia="Times New Roman" w:hAnsi="Trebuchet MS" w:cs="Calibri"/>
                <w:b/>
                <w:bCs/>
                <w:color w:val="000000"/>
                <w:lang w:eastAsia="pt-BR"/>
              </w:rPr>
            </w:pPr>
            <w:r w:rsidRPr="00E96DB0">
              <w:rPr>
                <w:rFonts w:ascii="Trebuchet MS" w:eastAsia="Times New Roman" w:hAnsi="Trebuchet MS" w:cs="Calibri"/>
                <w:b/>
                <w:bCs/>
                <w:color w:val="000000"/>
                <w:lang w:eastAsia="pt-BR"/>
              </w:rPr>
              <w:t>Classificação</w:t>
            </w:r>
          </w:p>
        </w:tc>
        <w:tc>
          <w:tcPr>
            <w:tcW w:w="256" w:type="dxa"/>
            <w:tcBorders>
              <w:top w:val="nil"/>
              <w:left w:val="nil"/>
              <w:bottom w:val="nil"/>
              <w:right w:val="nil"/>
            </w:tcBorders>
            <w:shd w:val="clear" w:color="auto" w:fill="auto"/>
            <w:noWrap/>
            <w:vAlign w:val="bottom"/>
            <w:hideMark/>
          </w:tcPr>
          <w:p w14:paraId="28ADC762" w14:textId="77777777" w:rsidR="008A45CD" w:rsidRPr="00E96DB0" w:rsidRDefault="008A45CD" w:rsidP="0067526A">
            <w:pPr>
              <w:spacing w:after="0"/>
              <w:rPr>
                <w:rFonts w:ascii="Trebuchet MS" w:eastAsia="Times New Roman" w:hAnsi="Trebuchet MS" w:cs="Calibri"/>
                <w:b/>
                <w:bCs/>
                <w:color w:val="000000"/>
                <w:lang w:eastAsia="pt-BR"/>
              </w:rPr>
            </w:pPr>
          </w:p>
        </w:tc>
        <w:tc>
          <w:tcPr>
            <w:tcW w:w="1616" w:type="dxa"/>
            <w:tcBorders>
              <w:top w:val="nil"/>
              <w:left w:val="nil"/>
              <w:bottom w:val="single" w:sz="4" w:space="0" w:color="auto"/>
              <w:right w:val="nil"/>
            </w:tcBorders>
            <w:shd w:val="clear" w:color="auto" w:fill="auto"/>
            <w:noWrap/>
            <w:vAlign w:val="bottom"/>
            <w:hideMark/>
          </w:tcPr>
          <w:p w14:paraId="2DC6B652" w14:textId="4ACF50A2" w:rsidR="008A45CD" w:rsidRPr="00E96DB0" w:rsidRDefault="00A907B5" w:rsidP="0067526A">
            <w:pPr>
              <w:spacing w:after="0"/>
              <w:jc w:val="right"/>
              <w:rPr>
                <w:rFonts w:ascii="Trebuchet MS" w:eastAsia="Times New Roman" w:hAnsi="Trebuchet MS" w:cs="Calibri"/>
                <w:b/>
                <w:bCs/>
                <w:color w:val="000000"/>
                <w:lang w:eastAsia="pt-BR"/>
              </w:rPr>
            </w:pPr>
            <w:r>
              <w:rPr>
                <w:rFonts w:ascii="Trebuchet MS" w:eastAsia="Times New Roman" w:hAnsi="Trebuchet MS" w:cs="Calibri"/>
                <w:b/>
                <w:bCs/>
                <w:color w:val="000000"/>
                <w:lang w:eastAsia="pt-BR"/>
              </w:rPr>
              <w:t>2020</w:t>
            </w:r>
          </w:p>
        </w:tc>
        <w:tc>
          <w:tcPr>
            <w:tcW w:w="256" w:type="dxa"/>
            <w:tcBorders>
              <w:top w:val="nil"/>
              <w:left w:val="nil"/>
              <w:bottom w:val="nil"/>
              <w:right w:val="nil"/>
            </w:tcBorders>
            <w:shd w:val="clear" w:color="auto" w:fill="auto"/>
            <w:noWrap/>
            <w:vAlign w:val="bottom"/>
            <w:hideMark/>
          </w:tcPr>
          <w:p w14:paraId="3B4D38B6" w14:textId="77777777" w:rsidR="008A45CD" w:rsidRPr="00E96DB0" w:rsidRDefault="008A45CD" w:rsidP="0067526A">
            <w:pPr>
              <w:spacing w:after="0"/>
              <w:jc w:val="right"/>
              <w:rPr>
                <w:rFonts w:ascii="Trebuchet MS" w:eastAsia="Times New Roman" w:hAnsi="Trebuchet MS" w:cs="Calibri"/>
                <w:b/>
                <w:bCs/>
                <w:color w:val="000000"/>
                <w:lang w:eastAsia="pt-BR"/>
              </w:rPr>
            </w:pPr>
          </w:p>
        </w:tc>
        <w:tc>
          <w:tcPr>
            <w:tcW w:w="1616" w:type="dxa"/>
            <w:tcBorders>
              <w:top w:val="nil"/>
              <w:left w:val="nil"/>
              <w:bottom w:val="single" w:sz="4" w:space="0" w:color="auto"/>
              <w:right w:val="nil"/>
            </w:tcBorders>
            <w:shd w:val="clear" w:color="auto" w:fill="auto"/>
            <w:noWrap/>
            <w:vAlign w:val="bottom"/>
            <w:hideMark/>
          </w:tcPr>
          <w:p w14:paraId="1C857E8D" w14:textId="5CDC18FB" w:rsidR="008A45CD" w:rsidRPr="00E96DB0" w:rsidRDefault="00A907B5" w:rsidP="0067526A">
            <w:pPr>
              <w:spacing w:after="0"/>
              <w:jc w:val="right"/>
              <w:rPr>
                <w:rFonts w:ascii="Trebuchet MS" w:eastAsia="Times New Roman" w:hAnsi="Trebuchet MS" w:cs="Calibri"/>
                <w:b/>
                <w:bCs/>
                <w:color w:val="000000"/>
                <w:lang w:eastAsia="pt-BR"/>
              </w:rPr>
            </w:pPr>
            <w:r>
              <w:rPr>
                <w:rFonts w:ascii="Trebuchet MS" w:eastAsia="Times New Roman" w:hAnsi="Trebuchet MS" w:cs="Calibri"/>
                <w:b/>
                <w:bCs/>
                <w:color w:val="000000"/>
                <w:lang w:eastAsia="pt-BR"/>
              </w:rPr>
              <w:t>2019</w:t>
            </w:r>
          </w:p>
        </w:tc>
      </w:tr>
      <w:tr w:rsidR="008A45CD" w:rsidRPr="00E96DB0" w14:paraId="65CB10BC" w14:textId="77777777" w:rsidTr="00A4192F">
        <w:trPr>
          <w:trHeight w:val="150"/>
          <w:jc w:val="center"/>
        </w:trPr>
        <w:tc>
          <w:tcPr>
            <w:tcW w:w="5796" w:type="dxa"/>
            <w:tcBorders>
              <w:top w:val="nil"/>
              <w:left w:val="nil"/>
              <w:bottom w:val="nil"/>
              <w:right w:val="nil"/>
            </w:tcBorders>
            <w:shd w:val="clear" w:color="auto" w:fill="auto"/>
            <w:noWrap/>
            <w:vAlign w:val="bottom"/>
            <w:hideMark/>
          </w:tcPr>
          <w:p w14:paraId="752F039D" w14:textId="77777777" w:rsidR="008A45CD" w:rsidRPr="00E96DB0" w:rsidRDefault="008A45CD" w:rsidP="0067526A">
            <w:pPr>
              <w:spacing w:after="0"/>
              <w:jc w:val="right"/>
              <w:rPr>
                <w:rFonts w:ascii="Trebuchet MS" w:eastAsia="Times New Roman" w:hAnsi="Trebuchet MS" w:cs="Calibri"/>
                <w:b/>
                <w:bCs/>
                <w:color w:val="000000"/>
                <w:lang w:eastAsia="pt-BR"/>
              </w:rPr>
            </w:pPr>
          </w:p>
        </w:tc>
        <w:tc>
          <w:tcPr>
            <w:tcW w:w="256" w:type="dxa"/>
            <w:tcBorders>
              <w:top w:val="nil"/>
              <w:left w:val="nil"/>
              <w:bottom w:val="nil"/>
              <w:right w:val="nil"/>
            </w:tcBorders>
            <w:shd w:val="clear" w:color="auto" w:fill="auto"/>
            <w:noWrap/>
            <w:vAlign w:val="bottom"/>
            <w:hideMark/>
          </w:tcPr>
          <w:p w14:paraId="27AA8D3B" w14:textId="77777777" w:rsidR="008A45CD" w:rsidRPr="00E96DB0" w:rsidRDefault="008A45CD" w:rsidP="0067526A">
            <w:pPr>
              <w:spacing w:after="0"/>
              <w:rPr>
                <w:rFonts w:ascii="Times New Roman" w:eastAsia="Times New Roman" w:hAnsi="Times New Roman" w:cs="Times New Roman"/>
                <w:sz w:val="20"/>
                <w:szCs w:val="20"/>
                <w:lang w:eastAsia="pt-BR"/>
              </w:rPr>
            </w:pPr>
          </w:p>
        </w:tc>
        <w:tc>
          <w:tcPr>
            <w:tcW w:w="1616" w:type="dxa"/>
            <w:tcBorders>
              <w:top w:val="nil"/>
              <w:left w:val="nil"/>
              <w:bottom w:val="nil"/>
              <w:right w:val="nil"/>
            </w:tcBorders>
            <w:shd w:val="clear" w:color="auto" w:fill="auto"/>
            <w:noWrap/>
            <w:vAlign w:val="bottom"/>
            <w:hideMark/>
          </w:tcPr>
          <w:p w14:paraId="54F8D930" w14:textId="77777777" w:rsidR="008A45CD" w:rsidRPr="00E96DB0" w:rsidRDefault="008A45CD" w:rsidP="0067526A">
            <w:pPr>
              <w:spacing w:after="0"/>
              <w:jc w:val="right"/>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69B0EE96" w14:textId="77777777" w:rsidR="008A45CD" w:rsidRPr="00E96DB0" w:rsidRDefault="008A45CD" w:rsidP="0067526A">
            <w:pPr>
              <w:spacing w:after="0"/>
              <w:jc w:val="right"/>
              <w:rPr>
                <w:rFonts w:ascii="Times New Roman" w:eastAsia="Times New Roman" w:hAnsi="Times New Roman" w:cs="Times New Roman"/>
                <w:sz w:val="20"/>
                <w:szCs w:val="20"/>
                <w:lang w:eastAsia="pt-BR"/>
              </w:rPr>
            </w:pPr>
          </w:p>
        </w:tc>
        <w:tc>
          <w:tcPr>
            <w:tcW w:w="1616" w:type="dxa"/>
            <w:tcBorders>
              <w:top w:val="nil"/>
              <w:left w:val="nil"/>
              <w:bottom w:val="nil"/>
              <w:right w:val="nil"/>
            </w:tcBorders>
            <w:shd w:val="clear" w:color="auto" w:fill="auto"/>
            <w:noWrap/>
            <w:vAlign w:val="bottom"/>
            <w:hideMark/>
          </w:tcPr>
          <w:p w14:paraId="43BDDCC3" w14:textId="77777777" w:rsidR="008A45CD" w:rsidRPr="00E96DB0" w:rsidRDefault="008A45CD" w:rsidP="0067526A">
            <w:pPr>
              <w:spacing w:after="0"/>
              <w:jc w:val="right"/>
              <w:rPr>
                <w:rFonts w:ascii="Times New Roman" w:eastAsia="Times New Roman" w:hAnsi="Times New Roman" w:cs="Times New Roman"/>
                <w:sz w:val="20"/>
                <w:szCs w:val="20"/>
                <w:lang w:eastAsia="pt-BR"/>
              </w:rPr>
            </w:pPr>
          </w:p>
        </w:tc>
      </w:tr>
      <w:tr w:rsidR="008A45CD" w:rsidRPr="00E96DB0" w14:paraId="62822C76"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474E08D3" w14:textId="77777777" w:rsidR="00903794" w:rsidRDefault="00903794" w:rsidP="0067526A">
            <w:pPr>
              <w:spacing w:after="0"/>
              <w:rPr>
                <w:rFonts w:ascii="Trebuchet MS" w:eastAsia="Times New Roman" w:hAnsi="Trebuchet MS" w:cs="Calibri"/>
                <w:color w:val="000000"/>
                <w:lang w:eastAsia="pt-BR"/>
              </w:rPr>
            </w:pPr>
          </w:p>
          <w:p w14:paraId="3A4DEBB7" w14:textId="7A8B266C" w:rsidR="008A45CD" w:rsidRPr="00E96DB0" w:rsidRDefault="008A45CD" w:rsidP="0067526A">
            <w:pPr>
              <w:spacing w:after="0"/>
              <w:rPr>
                <w:rFonts w:ascii="Trebuchet MS" w:eastAsia="Times New Roman" w:hAnsi="Trebuchet MS" w:cs="Calibri"/>
                <w:color w:val="000000"/>
                <w:lang w:eastAsia="pt-BR"/>
              </w:rPr>
            </w:pPr>
            <w:r w:rsidRPr="00E96DB0">
              <w:rPr>
                <w:rFonts w:ascii="Trebuchet MS" w:eastAsia="Times New Roman" w:hAnsi="Trebuchet MS" w:cs="Calibri"/>
                <w:color w:val="000000"/>
                <w:lang w:eastAsia="pt-BR"/>
              </w:rPr>
              <w:t>Pessoal</w:t>
            </w:r>
          </w:p>
        </w:tc>
        <w:tc>
          <w:tcPr>
            <w:tcW w:w="256" w:type="dxa"/>
            <w:tcBorders>
              <w:top w:val="nil"/>
              <w:left w:val="nil"/>
              <w:bottom w:val="nil"/>
              <w:right w:val="nil"/>
            </w:tcBorders>
            <w:shd w:val="clear" w:color="auto" w:fill="auto"/>
            <w:noWrap/>
            <w:vAlign w:val="bottom"/>
            <w:hideMark/>
          </w:tcPr>
          <w:p w14:paraId="5A58A924" w14:textId="77777777" w:rsidR="008A45CD" w:rsidRPr="00E96DB0" w:rsidRDefault="008A45CD" w:rsidP="0067526A">
            <w:pPr>
              <w:spacing w:after="0"/>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165DA5DE" w14:textId="23CF6BB3" w:rsidR="008A45CD" w:rsidRPr="00E96DB0" w:rsidRDefault="00887D62" w:rsidP="0067526A">
            <w:pPr>
              <w:spacing w:after="0"/>
              <w:jc w:val="right"/>
              <w:rPr>
                <w:rFonts w:ascii="Trebuchet MS" w:eastAsia="Times New Roman" w:hAnsi="Trebuchet MS" w:cs="Calibri"/>
                <w:color w:val="000000"/>
                <w:lang w:eastAsia="pt-BR"/>
              </w:rPr>
            </w:pPr>
            <w:r>
              <w:rPr>
                <w:rFonts w:ascii="Trebuchet MS" w:eastAsia="Times New Roman" w:hAnsi="Trebuchet MS" w:cs="Calibri"/>
                <w:color w:val="000000"/>
                <w:lang w:eastAsia="pt-BR"/>
              </w:rPr>
              <w:t>670.294</w:t>
            </w:r>
          </w:p>
        </w:tc>
        <w:tc>
          <w:tcPr>
            <w:tcW w:w="256" w:type="dxa"/>
            <w:tcBorders>
              <w:top w:val="nil"/>
              <w:left w:val="nil"/>
              <w:bottom w:val="nil"/>
              <w:right w:val="nil"/>
            </w:tcBorders>
            <w:shd w:val="clear" w:color="auto" w:fill="auto"/>
            <w:noWrap/>
            <w:vAlign w:val="bottom"/>
          </w:tcPr>
          <w:p w14:paraId="21B0FCAF" w14:textId="77777777" w:rsidR="008A45CD" w:rsidRPr="00E96DB0" w:rsidRDefault="008A45CD" w:rsidP="0067526A">
            <w:pPr>
              <w:spacing w:after="0"/>
              <w:jc w:val="right"/>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1DDA808C" w14:textId="75D2211E" w:rsidR="008A45CD" w:rsidRPr="00E96DB0" w:rsidRDefault="00A907B5" w:rsidP="0067526A">
            <w:pPr>
              <w:spacing w:after="0"/>
              <w:jc w:val="right"/>
              <w:rPr>
                <w:rFonts w:ascii="Trebuchet MS" w:eastAsia="Times New Roman" w:hAnsi="Trebuchet MS" w:cs="Calibri"/>
                <w:color w:val="000000"/>
                <w:lang w:eastAsia="pt-BR"/>
              </w:rPr>
            </w:pPr>
            <w:r>
              <w:rPr>
                <w:rFonts w:ascii="Trebuchet MS" w:eastAsia="Times New Roman" w:hAnsi="Trebuchet MS" w:cs="Calibri"/>
                <w:color w:val="000000"/>
                <w:lang w:eastAsia="pt-BR"/>
              </w:rPr>
              <w:t>665.276</w:t>
            </w:r>
          </w:p>
        </w:tc>
      </w:tr>
      <w:tr w:rsidR="008A45CD" w:rsidRPr="00E96DB0" w14:paraId="25D6AAC9"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36F08E26" w14:textId="124A95D6" w:rsidR="008A45CD" w:rsidRPr="00E96DB0" w:rsidRDefault="008A45CD" w:rsidP="0067526A">
            <w:pPr>
              <w:spacing w:after="0"/>
              <w:rPr>
                <w:rFonts w:ascii="Trebuchet MS" w:eastAsia="Times New Roman" w:hAnsi="Trebuchet MS" w:cs="Calibri"/>
                <w:color w:val="000000"/>
                <w:lang w:eastAsia="pt-BR"/>
              </w:rPr>
            </w:pPr>
            <w:r w:rsidRPr="00E96DB0">
              <w:rPr>
                <w:rFonts w:ascii="Trebuchet MS" w:eastAsia="Times New Roman" w:hAnsi="Trebuchet MS" w:cs="Calibri"/>
                <w:color w:val="000000"/>
                <w:lang w:eastAsia="pt-BR"/>
              </w:rPr>
              <w:t>Material de Consumo e Serviços</w:t>
            </w:r>
          </w:p>
        </w:tc>
        <w:tc>
          <w:tcPr>
            <w:tcW w:w="256" w:type="dxa"/>
            <w:tcBorders>
              <w:top w:val="nil"/>
              <w:left w:val="nil"/>
              <w:bottom w:val="nil"/>
              <w:right w:val="nil"/>
            </w:tcBorders>
            <w:shd w:val="clear" w:color="auto" w:fill="auto"/>
            <w:noWrap/>
            <w:vAlign w:val="bottom"/>
            <w:hideMark/>
          </w:tcPr>
          <w:p w14:paraId="458A1521" w14:textId="77777777" w:rsidR="008A45CD" w:rsidRPr="00E96DB0" w:rsidRDefault="008A45CD" w:rsidP="0067526A">
            <w:pPr>
              <w:spacing w:after="0"/>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5D597E36" w14:textId="322F75CB" w:rsidR="008A45CD" w:rsidRPr="00451347" w:rsidRDefault="00887D62" w:rsidP="0067526A">
            <w:pPr>
              <w:spacing w:after="0"/>
              <w:jc w:val="right"/>
              <w:rPr>
                <w:rFonts w:ascii="Trebuchet MS" w:eastAsia="Times New Roman" w:hAnsi="Trebuchet MS" w:cs="Calibri"/>
                <w:lang w:eastAsia="pt-BR"/>
              </w:rPr>
            </w:pPr>
            <w:r>
              <w:rPr>
                <w:rFonts w:ascii="Trebuchet MS" w:eastAsia="Times New Roman" w:hAnsi="Trebuchet MS" w:cs="Calibri"/>
                <w:lang w:eastAsia="pt-BR"/>
              </w:rPr>
              <w:t>13.983</w:t>
            </w:r>
          </w:p>
        </w:tc>
        <w:tc>
          <w:tcPr>
            <w:tcW w:w="256" w:type="dxa"/>
            <w:tcBorders>
              <w:top w:val="nil"/>
              <w:left w:val="nil"/>
              <w:bottom w:val="nil"/>
              <w:right w:val="nil"/>
            </w:tcBorders>
            <w:shd w:val="clear" w:color="auto" w:fill="auto"/>
            <w:noWrap/>
            <w:vAlign w:val="bottom"/>
          </w:tcPr>
          <w:p w14:paraId="4D4BB4AF" w14:textId="77777777" w:rsidR="008A45CD" w:rsidRPr="00451347" w:rsidRDefault="008A45CD" w:rsidP="0067526A">
            <w:pPr>
              <w:spacing w:after="0"/>
              <w:jc w:val="right"/>
              <w:rPr>
                <w:rFonts w:ascii="Trebuchet MS" w:eastAsia="Times New Roman" w:hAnsi="Trebuchet MS" w:cs="Calibri"/>
                <w:lang w:eastAsia="pt-BR"/>
              </w:rPr>
            </w:pPr>
          </w:p>
        </w:tc>
        <w:tc>
          <w:tcPr>
            <w:tcW w:w="1616" w:type="dxa"/>
            <w:tcBorders>
              <w:top w:val="nil"/>
              <w:left w:val="nil"/>
              <w:bottom w:val="nil"/>
              <w:right w:val="nil"/>
            </w:tcBorders>
            <w:shd w:val="clear" w:color="auto" w:fill="auto"/>
            <w:noWrap/>
            <w:vAlign w:val="bottom"/>
          </w:tcPr>
          <w:p w14:paraId="6C5F79F5" w14:textId="306B4865" w:rsidR="008A45CD" w:rsidRPr="00451347" w:rsidRDefault="00A907B5" w:rsidP="0067526A">
            <w:pPr>
              <w:spacing w:after="0"/>
              <w:jc w:val="right"/>
              <w:rPr>
                <w:rFonts w:ascii="Trebuchet MS" w:eastAsia="Times New Roman" w:hAnsi="Trebuchet MS" w:cs="Calibri"/>
                <w:lang w:eastAsia="pt-BR"/>
              </w:rPr>
            </w:pPr>
            <w:r>
              <w:rPr>
                <w:rFonts w:ascii="Trebuchet MS" w:eastAsia="Times New Roman" w:hAnsi="Trebuchet MS" w:cs="Calibri"/>
                <w:lang w:eastAsia="pt-BR"/>
              </w:rPr>
              <w:t>12.060</w:t>
            </w:r>
          </w:p>
        </w:tc>
      </w:tr>
      <w:tr w:rsidR="008A45CD" w:rsidRPr="00E96DB0" w14:paraId="5AB3A68F"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3762A162" w14:textId="2FBF9688" w:rsidR="008A45CD" w:rsidRPr="00E96DB0" w:rsidRDefault="00451347" w:rsidP="0067526A">
            <w:pPr>
              <w:spacing w:after="0"/>
              <w:rPr>
                <w:rFonts w:ascii="Trebuchet MS" w:eastAsia="Times New Roman" w:hAnsi="Trebuchet MS" w:cs="Calibri"/>
                <w:color w:val="000000"/>
                <w:lang w:eastAsia="pt-BR"/>
              </w:rPr>
            </w:pPr>
            <w:r>
              <w:rPr>
                <w:rFonts w:ascii="Trebuchet MS" w:eastAsia="Times New Roman" w:hAnsi="Trebuchet MS" w:cs="Calibri"/>
                <w:color w:val="000000"/>
                <w:lang w:eastAsia="pt-BR"/>
              </w:rPr>
              <w:t>Serviços de Terceiros – Pessoa Física</w:t>
            </w:r>
          </w:p>
        </w:tc>
        <w:tc>
          <w:tcPr>
            <w:tcW w:w="256" w:type="dxa"/>
            <w:tcBorders>
              <w:top w:val="nil"/>
              <w:left w:val="nil"/>
              <w:bottom w:val="nil"/>
              <w:right w:val="nil"/>
            </w:tcBorders>
            <w:shd w:val="clear" w:color="auto" w:fill="auto"/>
            <w:noWrap/>
            <w:vAlign w:val="bottom"/>
            <w:hideMark/>
          </w:tcPr>
          <w:p w14:paraId="5DD60790" w14:textId="77777777" w:rsidR="008A45CD" w:rsidRPr="00E96DB0" w:rsidRDefault="008A45CD" w:rsidP="0067526A">
            <w:pPr>
              <w:spacing w:after="0"/>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76ED0CC8" w14:textId="64C42275" w:rsidR="008A45CD" w:rsidRPr="00451347" w:rsidRDefault="00887D62" w:rsidP="0067526A">
            <w:pPr>
              <w:spacing w:after="0"/>
              <w:jc w:val="right"/>
              <w:rPr>
                <w:rFonts w:ascii="Trebuchet MS" w:eastAsia="Times New Roman" w:hAnsi="Trebuchet MS" w:cs="Calibri"/>
                <w:lang w:eastAsia="pt-BR"/>
              </w:rPr>
            </w:pPr>
            <w:r>
              <w:rPr>
                <w:rFonts w:ascii="Trebuchet MS" w:eastAsia="Times New Roman" w:hAnsi="Trebuchet MS" w:cs="Calibri"/>
                <w:lang w:eastAsia="pt-BR"/>
              </w:rPr>
              <w:t>70.505</w:t>
            </w:r>
          </w:p>
        </w:tc>
        <w:tc>
          <w:tcPr>
            <w:tcW w:w="256" w:type="dxa"/>
            <w:tcBorders>
              <w:top w:val="nil"/>
              <w:left w:val="nil"/>
              <w:bottom w:val="nil"/>
              <w:right w:val="nil"/>
            </w:tcBorders>
            <w:shd w:val="clear" w:color="auto" w:fill="auto"/>
            <w:noWrap/>
            <w:vAlign w:val="bottom"/>
          </w:tcPr>
          <w:p w14:paraId="7F103CF4" w14:textId="77777777" w:rsidR="008A45CD" w:rsidRPr="00451347" w:rsidRDefault="008A45CD" w:rsidP="0067526A">
            <w:pPr>
              <w:spacing w:after="0"/>
              <w:jc w:val="right"/>
              <w:rPr>
                <w:rFonts w:ascii="Trebuchet MS" w:eastAsia="Times New Roman" w:hAnsi="Trebuchet MS" w:cs="Calibri"/>
                <w:lang w:eastAsia="pt-BR"/>
              </w:rPr>
            </w:pPr>
          </w:p>
        </w:tc>
        <w:tc>
          <w:tcPr>
            <w:tcW w:w="1616" w:type="dxa"/>
            <w:tcBorders>
              <w:top w:val="nil"/>
              <w:left w:val="nil"/>
              <w:bottom w:val="nil"/>
              <w:right w:val="nil"/>
            </w:tcBorders>
            <w:shd w:val="clear" w:color="auto" w:fill="auto"/>
            <w:noWrap/>
            <w:vAlign w:val="bottom"/>
          </w:tcPr>
          <w:p w14:paraId="2CFF56DA" w14:textId="6B6BD49A" w:rsidR="008A45CD" w:rsidRPr="00451347" w:rsidRDefault="00A907B5" w:rsidP="0067526A">
            <w:pPr>
              <w:spacing w:after="0"/>
              <w:jc w:val="right"/>
              <w:rPr>
                <w:rFonts w:ascii="Trebuchet MS" w:eastAsia="Times New Roman" w:hAnsi="Trebuchet MS" w:cs="Calibri"/>
                <w:lang w:eastAsia="pt-BR"/>
              </w:rPr>
            </w:pPr>
            <w:r>
              <w:rPr>
                <w:rFonts w:ascii="Trebuchet MS" w:eastAsia="Times New Roman" w:hAnsi="Trebuchet MS" w:cs="Calibri"/>
                <w:lang w:eastAsia="pt-BR"/>
              </w:rPr>
              <w:t>94.658</w:t>
            </w:r>
          </w:p>
        </w:tc>
      </w:tr>
      <w:tr w:rsidR="008A45CD" w:rsidRPr="00E96DB0" w14:paraId="62B8296E"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3909B316" w14:textId="4906C71E" w:rsidR="008A45CD" w:rsidRPr="00E96DB0" w:rsidRDefault="00451347" w:rsidP="0067526A">
            <w:pPr>
              <w:spacing w:after="0"/>
              <w:rPr>
                <w:rFonts w:ascii="Trebuchet MS" w:eastAsia="Times New Roman" w:hAnsi="Trebuchet MS" w:cs="Calibri"/>
                <w:color w:val="000000"/>
                <w:lang w:eastAsia="pt-BR"/>
              </w:rPr>
            </w:pPr>
            <w:r>
              <w:rPr>
                <w:rFonts w:ascii="Trebuchet MS" w:eastAsia="Times New Roman" w:hAnsi="Trebuchet MS" w:cs="Calibri"/>
                <w:color w:val="000000"/>
                <w:lang w:eastAsia="pt-BR"/>
              </w:rPr>
              <w:t>Serviços de Terceiros – Pessoa Jurídica</w:t>
            </w:r>
          </w:p>
        </w:tc>
        <w:tc>
          <w:tcPr>
            <w:tcW w:w="256" w:type="dxa"/>
            <w:tcBorders>
              <w:top w:val="nil"/>
              <w:left w:val="nil"/>
              <w:bottom w:val="nil"/>
              <w:right w:val="nil"/>
            </w:tcBorders>
            <w:shd w:val="clear" w:color="auto" w:fill="auto"/>
            <w:noWrap/>
            <w:vAlign w:val="bottom"/>
            <w:hideMark/>
          </w:tcPr>
          <w:p w14:paraId="4428257D" w14:textId="77777777" w:rsidR="008A45CD" w:rsidRPr="00E96DB0" w:rsidRDefault="008A45CD" w:rsidP="0067526A">
            <w:pPr>
              <w:spacing w:after="0"/>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533305B9" w14:textId="14266096" w:rsidR="008A45CD" w:rsidRPr="00451347" w:rsidRDefault="00887D62" w:rsidP="0067526A">
            <w:pPr>
              <w:spacing w:after="0"/>
              <w:jc w:val="right"/>
              <w:rPr>
                <w:rFonts w:ascii="Trebuchet MS" w:eastAsia="Times New Roman" w:hAnsi="Trebuchet MS" w:cs="Calibri"/>
                <w:lang w:eastAsia="pt-BR"/>
              </w:rPr>
            </w:pPr>
            <w:r>
              <w:rPr>
                <w:rFonts w:ascii="Trebuchet MS" w:eastAsia="Times New Roman" w:hAnsi="Trebuchet MS" w:cs="Calibri"/>
                <w:lang w:eastAsia="pt-BR"/>
              </w:rPr>
              <w:t>245.364</w:t>
            </w:r>
          </w:p>
        </w:tc>
        <w:tc>
          <w:tcPr>
            <w:tcW w:w="256" w:type="dxa"/>
            <w:tcBorders>
              <w:top w:val="nil"/>
              <w:left w:val="nil"/>
              <w:bottom w:val="nil"/>
              <w:right w:val="nil"/>
            </w:tcBorders>
            <w:shd w:val="clear" w:color="auto" w:fill="auto"/>
            <w:noWrap/>
            <w:vAlign w:val="bottom"/>
          </w:tcPr>
          <w:p w14:paraId="676F77D3" w14:textId="77777777" w:rsidR="008A45CD" w:rsidRPr="00451347" w:rsidRDefault="008A45CD" w:rsidP="0067526A">
            <w:pPr>
              <w:spacing w:after="0"/>
              <w:jc w:val="right"/>
              <w:rPr>
                <w:rFonts w:ascii="Trebuchet MS" w:eastAsia="Times New Roman" w:hAnsi="Trebuchet MS" w:cs="Calibri"/>
                <w:lang w:eastAsia="pt-BR"/>
              </w:rPr>
            </w:pPr>
          </w:p>
        </w:tc>
        <w:tc>
          <w:tcPr>
            <w:tcW w:w="1616" w:type="dxa"/>
            <w:tcBorders>
              <w:top w:val="nil"/>
              <w:left w:val="nil"/>
              <w:bottom w:val="nil"/>
              <w:right w:val="nil"/>
            </w:tcBorders>
            <w:shd w:val="clear" w:color="auto" w:fill="auto"/>
            <w:noWrap/>
            <w:vAlign w:val="bottom"/>
          </w:tcPr>
          <w:p w14:paraId="3A54CFE4" w14:textId="1C017A1B" w:rsidR="008A45CD" w:rsidRPr="00451347" w:rsidRDefault="00451347" w:rsidP="0067526A">
            <w:pPr>
              <w:spacing w:after="0"/>
              <w:jc w:val="right"/>
              <w:rPr>
                <w:rFonts w:ascii="Trebuchet MS" w:eastAsia="Times New Roman" w:hAnsi="Trebuchet MS" w:cs="Calibri"/>
                <w:lang w:eastAsia="pt-BR"/>
              </w:rPr>
            </w:pPr>
            <w:r w:rsidRPr="00451347">
              <w:rPr>
                <w:rFonts w:ascii="Trebuchet MS" w:eastAsia="Times New Roman" w:hAnsi="Trebuchet MS" w:cs="Calibri"/>
                <w:lang w:eastAsia="pt-BR"/>
              </w:rPr>
              <w:t>2</w:t>
            </w:r>
            <w:r w:rsidR="00A907B5">
              <w:rPr>
                <w:rFonts w:ascii="Trebuchet MS" w:eastAsia="Times New Roman" w:hAnsi="Trebuchet MS" w:cs="Calibri"/>
                <w:lang w:eastAsia="pt-BR"/>
              </w:rPr>
              <w:t>94.486</w:t>
            </w:r>
          </w:p>
        </w:tc>
      </w:tr>
      <w:tr w:rsidR="008A45CD" w:rsidRPr="00E96DB0" w14:paraId="537BCA99"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4E1A455D" w14:textId="2C7B57FB" w:rsidR="008A45CD" w:rsidRPr="00E96DB0" w:rsidRDefault="00451347" w:rsidP="0067526A">
            <w:pPr>
              <w:spacing w:after="0"/>
              <w:rPr>
                <w:rFonts w:ascii="Trebuchet MS" w:eastAsia="Times New Roman" w:hAnsi="Trebuchet MS" w:cs="Calibri"/>
                <w:color w:val="000000"/>
                <w:lang w:eastAsia="pt-BR"/>
              </w:rPr>
            </w:pPr>
            <w:r>
              <w:rPr>
                <w:rFonts w:ascii="Trebuchet MS" w:eastAsia="Times New Roman" w:hAnsi="Trebuchet MS" w:cs="Calibri"/>
                <w:color w:val="000000"/>
                <w:lang w:eastAsia="pt-BR"/>
              </w:rPr>
              <w:t>Encargos Diversos</w:t>
            </w:r>
          </w:p>
        </w:tc>
        <w:tc>
          <w:tcPr>
            <w:tcW w:w="256" w:type="dxa"/>
            <w:tcBorders>
              <w:top w:val="nil"/>
              <w:left w:val="nil"/>
              <w:bottom w:val="nil"/>
              <w:right w:val="nil"/>
            </w:tcBorders>
            <w:shd w:val="clear" w:color="auto" w:fill="auto"/>
            <w:noWrap/>
            <w:vAlign w:val="bottom"/>
            <w:hideMark/>
          </w:tcPr>
          <w:p w14:paraId="60E3E9E8" w14:textId="77777777" w:rsidR="008A45CD" w:rsidRPr="00E96DB0" w:rsidRDefault="008A45CD" w:rsidP="0067526A">
            <w:pPr>
              <w:spacing w:after="0"/>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2291636B" w14:textId="55F4D21E" w:rsidR="008A45CD" w:rsidRPr="00451347" w:rsidRDefault="00887D62" w:rsidP="0067526A">
            <w:pPr>
              <w:spacing w:after="0"/>
              <w:jc w:val="right"/>
              <w:rPr>
                <w:rFonts w:ascii="Trebuchet MS" w:eastAsia="Times New Roman" w:hAnsi="Trebuchet MS" w:cs="Calibri"/>
                <w:lang w:eastAsia="pt-BR"/>
              </w:rPr>
            </w:pPr>
            <w:r>
              <w:rPr>
                <w:rFonts w:ascii="Trebuchet MS" w:eastAsia="Times New Roman" w:hAnsi="Trebuchet MS" w:cs="Calibri"/>
                <w:lang w:eastAsia="pt-BR"/>
              </w:rPr>
              <w:t>19.314</w:t>
            </w:r>
          </w:p>
        </w:tc>
        <w:tc>
          <w:tcPr>
            <w:tcW w:w="256" w:type="dxa"/>
            <w:tcBorders>
              <w:top w:val="nil"/>
              <w:left w:val="nil"/>
              <w:bottom w:val="nil"/>
              <w:right w:val="nil"/>
            </w:tcBorders>
            <w:shd w:val="clear" w:color="auto" w:fill="auto"/>
            <w:noWrap/>
            <w:vAlign w:val="bottom"/>
          </w:tcPr>
          <w:p w14:paraId="3E9FB632" w14:textId="77777777" w:rsidR="008A45CD" w:rsidRPr="00451347" w:rsidRDefault="008A45CD" w:rsidP="0067526A">
            <w:pPr>
              <w:spacing w:after="0"/>
              <w:jc w:val="right"/>
              <w:rPr>
                <w:rFonts w:ascii="Trebuchet MS" w:eastAsia="Times New Roman" w:hAnsi="Trebuchet MS" w:cs="Calibri"/>
                <w:lang w:eastAsia="pt-BR"/>
              </w:rPr>
            </w:pPr>
          </w:p>
        </w:tc>
        <w:tc>
          <w:tcPr>
            <w:tcW w:w="1616" w:type="dxa"/>
            <w:tcBorders>
              <w:top w:val="nil"/>
              <w:left w:val="nil"/>
              <w:bottom w:val="nil"/>
              <w:right w:val="nil"/>
            </w:tcBorders>
            <w:shd w:val="clear" w:color="auto" w:fill="auto"/>
            <w:noWrap/>
            <w:vAlign w:val="bottom"/>
          </w:tcPr>
          <w:p w14:paraId="101D6A18" w14:textId="1BBDE4A4" w:rsidR="008A45CD" w:rsidRPr="00451347" w:rsidRDefault="00A907B5" w:rsidP="0067526A">
            <w:pPr>
              <w:spacing w:after="0"/>
              <w:jc w:val="right"/>
              <w:rPr>
                <w:rFonts w:ascii="Trebuchet MS" w:eastAsia="Times New Roman" w:hAnsi="Trebuchet MS" w:cs="Calibri"/>
                <w:lang w:eastAsia="pt-BR"/>
              </w:rPr>
            </w:pPr>
            <w:r>
              <w:rPr>
                <w:rFonts w:ascii="Trebuchet MS" w:eastAsia="Times New Roman" w:hAnsi="Trebuchet MS" w:cs="Calibri"/>
                <w:lang w:eastAsia="pt-BR"/>
              </w:rPr>
              <w:t>18.888</w:t>
            </w:r>
          </w:p>
        </w:tc>
      </w:tr>
      <w:tr w:rsidR="008A45CD" w:rsidRPr="00E96DB0" w14:paraId="4E88C3B7"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75D9E08A" w14:textId="77777777" w:rsidR="008A45CD" w:rsidRDefault="00451347" w:rsidP="0067526A">
            <w:pPr>
              <w:spacing w:after="0"/>
              <w:rPr>
                <w:rFonts w:ascii="Trebuchet MS" w:eastAsia="Times New Roman" w:hAnsi="Trebuchet MS" w:cs="Calibri"/>
                <w:color w:val="000000"/>
                <w:lang w:eastAsia="pt-BR"/>
              </w:rPr>
            </w:pPr>
            <w:r>
              <w:rPr>
                <w:rFonts w:ascii="Trebuchet MS" w:eastAsia="Times New Roman" w:hAnsi="Trebuchet MS" w:cs="Calibri"/>
                <w:color w:val="000000"/>
                <w:lang w:eastAsia="pt-BR"/>
              </w:rPr>
              <w:t>Transferências Correntes</w:t>
            </w:r>
          </w:p>
          <w:p w14:paraId="4F182C0B" w14:textId="50F5841B" w:rsidR="00A20782" w:rsidRPr="00E96DB0" w:rsidRDefault="00A20782" w:rsidP="0067526A">
            <w:pPr>
              <w:spacing w:after="0"/>
              <w:rPr>
                <w:rFonts w:ascii="Trebuchet MS" w:eastAsia="Times New Roman" w:hAnsi="Trebuchet MS" w:cs="Calibri"/>
                <w:color w:val="000000"/>
                <w:lang w:eastAsia="pt-BR"/>
              </w:rPr>
            </w:pPr>
          </w:p>
        </w:tc>
        <w:tc>
          <w:tcPr>
            <w:tcW w:w="256" w:type="dxa"/>
            <w:tcBorders>
              <w:top w:val="nil"/>
              <w:left w:val="nil"/>
              <w:bottom w:val="nil"/>
              <w:right w:val="nil"/>
            </w:tcBorders>
            <w:shd w:val="clear" w:color="auto" w:fill="auto"/>
            <w:noWrap/>
            <w:vAlign w:val="bottom"/>
            <w:hideMark/>
          </w:tcPr>
          <w:p w14:paraId="6D5E8161" w14:textId="77777777" w:rsidR="008A45CD" w:rsidRPr="00E96DB0" w:rsidRDefault="008A45CD" w:rsidP="0067526A">
            <w:pPr>
              <w:spacing w:after="0"/>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5D9648D8" w14:textId="2F757001" w:rsidR="008A45CD" w:rsidRPr="00451347" w:rsidRDefault="00887D62" w:rsidP="00887D62">
            <w:pPr>
              <w:spacing w:after="0"/>
              <w:jc w:val="right"/>
              <w:rPr>
                <w:rFonts w:ascii="Trebuchet MS" w:eastAsia="Times New Roman" w:hAnsi="Trebuchet MS" w:cs="Calibri"/>
                <w:lang w:eastAsia="pt-BR"/>
              </w:rPr>
            </w:pPr>
            <w:r>
              <w:rPr>
                <w:rFonts w:ascii="Trebuchet MS" w:eastAsia="Times New Roman" w:hAnsi="Trebuchet MS" w:cs="Calibri"/>
                <w:lang w:eastAsia="pt-BR"/>
              </w:rPr>
              <w:t>33.576</w:t>
            </w:r>
          </w:p>
        </w:tc>
        <w:tc>
          <w:tcPr>
            <w:tcW w:w="256" w:type="dxa"/>
            <w:tcBorders>
              <w:top w:val="nil"/>
              <w:left w:val="nil"/>
              <w:bottom w:val="nil"/>
              <w:right w:val="nil"/>
            </w:tcBorders>
            <w:shd w:val="clear" w:color="auto" w:fill="auto"/>
            <w:noWrap/>
            <w:vAlign w:val="bottom"/>
          </w:tcPr>
          <w:p w14:paraId="697561CE" w14:textId="77777777" w:rsidR="008A45CD" w:rsidRPr="00451347" w:rsidRDefault="008A45CD" w:rsidP="0067526A">
            <w:pPr>
              <w:spacing w:after="0"/>
              <w:jc w:val="right"/>
              <w:rPr>
                <w:rFonts w:ascii="Trebuchet MS" w:eastAsia="Times New Roman" w:hAnsi="Trebuchet MS" w:cs="Calibri"/>
                <w:lang w:eastAsia="pt-BR"/>
              </w:rPr>
            </w:pPr>
          </w:p>
        </w:tc>
        <w:tc>
          <w:tcPr>
            <w:tcW w:w="1616" w:type="dxa"/>
            <w:tcBorders>
              <w:top w:val="nil"/>
              <w:left w:val="nil"/>
              <w:bottom w:val="nil"/>
              <w:right w:val="nil"/>
            </w:tcBorders>
            <w:shd w:val="clear" w:color="auto" w:fill="auto"/>
            <w:noWrap/>
            <w:vAlign w:val="bottom"/>
          </w:tcPr>
          <w:p w14:paraId="573605C9" w14:textId="155BFC17" w:rsidR="008A45CD" w:rsidRPr="00451347" w:rsidRDefault="00A907B5" w:rsidP="0067526A">
            <w:pPr>
              <w:spacing w:after="0"/>
              <w:jc w:val="right"/>
              <w:rPr>
                <w:rFonts w:ascii="Trebuchet MS" w:eastAsia="Times New Roman" w:hAnsi="Trebuchet MS" w:cs="Calibri"/>
                <w:lang w:eastAsia="pt-BR"/>
              </w:rPr>
            </w:pPr>
            <w:r>
              <w:rPr>
                <w:rFonts w:ascii="Trebuchet MS" w:eastAsia="Times New Roman" w:hAnsi="Trebuchet MS" w:cs="Calibri"/>
                <w:lang w:eastAsia="pt-BR"/>
              </w:rPr>
              <w:t>72.791</w:t>
            </w:r>
          </w:p>
        </w:tc>
      </w:tr>
      <w:tr w:rsidR="008A45CD" w:rsidRPr="00E96DB0" w14:paraId="41244258" w14:textId="77777777" w:rsidTr="00A4192F">
        <w:trPr>
          <w:trHeight w:val="150"/>
          <w:jc w:val="center"/>
        </w:trPr>
        <w:tc>
          <w:tcPr>
            <w:tcW w:w="5796" w:type="dxa"/>
            <w:tcBorders>
              <w:top w:val="nil"/>
              <w:left w:val="nil"/>
              <w:bottom w:val="nil"/>
              <w:right w:val="nil"/>
            </w:tcBorders>
            <w:shd w:val="clear" w:color="auto" w:fill="auto"/>
            <w:noWrap/>
            <w:vAlign w:val="bottom"/>
            <w:hideMark/>
          </w:tcPr>
          <w:p w14:paraId="6FC91932" w14:textId="4F4CDF86" w:rsidR="008A45CD" w:rsidRPr="00E96DB0" w:rsidRDefault="00A20782" w:rsidP="0067526A">
            <w:pPr>
              <w:spacing w:after="0"/>
              <w:rPr>
                <w:rFonts w:ascii="Trebuchet MS" w:eastAsia="Times New Roman" w:hAnsi="Trebuchet MS" w:cs="Calibri"/>
                <w:color w:val="000000"/>
                <w:lang w:eastAsia="pt-BR"/>
              </w:rPr>
            </w:pPr>
            <w:r>
              <w:rPr>
                <w:rFonts w:ascii="Trebuchet MS" w:eastAsia="Times New Roman" w:hAnsi="Trebuchet MS" w:cs="Calibri"/>
                <w:color w:val="000000"/>
                <w:lang w:eastAsia="pt-BR"/>
              </w:rPr>
              <w:t>Investimentos</w:t>
            </w:r>
          </w:p>
        </w:tc>
        <w:tc>
          <w:tcPr>
            <w:tcW w:w="256" w:type="dxa"/>
            <w:tcBorders>
              <w:top w:val="nil"/>
              <w:left w:val="nil"/>
              <w:bottom w:val="nil"/>
              <w:right w:val="nil"/>
            </w:tcBorders>
            <w:shd w:val="clear" w:color="auto" w:fill="auto"/>
            <w:noWrap/>
            <w:vAlign w:val="bottom"/>
            <w:hideMark/>
          </w:tcPr>
          <w:p w14:paraId="10D88B94" w14:textId="77777777" w:rsidR="008A45CD" w:rsidRPr="00E96DB0" w:rsidRDefault="008A45CD" w:rsidP="0067526A">
            <w:pPr>
              <w:spacing w:after="0"/>
              <w:rPr>
                <w:rFonts w:ascii="Times New Roman" w:eastAsia="Times New Roman" w:hAnsi="Times New Roman" w:cs="Times New Roman"/>
                <w:sz w:val="20"/>
                <w:szCs w:val="20"/>
                <w:lang w:eastAsia="pt-BR"/>
              </w:rPr>
            </w:pPr>
          </w:p>
        </w:tc>
        <w:tc>
          <w:tcPr>
            <w:tcW w:w="1616" w:type="dxa"/>
            <w:tcBorders>
              <w:top w:val="nil"/>
              <w:left w:val="nil"/>
              <w:bottom w:val="nil"/>
              <w:right w:val="nil"/>
            </w:tcBorders>
            <w:shd w:val="clear" w:color="auto" w:fill="auto"/>
            <w:noWrap/>
            <w:vAlign w:val="bottom"/>
          </w:tcPr>
          <w:p w14:paraId="5E6F5C58" w14:textId="1CB42E99" w:rsidR="008A45CD" w:rsidRPr="00E96DB0" w:rsidRDefault="00887D62" w:rsidP="0067526A">
            <w:pPr>
              <w:spacing w:after="0"/>
              <w:jc w:val="right"/>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13.520</w:t>
            </w:r>
          </w:p>
        </w:tc>
        <w:tc>
          <w:tcPr>
            <w:tcW w:w="256" w:type="dxa"/>
            <w:tcBorders>
              <w:top w:val="nil"/>
              <w:left w:val="nil"/>
              <w:bottom w:val="nil"/>
              <w:right w:val="nil"/>
            </w:tcBorders>
            <w:shd w:val="clear" w:color="auto" w:fill="auto"/>
            <w:noWrap/>
            <w:vAlign w:val="bottom"/>
          </w:tcPr>
          <w:p w14:paraId="713682EB" w14:textId="77777777" w:rsidR="008A45CD" w:rsidRPr="00E96DB0" w:rsidRDefault="008A45CD" w:rsidP="0067526A">
            <w:pPr>
              <w:spacing w:after="0"/>
              <w:jc w:val="right"/>
              <w:rPr>
                <w:rFonts w:ascii="Times New Roman" w:eastAsia="Times New Roman" w:hAnsi="Times New Roman" w:cs="Times New Roman"/>
                <w:sz w:val="20"/>
                <w:szCs w:val="20"/>
                <w:lang w:eastAsia="pt-BR"/>
              </w:rPr>
            </w:pPr>
          </w:p>
        </w:tc>
        <w:tc>
          <w:tcPr>
            <w:tcW w:w="1616" w:type="dxa"/>
            <w:tcBorders>
              <w:top w:val="nil"/>
              <w:left w:val="nil"/>
              <w:bottom w:val="nil"/>
              <w:right w:val="nil"/>
            </w:tcBorders>
            <w:shd w:val="clear" w:color="auto" w:fill="auto"/>
            <w:noWrap/>
            <w:vAlign w:val="bottom"/>
          </w:tcPr>
          <w:p w14:paraId="5349613D" w14:textId="40ACCF3B" w:rsidR="008A45CD" w:rsidRPr="00E96DB0" w:rsidRDefault="00887D62" w:rsidP="0067526A">
            <w:pPr>
              <w:spacing w:after="0"/>
              <w:jc w:val="right"/>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w:t>
            </w:r>
          </w:p>
        </w:tc>
      </w:tr>
      <w:tr w:rsidR="008A45CD" w:rsidRPr="00E96DB0" w14:paraId="19CB2E2B" w14:textId="77777777" w:rsidTr="00A4192F">
        <w:trPr>
          <w:trHeight w:val="345"/>
          <w:jc w:val="center"/>
        </w:trPr>
        <w:tc>
          <w:tcPr>
            <w:tcW w:w="5796" w:type="dxa"/>
            <w:tcBorders>
              <w:top w:val="nil"/>
              <w:left w:val="nil"/>
              <w:bottom w:val="nil"/>
              <w:right w:val="nil"/>
            </w:tcBorders>
            <w:shd w:val="clear" w:color="auto" w:fill="auto"/>
            <w:noWrap/>
            <w:vAlign w:val="bottom"/>
            <w:hideMark/>
          </w:tcPr>
          <w:p w14:paraId="2711F400" w14:textId="2F98B780" w:rsidR="008A45CD" w:rsidRPr="00E96DB0" w:rsidRDefault="008A45CD" w:rsidP="0067526A">
            <w:pPr>
              <w:spacing w:after="0"/>
              <w:rPr>
                <w:rFonts w:ascii="Trebuchet MS" w:eastAsia="Times New Roman" w:hAnsi="Trebuchet MS" w:cs="Calibri"/>
                <w:color w:val="000000"/>
                <w:lang w:eastAsia="pt-BR"/>
              </w:rPr>
            </w:pPr>
            <w:r w:rsidRPr="00E96DB0">
              <w:rPr>
                <w:rFonts w:ascii="Trebuchet MS" w:eastAsia="Times New Roman" w:hAnsi="Trebuchet MS" w:cs="Calibri"/>
                <w:color w:val="000000"/>
                <w:lang w:eastAsia="pt-BR"/>
              </w:rPr>
              <w:t>Total</w:t>
            </w:r>
          </w:p>
        </w:tc>
        <w:tc>
          <w:tcPr>
            <w:tcW w:w="256" w:type="dxa"/>
            <w:tcBorders>
              <w:top w:val="nil"/>
              <w:left w:val="nil"/>
              <w:bottom w:val="nil"/>
              <w:right w:val="nil"/>
            </w:tcBorders>
            <w:shd w:val="clear" w:color="auto" w:fill="auto"/>
            <w:noWrap/>
            <w:vAlign w:val="bottom"/>
            <w:hideMark/>
          </w:tcPr>
          <w:p w14:paraId="76CA6928" w14:textId="77777777" w:rsidR="008A45CD" w:rsidRPr="00E96DB0" w:rsidRDefault="008A45CD" w:rsidP="0067526A">
            <w:pPr>
              <w:spacing w:after="0"/>
              <w:rPr>
                <w:rFonts w:ascii="Trebuchet MS" w:eastAsia="Times New Roman" w:hAnsi="Trebuchet MS" w:cs="Calibri"/>
                <w:color w:val="000000"/>
                <w:lang w:eastAsia="pt-BR"/>
              </w:rPr>
            </w:pPr>
          </w:p>
        </w:tc>
        <w:tc>
          <w:tcPr>
            <w:tcW w:w="1616" w:type="dxa"/>
            <w:tcBorders>
              <w:top w:val="single" w:sz="4" w:space="0" w:color="auto"/>
              <w:left w:val="nil"/>
              <w:bottom w:val="double" w:sz="6" w:space="0" w:color="auto"/>
              <w:right w:val="nil"/>
            </w:tcBorders>
            <w:shd w:val="clear" w:color="auto" w:fill="auto"/>
            <w:noWrap/>
            <w:vAlign w:val="bottom"/>
          </w:tcPr>
          <w:p w14:paraId="4E311679" w14:textId="15B44AF8" w:rsidR="008A45CD" w:rsidRPr="00E96DB0" w:rsidRDefault="00887D62" w:rsidP="0067526A">
            <w:pPr>
              <w:spacing w:after="0"/>
              <w:jc w:val="right"/>
              <w:rPr>
                <w:rFonts w:ascii="Trebuchet MS" w:eastAsia="Times New Roman" w:hAnsi="Trebuchet MS" w:cs="Calibri"/>
                <w:b/>
                <w:bCs/>
                <w:color w:val="000000"/>
                <w:lang w:eastAsia="pt-BR"/>
              </w:rPr>
            </w:pPr>
            <w:r>
              <w:rPr>
                <w:rFonts w:ascii="Trebuchet MS" w:eastAsia="Times New Roman" w:hAnsi="Trebuchet MS" w:cs="Calibri"/>
                <w:b/>
                <w:bCs/>
                <w:color w:val="000000"/>
                <w:lang w:eastAsia="pt-BR"/>
              </w:rPr>
              <w:t>1.065.556</w:t>
            </w:r>
          </w:p>
        </w:tc>
        <w:tc>
          <w:tcPr>
            <w:tcW w:w="256" w:type="dxa"/>
            <w:tcBorders>
              <w:top w:val="nil"/>
              <w:left w:val="nil"/>
              <w:bottom w:val="nil"/>
              <w:right w:val="nil"/>
            </w:tcBorders>
            <w:shd w:val="clear" w:color="auto" w:fill="auto"/>
            <w:noWrap/>
            <w:vAlign w:val="bottom"/>
          </w:tcPr>
          <w:p w14:paraId="4C37EC02" w14:textId="77777777" w:rsidR="008A45CD" w:rsidRPr="00E96DB0" w:rsidRDefault="008A45CD" w:rsidP="0067526A">
            <w:pPr>
              <w:spacing w:after="0"/>
              <w:jc w:val="right"/>
              <w:rPr>
                <w:rFonts w:ascii="Trebuchet MS" w:eastAsia="Times New Roman" w:hAnsi="Trebuchet MS" w:cs="Calibri"/>
                <w:b/>
                <w:bCs/>
                <w:color w:val="000000"/>
                <w:lang w:eastAsia="pt-BR"/>
              </w:rPr>
            </w:pPr>
          </w:p>
        </w:tc>
        <w:tc>
          <w:tcPr>
            <w:tcW w:w="1616" w:type="dxa"/>
            <w:tcBorders>
              <w:top w:val="single" w:sz="4" w:space="0" w:color="auto"/>
              <w:left w:val="nil"/>
              <w:bottom w:val="double" w:sz="6" w:space="0" w:color="auto"/>
              <w:right w:val="nil"/>
            </w:tcBorders>
            <w:shd w:val="clear" w:color="auto" w:fill="auto"/>
            <w:noWrap/>
            <w:vAlign w:val="bottom"/>
          </w:tcPr>
          <w:p w14:paraId="1865F094" w14:textId="075A0F3A" w:rsidR="008A45CD" w:rsidRPr="00E96DB0" w:rsidRDefault="008A45CD" w:rsidP="00A907B5">
            <w:pPr>
              <w:spacing w:after="0"/>
              <w:jc w:val="right"/>
              <w:rPr>
                <w:rFonts w:ascii="Trebuchet MS" w:eastAsia="Times New Roman" w:hAnsi="Trebuchet MS" w:cs="Calibri"/>
                <w:b/>
                <w:bCs/>
                <w:color w:val="000000"/>
                <w:lang w:eastAsia="pt-BR"/>
              </w:rPr>
            </w:pPr>
            <w:r>
              <w:rPr>
                <w:rFonts w:ascii="Trebuchet MS" w:eastAsia="Times New Roman" w:hAnsi="Trebuchet MS" w:cs="Calibri"/>
                <w:b/>
                <w:bCs/>
                <w:color w:val="000000"/>
                <w:lang w:eastAsia="pt-BR"/>
              </w:rPr>
              <w:t>1.</w:t>
            </w:r>
            <w:r w:rsidR="00A907B5">
              <w:rPr>
                <w:rFonts w:ascii="Trebuchet MS" w:eastAsia="Times New Roman" w:hAnsi="Trebuchet MS" w:cs="Calibri"/>
                <w:b/>
                <w:bCs/>
                <w:color w:val="000000"/>
                <w:lang w:eastAsia="pt-BR"/>
              </w:rPr>
              <w:t>158.159</w:t>
            </w:r>
          </w:p>
        </w:tc>
      </w:tr>
    </w:tbl>
    <w:p w14:paraId="7183A0F6" w14:textId="3FF42216" w:rsidR="008A45CD" w:rsidRDefault="008A45CD" w:rsidP="0067526A">
      <w:pPr>
        <w:widowControl w:val="0"/>
        <w:tabs>
          <w:tab w:val="left" w:pos="426"/>
        </w:tabs>
        <w:spacing w:after="0"/>
        <w:rPr>
          <w:rFonts w:ascii="Trebuchet MS" w:hAnsi="Trebuchet MS" w:cs="Arial"/>
          <w:b/>
          <w:bCs/>
          <w:color w:val="000000"/>
        </w:rPr>
      </w:pPr>
    </w:p>
    <w:p w14:paraId="13CC738C" w14:textId="77777777" w:rsidR="002C608B" w:rsidRDefault="002C608B" w:rsidP="0067526A">
      <w:pPr>
        <w:widowControl w:val="0"/>
        <w:tabs>
          <w:tab w:val="left" w:pos="426"/>
        </w:tabs>
        <w:spacing w:after="0"/>
        <w:rPr>
          <w:rFonts w:ascii="Trebuchet MS" w:hAnsi="Trebuchet MS" w:cs="Arial"/>
          <w:b/>
          <w:bCs/>
          <w:color w:val="000000"/>
        </w:rPr>
      </w:pPr>
    </w:p>
    <w:p w14:paraId="4CDFE5D4" w14:textId="25797543" w:rsidR="008A45CD" w:rsidRDefault="008A45CD" w:rsidP="0067526A">
      <w:pPr>
        <w:widowControl w:val="0"/>
        <w:spacing w:after="0"/>
        <w:rPr>
          <w:rFonts w:ascii="Trebuchet MS" w:hAnsi="Trebuchet MS" w:cs="Arial"/>
          <w:b/>
          <w:bCs/>
          <w:color w:val="000000"/>
        </w:rPr>
      </w:pPr>
      <w:r w:rsidRPr="00887D62">
        <w:rPr>
          <w:rFonts w:ascii="Trebuchet MS" w:hAnsi="Trebuchet MS" w:cs="Arial"/>
          <w:b/>
          <w:bCs/>
          <w:color w:val="000000"/>
        </w:rPr>
        <w:t>2</w:t>
      </w:r>
      <w:r w:rsidR="002F2131" w:rsidRPr="00887D62">
        <w:rPr>
          <w:rFonts w:ascii="Trebuchet MS" w:hAnsi="Trebuchet MS" w:cs="Arial"/>
          <w:b/>
          <w:bCs/>
          <w:color w:val="000000"/>
        </w:rPr>
        <w:t>2</w:t>
      </w:r>
      <w:r w:rsidRPr="00887D62">
        <w:rPr>
          <w:rFonts w:ascii="Trebuchet MS" w:hAnsi="Trebuchet MS" w:cs="Arial"/>
          <w:b/>
          <w:bCs/>
          <w:color w:val="000000"/>
        </w:rPr>
        <w:t>.  Receitas por natureza</w:t>
      </w:r>
    </w:p>
    <w:p w14:paraId="3F94560B" w14:textId="77777777" w:rsidR="002C608B" w:rsidRPr="00AF2928" w:rsidRDefault="002C608B" w:rsidP="0067526A">
      <w:pPr>
        <w:widowControl w:val="0"/>
        <w:spacing w:after="0"/>
        <w:rPr>
          <w:rFonts w:ascii="Trebuchet MS" w:hAnsi="Trebuchet MS" w:cs="Arial"/>
          <w:b/>
          <w:bCs/>
          <w:color w:val="000000"/>
        </w:rPr>
      </w:pPr>
    </w:p>
    <w:tbl>
      <w:tblPr>
        <w:tblW w:w="9540" w:type="dxa"/>
        <w:jc w:val="center"/>
        <w:tblCellMar>
          <w:left w:w="70" w:type="dxa"/>
          <w:right w:w="70" w:type="dxa"/>
        </w:tblCellMar>
        <w:tblLook w:val="04A0" w:firstRow="1" w:lastRow="0" w:firstColumn="1" w:lastColumn="0" w:noHBand="0" w:noVBand="1"/>
      </w:tblPr>
      <w:tblGrid>
        <w:gridCol w:w="5796"/>
        <w:gridCol w:w="256"/>
        <w:gridCol w:w="1616"/>
        <w:gridCol w:w="256"/>
        <w:gridCol w:w="1616"/>
      </w:tblGrid>
      <w:tr w:rsidR="008A45CD" w:rsidRPr="00E96DB0" w14:paraId="555F81BC"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4480E249" w14:textId="77777777" w:rsidR="008A45CD" w:rsidRPr="00E96DB0" w:rsidRDefault="008A45CD" w:rsidP="0067526A">
            <w:pPr>
              <w:spacing w:after="0"/>
              <w:rPr>
                <w:rFonts w:ascii="Trebuchet MS" w:eastAsia="Times New Roman" w:hAnsi="Trebuchet MS" w:cs="Calibri"/>
                <w:b/>
                <w:bCs/>
                <w:color w:val="000000"/>
                <w:lang w:eastAsia="pt-BR"/>
              </w:rPr>
            </w:pPr>
            <w:r w:rsidRPr="00E96DB0">
              <w:rPr>
                <w:rFonts w:ascii="Trebuchet MS" w:eastAsia="Times New Roman" w:hAnsi="Trebuchet MS" w:cs="Calibri"/>
                <w:b/>
                <w:bCs/>
                <w:color w:val="000000"/>
                <w:lang w:eastAsia="pt-BR"/>
              </w:rPr>
              <w:t>Classificação</w:t>
            </w:r>
          </w:p>
        </w:tc>
        <w:tc>
          <w:tcPr>
            <w:tcW w:w="256" w:type="dxa"/>
            <w:tcBorders>
              <w:top w:val="nil"/>
              <w:left w:val="nil"/>
              <w:bottom w:val="nil"/>
              <w:right w:val="nil"/>
            </w:tcBorders>
            <w:shd w:val="clear" w:color="auto" w:fill="auto"/>
            <w:noWrap/>
            <w:vAlign w:val="bottom"/>
            <w:hideMark/>
          </w:tcPr>
          <w:p w14:paraId="1F75F66B" w14:textId="77777777" w:rsidR="008A45CD" w:rsidRPr="00E96DB0" w:rsidRDefault="008A45CD" w:rsidP="0067526A">
            <w:pPr>
              <w:spacing w:after="0"/>
              <w:rPr>
                <w:rFonts w:ascii="Trebuchet MS" w:eastAsia="Times New Roman" w:hAnsi="Trebuchet MS" w:cs="Calibri"/>
                <w:b/>
                <w:bCs/>
                <w:color w:val="000000"/>
                <w:lang w:eastAsia="pt-BR"/>
              </w:rPr>
            </w:pPr>
          </w:p>
        </w:tc>
        <w:tc>
          <w:tcPr>
            <w:tcW w:w="1616" w:type="dxa"/>
            <w:tcBorders>
              <w:top w:val="nil"/>
              <w:left w:val="nil"/>
              <w:bottom w:val="single" w:sz="4" w:space="0" w:color="auto"/>
              <w:right w:val="nil"/>
            </w:tcBorders>
            <w:shd w:val="clear" w:color="auto" w:fill="auto"/>
            <w:noWrap/>
            <w:vAlign w:val="bottom"/>
            <w:hideMark/>
          </w:tcPr>
          <w:p w14:paraId="0B7B2FEE" w14:textId="74457297" w:rsidR="008A45CD" w:rsidRPr="00E96DB0" w:rsidRDefault="005A6EF9" w:rsidP="0067526A">
            <w:pPr>
              <w:spacing w:after="0"/>
              <w:jc w:val="right"/>
              <w:rPr>
                <w:rFonts w:ascii="Trebuchet MS" w:eastAsia="Times New Roman" w:hAnsi="Trebuchet MS" w:cs="Calibri"/>
                <w:b/>
                <w:bCs/>
                <w:color w:val="000000"/>
                <w:lang w:eastAsia="pt-BR"/>
              </w:rPr>
            </w:pPr>
            <w:r>
              <w:rPr>
                <w:rFonts w:ascii="Trebuchet MS" w:eastAsia="Times New Roman" w:hAnsi="Trebuchet MS" w:cs="Calibri"/>
                <w:b/>
                <w:bCs/>
                <w:color w:val="000000"/>
                <w:lang w:eastAsia="pt-BR"/>
              </w:rPr>
              <w:t>2020</w:t>
            </w:r>
          </w:p>
        </w:tc>
        <w:tc>
          <w:tcPr>
            <w:tcW w:w="256" w:type="dxa"/>
            <w:tcBorders>
              <w:top w:val="nil"/>
              <w:left w:val="nil"/>
              <w:bottom w:val="nil"/>
              <w:right w:val="nil"/>
            </w:tcBorders>
            <w:shd w:val="clear" w:color="auto" w:fill="auto"/>
            <w:noWrap/>
            <w:vAlign w:val="bottom"/>
            <w:hideMark/>
          </w:tcPr>
          <w:p w14:paraId="0FEA74C3" w14:textId="77777777" w:rsidR="008A45CD" w:rsidRPr="00E96DB0" w:rsidRDefault="008A45CD" w:rsidP="0067526A">
            <w:pPr>
              <w:spacing w:after="0"/>
              <w:jc w:val="right"/>
              <w:rPr>
                <w:rFonts w:ascii="Trebuchet MS" w:eastAsia="Times New Roman" w:hAnsi="Trebuchet MS" w:cs="Calibri"/>
                <w:b/>
                <w:bCs/>
                <w:color w:val="000000"/>
                <w:lang w:eastAsia="pt-BR"/>
              </w:rPr>
            </w:pPr>
          </w:p>
        </w:tc>
        <w:tc>
          <w:tcPr>
            <w:tcW w:w="1616" w:type="dxa"/>
            <w:tcBorders>
              <w:top w:val="nil"/>
              <w:left w:val="nil"/>
              <w:bottom w:val="single" w:sz="4" w:space="0" w:color="auto"/>
              <w:right w:val="nil"/>
            </w:tcBorders>
            <w:shd w:val="clear" w:color="auto" w:fill="auto"/>
            <w:noWrap/>
            <w:vAlign w:val="bottom"/>
            <w:hideMark/>
          </w:tcPr>
          <w:p w14:paraId="308E1244" w14:textId="7C3C381D" w:rsidR="008A45CD" w:rsidRPr="00E96DB0" w:rsidRDefault="005A6EF9" w:rsidP="0067526A">
            <w:pPr>
              <w:spacing w:after="0"/>
              <w:jc w:val="right"/>
              <w:rPr>
                <w:rFonts w:ascii="Trebuchet MS" w:eastAsia="Times New Roman" w:hAnsi="Trebuchet MS" w:cs="Calibri"/>
                <w:b/>
                <w:bCs/>
                <w:color w:val="000000"/>
                <w:lang w:eastAsia="pt-BR"/>
              </w:rPr>
            </w:pPr>
            <w:r>
              <w:rPr>
                <w:rFonts w:ascii="Trebuchet MS" w:eastAsia="Times New Roman" w:hAnsi="Trebuchet MS" w:cs="Calibri"/>
                <w:b/>
                <w:bCs/>
                <w:color w:val="000000"/>
                <w:lang w:eastAsia="pt-BR"/>
              </w:rPr>
              <w:t>2019</w:t>
            </w:r>
          </w:p>
        </w:tc>
      </w:tr>
      <w:tr w:rsidR="008A45CD" w:rsidRPr="00E96DB0" w14:paraId="6DB8130C" w14:textId="77777777" w:rsidTr="00A4192F">
        <w:trPr>
          <w:trHeight w:val="150"/>
          <w:jc w:val="center"/>
        </w:trPr>
        <w:tc>
          <w:tcPr>
            <w:tcW w:w="5796" w:type="dxa"/>
            <w:tcBorders>
              <w:top w:val="nil"/>
              <w:left w:val="nil"/>
              <w:bottom w:val="nil"/>
              <w:right w:val="nil"/>
            </w:tcBorders>
            <w:shd w:val="clear" w:color="auto" w:fill="auto"/>
            <w:noWrap/>
            <w:vAlign w:val="bottom"/>
            <w:hideMark/>
          </w:tcPr>
          <w:p w14:paraId="4C00EAA1" w14:textId="77777777" w:rsidR="008A45CD" w:rsidRPr="00E96DB0" w:rsidRDefault="008A45CD" w:rsidP="0067526A">
            <w:pPr>
              <w:spacing w:after="0"/>
              <w:jc w:val="right"/>
              <w:rPr>
                <w:rFonts w:ascii="Trebuchet MS" w:eastAsia="Times New Roman" w:hAnsi="Trebuchet MS" w:cs="Calibri"/>
                <w:b/>
                <w:bCs/>
                <w:color w:val="000000"/>
                <w:lang w:eastAsia="pt-BR"/>
              </w:rPr>
            </w:pPr>
          </w:p>
        </w:tc>
        <w:tc>
          <w:tcPr>
            <w:tcW w:w="256" w:type="dxa"/>
            <w:tcBorders>
              <w:top w:val="nil"/>
              <w:left w:val="nil"/>
              <w:bottom w:val="nil"/>
              <w:right w:val="nil"/>
            </w:tcBorders>
            <w:shd w:val="clear" w:color="auto" w:fill="auto"/>
            <w:noWrap/>
            <w:vAlign w:val="bottom"/>
            <w:hideMark/>
          </w:tcPr>
          <w:p w14:paraId="5A35FA74" w14:textId="77777777" w:rsidR="008A45CD" w:rsidRPr="00E96DB0" w:rsidRDefault="008A45CD" w:rsidP="0067526A">
            <w:pPr>
              <w:spacing w:after="0"/>
              <w:rPr>
                <w:rFonts w:ascii="Times New Roman" w:eastAsia="Times New Roman" w:hAnsi="Times New Roman" w:cs="Times New Roman"/>
                <w:sz w:val="20"/>
                <w:szCs w:val="20"/>
                <w:lang w:eastAsia="pt-BR"/>
              </w:rPr>
            </w:pPr>
          </w:p>
        </w:tc>
        <w:tc>
          <w:tcPr>
            <w:tcW w:w="1616" w:type="dxa"/>
            <w:tcBorders>
              <w:top w:val="nil"/>
              <w:left w:val="nil"/>
              <w:bottom w:val="nil"/>
              <w:right w:val="nil"/>
            </w:tcBorders>
            <w:shd w:val="clear" w:color="auto" w:fill="auto"/>
            <w:noWrap/>
            <w:vAlign w:val="bottom"/>
            <w:hideMark/>
          </w:tcPr>
          <w:p w14:paraId="63D6176B" w14:textId="77777777" w:rsidR="008A45CD" w:rsidRPr="00E96DB0" w:rsidRDefault="008A45CD" w:rsidP="0067526A">
            <w:pPr>
              <w:spacing w:after="0"/>
              <w:jc w:val="right"/>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274D5790" w14:textId="77777777" w:rsidR="008A45CD" w:rsidRPr="00E96DB0" w:rsidRDefault="008A45CD" w:rsidP="0067526A">
            <w:pPr>
              <w:spacing w:after="0"/>
              <w:jc w:val="right"/>
              <w:rPr>
                <w:rFonts w:ascii="Times New Roman" w:eastAsia="Times New Roman" w:hAnsi="Times New Roman" w:cs="Times New Roman"/>
                <w:sz w:val="20"/>
                <w:szCs w:val="20"/>
                <w:lang w:eastAsia="pt-BR"/>
              </w:rPr>
            </w:pPr>
          </w:p>
        </w:tc>
        <w:tc>
          <w:tcPr>
            <w:tcW w:w="1616" w:type="dxa"/>
            <w:tcBorders>
              <w:top w:val="nil"/>
              <w:left w:val="nil"/>
              <w:bottom w:val="nil"/>
              <w:right w:val="nil"/>
            </w:tcBorders>
            <w:shd w:val="clear" w:color="auto" w:fill="auto"/>
            <w:noWrap/>
            <w:vAlign w:val="bottom"/>
            <w:hideMark/>
          </w:tcPr>
          <w:p w14:paraId="5D24F42C" w14:textId="77777777" w:rsidR="008A45CD" w:rsidRPr="00E96DB0" w:rsidRDefault="008A45CD" w:rsidP="0067526A">
            <w:pPr>
              <w:spacing w:after="0"/>
              <w:jc w:val="right"/>
              <w:rPr>
                <w:rFonts w:ascii="Times New Roman" w:eastAsia="Times New Roman" w:hAnsi="Times New Roman" w:cs="Times New Roman"/>
                <w:sz w:val="20"/>
                <w:szCs w:val="20"/>
                <w:lang w:eastAsia="pt-BR"/>
              </w:rPr>
            </w:pPr>
          </w:p>
        </w:tc>
      </w:tr>
      <w:tr w:rsidR="008A45CD" w:rsidRPr="00E96DB0" w14:paraId="2BC8AB82"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268DF911" w14:textId="77777777" w:rsidR="00903794" w:rsidRDefault="00903794" w:rsidP="0067526A">
            <w:pPr>
              <w:spacing w:after="0"/>
              <w:rPr>
                <w:rFonts w:ascii="Trebuchet MS" w:eastAsia="Times New Roman" w:hAnsi="Trebuchet MS" w:cs="Calibri"/>
                <w:color w:val="000000"/>
                <w:lang w:eastAsia="pt-BR"/>
              </w:rPr>
            </w:pPr>
          </w:p>
          <w:p w14:paraId="49BFB61C" w14:textId="17B56FC8" w:rsidR="008A45CD" w:rsidRPr="00E96DB0" w:rsidRDefault="002C608B" w:rsidP="0067526A">
            <w:pPr>
              <w:spacing w:after="0"/>
              <w:rPr>
                <w:rFonts w:ascii="Trebuchet MS" w:eastAsia="Times New Roman" w:hAnsi="Trebuchet MS" w:cs="Calibri"/>
                <w:color w:val="000000"/>
                <w:lang w:eastAsia="pt-BR"/>
              </w:rPr>
            </w:pPr>
            <w:r>
              <w:rPr>
                <w:rFonts w:ascii="Trebuchet MS" w:eastAsia="Times New Roman" w:hAnsi="Trebuchet MS" w:cs="Calibri"/>
                <w:color w:val="000000"/>
                <w:lang w:eastAsia="pt-BR"/>
              </w:rPr>
              <w:t xml:space="preserve">Receitas de </w:t>
            </w:r>
            <w:r w:rsidR="008A45CD">
              <w:rPr>
                <w:rFonts w:ascii="Trebuchet MS" w:eastAsia="Times New Roman" w:hAnsi="Trebuchet MS" w:cs="Calibri"/>
                <w:color w:val="000000"/>
                <w:lang w:eastAsia="pt-BR"/>
              </w:rPr>
              <w:t>Contribuições</w:t>
            </w:r>
          </w:p>
        </w:tc>
        <w:tc>
          <w:tcPr>
            <w:tcW w:w="256" w:type="dxa"/>
            <w:tcBorders>
              <w:top w:val="nil"/>
              <w:left w:val="nil"/>
              <w:bottom w:val="nil"/>
              <w:right w:val="nil"/>
            </w:tcBorders>
            <w:shd w:val="clear" w:color="auto" w:fill="auto"/>
            <w:noWrap/>
            <w:vAlign w:val="bottom"/>
            <w:hideMark/>
          </w:tcPr>
          <w:p w14:paraId="5ABA28A9" w14:textId="77777777" w:rsidR="008A45CD" w:rsidRPr="00E96DB0" w:rsidRDefault="008A45CD" w:rsidP="0067526A">
            <w:pPr>
              <w:spacing w:after="0"/>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32B6C917" w14:textId="5B98D967" w:rsidR="008A45CD" w:rsidRPr="00E96DB0" w:rsidRDefault="00887D62" w:rsidP="0067526A">
            <w:pPr>
              <w:spacing w:after="0"/>
              <w:jc w:val="right"/>
              <w:rPr>
                <w:rFonts w:ascii="Trebuchet MS" w:eastAsia="Times New Roman" w:hAnsi="Trebuchet MS" w:cs="Calibri"/>
                <w:color w:val="000000"/>
                <w:lang w:eastAsia="pt-BR"/>
              </w:rPr>
            </w:pPr>
            <w:r>
              <w:rPr>
                <w:rFonts w:ascii="Trebuchet MS" w:eastAsia="Times New Roman" w:hAnsi="Trebuchet MS" w:cs="Calibri"/>
                <w:color w:val="000000"/>
                <w:lang w:eastAsia="pt-BR"/>
              </w:rPr>
              <w:t>562.998</w:t>
            </w:r>
          </w:p>
        </w:tc>
        <w:tc>
          <w:tcPr>
            <w:tcW w:w="256" w:type="dxa"/>
            <w:tcBorders>
              <w:top w:val="nil"/>
              <w:left w:val="nil"/>
              <w:bottom w:val="nil"/>
              <w:right w:val="nil"/>
            </w:tcBorders>
            <w:shd w:val="clear" w:color="auto" w:fill="auto"/>
            <w:noWrap/>
            <w:vAlign w:val="bottom"/>
          </w:tcPr>
          <w:p w14:paraId="294D4E33" w14:textId="77777777" w:rsidR="008A45CD" w:rsidRPr="00E96DB0" w:rsidRDefault="008A45CD" w:rsidP="0067526A">
            <w:pPr>
              <w:spacing w:after="0"/>
              <w:jc w:val="right"/>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15BDC203" w14:textId="5ED92D4B" w:rsidR="008A45CD" w:rsidRPr="008A45CD" w:rsidRDefault="005A6EF9" w:rsidP="0067526A">
            <w:pPr>
              <w:spacing w:after="0"/>
              <w:jc w:val="right"/>
              <w:rPr>
                <w:rFonts w:ascii="Trebuchet MS" w:eastAsia="Times New Roman" w:hAnsi="Trebuchet MS" w:cs="Calibri"/>
                <w:lang w:eastAsia="pt-BR"/>
              </w:rPr>
            </w:pPr>
            <w:r>
              <w:rPr>
                <w:rFonts w:ascii="Trebuchet MS" w:eastAsia="Times New Roman" w:hAnsi="Trebuchet MS" w:cs="Calibri"/>
                <w:lang w:eastAsia="pt-BR"/>
              </w:rPr>
              <w:t>495.088</w:t>
            </w:r>
          </w:p>
        </w:tc>
      </w:tr>
      <w:tr w:rsidR="008A45CD" w:rsidRPr="00E96DB0" w14:paraId="1E0DFCD4"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4C685977" w14:textId="29CA4097" w:rsidR="008A45CD" w:rsidRPr="00E96DB0" w:rsidRDefault="00DE53DC" w:rsidP="0067526A">
            <w:pPr>
              <w:spacing w:after="0"/>
              <w:rPr>
                <w:rFonts w:ascii="Trebuchet MS" w:eastAsia="Times New Roman" w:hAnsi="Trebuchet MS" w:cs="Calibri"/>
                <w:color w:val="000000"/>
                <w:lang w:eastAsia="pt-BR"/>
              </w:rPr>
            </w:pPr>
            <w:r>
              <w:rPr>
                <w:rFonts w:ascii="Trebuchet MS" w:eastAsia="Times New Roman" w:hAnsi="Trebuchet MS" w:cs="Calibri"/>
                <w:color w:val="000000"/>
                <w:lang w:eastAsia="pt-BR"/>
              </w:rPr>
              <w:t>Receitas de Serviços</w:t>
            </w:r>
          </w:p>
        </w:tc>
        <w:tc>
          <w:tcPr>
            <w:tcW w:w="256" w:type="dxa"/>
            <w:tcBorders>
              <w:top w:val="nil"/>
              <w:left w:val="nil"/>
              <w:bottom w:val="nil"/>
              <w:right w:val="nil"/>
            </w:tcBorders>
            <w:shd w:val="clear" w:color="auto" w:fill="auto"/>
            <w:noWrap/>
            <w:vAlign w:val="bottom"/>
            <w:hideMark/>
          </w:tcPr>
          <w:p w14:paraId="5A3D0FC2" w14:textId="77777777" w:rsidR="008A45CD" w:rsidRPr="00E96DB0" w:rsidRDefault="008A45CD" w:rsidP="0067526A">
            <w:pPr>
              <w:spacing w:after="0"/>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73926409" w14:textId="6DDE068C" w:rsidR="008A45CD" w:rsidRPr="00DE53DC" w:rsidRDefault="00887D62" w:rsidP="0067526A">
            <w:pPr>
              <w:spacing w:after="0"/>
              <w:jc w:val="right"/>
              <w:rPr>
                <w:rFonts w:ascii="Trebuchet MS" w:eastAsia="Times New Roman" w:hAnsi="Trebuchet MS" w:cs="Calibri"/>
                <w:lang w:eastAsia="pt-BR"/>
              </w:rPr>
            </w:pPr>
            <w:r>
              <w:rPr>
                <w:rFonts w:ascii="Trebuchet MS" w:eastAsia="Times New Roman" w:hAnsi="Trebuchet MS" w:cs="Calibri"/>
                <w:lang w:eastAsia="pt-BR"/>
              </w:rPr>
              <w:t>395.046</w:t>
            </w:r>
          </w:p>
        </w:tc>
        <w:tc>
          <w:tcPr>
            <w:tcW w:w="256" w:type="dxa"/>
            <w:tcBorders>
              <w:top w:val="nil"/>
              <w:left w:val="nil"/>
              <w:bottom w:val="nil"/>
              <w:right w:val="nil"/>
            </w:tcBorders>
            <w:shd w:val="clear" w:color="auto" w:fill="auto"/>
            <w:noWrap/>
            <w:vAlign w:val="bottom"/>
          </w:tcPr>
          <w:p w14:paraId="52148FF3" w14:textId="77777777" w:rsidR="008A45CD" w:rsidRPr="00DE53DC" w:rsidRDefault="008A45CD" w:rsidP="0067526A">
            <w:pPr>
              <w:spacing w:after="0"/>
              <w:jc w:val="right"/>
              <w:rPr>
                <w:rFonts w:ascii="Trebuchet MS" w:eastAsia="Times New Roman" w:hAnsi="Trebuchet MS" w:cs="Calibri"/>
                <w:lang w:eastAsia="pt-BR"/>
              </w:rPr>
            </w:pPr>
          </w:p>
        </w:tc>
        <w:tc>
          <w:tcPr>
            <w:tcW w:w="1616" w:type="dxa"/>
            <w:tcBorders>
              <w:top w:val="nil"/>
              <w:left w:val="nil"/>
              <w:bottom w:val="nil"/>
              <w:right w:val="nil"/>
            </w:tcBorders>
            <w:shd w:val="clear" w:color="auto" w:fill="auto"/>
            <w:noWrap/>
            <w:vAlign w:val="bottom"/>
          </w:tcPr>
          <w:p w14:paraId="79E33FA8" w14:textId="573F76C3" w:rsidR="008A45CD" w:rsidRPr="00DE53DC" w:rsidRDefault="005A6EF9" w:rsidP="0067526A">
            <w:pPr>
              <w:spacing w:after="0"/>
              <w:jc w:val="right"/>
              <w:rPr>
                <w:rFonts w:ascii="Trebuchet MS" w:eastAsia="Times New Roman" w:hAnsi="Trebuchet MS" w:cs="Calibri"/>
                <w:lang w:eastAsia="pt-BR"/>
              </w:rPr>
            </w:pPr>
            <w:r>
              <w:rPr>
                <w:rFonts w:ascii="Trebuchet MS" w:eastAsia="Times New Roman" w:hAnsi="Trebuchet MS" w:cs="Calibri"/>
                <w:lang w:eastAsia="pt-BR"/>
              </w:rPr>
              <w:t>393.355</w:t>
            </w:r>
          </w:p>
        </w:tc>
      </w:tr>
      <w:tr w:rsidR="008A45CD" w:rsidRPr="00E96DB0" w14:paraId="4190F61A"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19A920F7" w14:textId="3DCF56F0" w:rsidR="008A45CD" w:rsidRPr="00E96DB0" w:rsidRDefault="00DE53DC" w:rsidP="0067526A">
            <w:pPr>
              <w:spacing w:after="0"/>
              <w:rPr>
                <w:rFonts w:ascii="Trebuchet MS" w:eastAsia="Times New Roman" w:hAnsi="Trebuchet MS" w:cs="Calibri"/>
                <w:color w:val="000000"/>
                <w:lang w:eastAsia="pt-BR"/>
              </w:rPr>
            </w:pPr>
            <w:r>
              <w:rPr>
                <w:rFonts w:ascii="Trebuchet MS" w:eastAsia="Times New Roman" w:hAnsi="Trebuchet MS" w:cs="Calibri"/>
                <w:color w:val="000000"/>
                <w:lang w:eastAsia="pt-BR"/>
              </w:rPr>
              <w:t>Receitas</w:t>
            </w:r>
            <w:r w:rsidR="008A45CD">
              <w:rPr>
                <w:rFonts w:ascii="Trebuchet MS" w:eastAsia="Times New Roman" w:hAnsi="Trebuchet MS" w:cs="Calibri"/>
                <w:color w:val="000000"/>
                <w:lang w:eastAsia="pt-BR"/>
              </w:rPr>
              <w:t xml:space="preserve"> Financeiras</w:t>
            </w:r>
          </w:p>
        </w:tc>
        <w:tc>
          <w:tcPr>
            <w:tcW w:w="256" w:type="dxa"/>
            <w:tcBorders>
              <w:top w:val="nil"/>
              <w:left w:val="nil"/>
              <w:bottom w:val="nil"/>
              <w:right w:val="nil"/>
            </w:tcBorders>
            <w:shd w:val="clear" w:color="auto" w:fill="auto"/>
            <w:noWrap/>
            <w:vAlign w:val="bottom"/>
            <w:hideMark/>
          </w:tcPr>
          <w:p w14:paraId="0862764E" w14:textId="77777777" w:rsidR="008A45CD" w:rsidRPr="00E96DB0" w:rsidRDefault="008A45CD" w:rsidP="0067526A">
            <w:pPr>
              <w:spacing w:after="0"/>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44614841" w14:textId="21849535" w:rsidR="008A45CD" w:rsidRPr="00DE53DC" w:rsidRDefault="00887D62" w:rsidP="0067526A">
            <w:pPr>
              <w:spacing w:after="0"/>
              <w:jc w:val="right"/>
              <w:rPr>
                <w:rFonts w:ascii="Trebuchet MS" w:eastAsia="Times New Roman" w:hAnsi="Trebuchet MS" w:cs="Calibri"/>
                <w:lang w:eastAsia="pt-BR"/>
              </w:rPr>
            </w:pPr>
            <w:r>
              <w:rPr>
                <w:rFonts w:ascii="Trebuchet MS" w:eastAsia="Times New Roman" w:hAnsi="Trebuchet MS" w:cs="Calibri"/>
                <w:lang w:eastAsia="pt-BR"/>
              </w:rPr>
              <w:t>59.699</w:t>
            </w:r>
          </w:p>
        </w:tc>
        <w:tc>
          <w:tcPr>
            <w:tcW w:w="256" w:type="dxa"/>
            <w:tcBorders>
              <w:top w:val="nil"/>
              <w:left w:val="nil"/>
              <w:bottom w:val="nil"/>
              <w:right w:val="nil"/>
            </w:tcBorders>
            <w:shd w:val="clear" w:color="auto" w:fill="auto"/>
            <w:noWrap/>
            <w:vAlign w:val="bottom"/>
          </w:tcPr>
          <w:p w14:paraId="631DCF1C" w14:textId="77777777" w:rsidR="008A45CD" w:rsidRPr="00DE53DC" w:rsidRDefault="008A45CD" w:rsidP="0067526A">
            <w:pPr>
              <w:spacing w:after="0"/>
              <w:jc w:val="right"/>
              <w:rPr>
                <w:rFonts w:ascii="Trebuchet MS" w:eastAsia="Times New Roman" w:hAnsi="Trebuchet MS" w:cs="Calibri"/>
                <w:lang w:eastAsia="pt-BR"/>
              </w:rPr>
            </w:pPr>
          </w:p>
        </w:tc>
        <w:tc>
          <w:tcPr>
            <w:tcW w:w="1616" w:type="dxa"/>
            <w:tcBorders>
              <w:top w:val="nil"/>
              <w:left w:val="nil"/>
              <w:bottom w:val="nil"/>
              <w:right w:val="nil"/>
            </w:tcBorders>
            <w:shd w:val="clear" w:color="auto" w:fill="auto"/>
            <w:noWrap/>
            <w:vAlign w:val="bottom"/>
          </w:tcPr>
          <w:p w14:paraId="099F5BC9" w14:textId="3790BB86" w:rsidR="008A45CD" w:rsidRPr="00DE53DC" w:rsidRDefault="005A6EF9" w:rsidP="0067526A">
            <w:pPr>
              <w:spacing w:after="0"/>
              <w:jc w:val="right"/>
              <w:rPr>
                <w:rFonts w:ascii="Trebuchet MS" w:eastAsia="Times New Roman" w:hAnsi="Trebuchet MS" w:cs="Calibri"/>
                <w:lang w:eastAsia="pt-BR"/>
              </w:rPr>
            </w:pPr>
            <w:r>
              <w:rPr>
                <w:rFonts w:ascii="Trebuchet MS" w:eastAsia="Times New Roman" w:hAnsi="Trebuchet MS" w:cs="Calibri"/>
                <w:lang w:eastAsia="pt-BR"/>
              </w:rPr>
              <w:t>60.612</w:t>
            </w:r>
          </w:p>
        </w:tc>
      </w:tr>
      <w:tr w:rsidR="008A45CD" w:rsidRPr="00E96DB0" w14:paraId="4ABC1204"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713E133E" w14:textId="2619412B" w:rsidR="008A45CD" w:rsidRPr="00E96DB0" w:rsidRDefault="008A45CD" w:rsidP="0067526A">
            <w:pPr>
              <w:spacing w:after="0"/>
              <w:rPr>
                <w:rFonts w:ascii="Trebuchet MS" w:eastAsia="Times New Roman" w:hAnsi="Trebuchet MS" w:cs="Calibri"/>
                <w:color w:val="000000"/>
                <w:lang w:eastAsia="pt-BR"/>
              </w:rPr>
            </w:pPr>
            <w:r w:rsidRPr="00E96DB0">
              <w:rPr>
                <w:rFonts w:ascii="Trebuchet MS" w:eastAsia="Times New Roman" w:hAnsi="Trebuchet MS" w:cs="Calibri"/>
                <w:color w:val="000000"/>
                <w:lang w:eastAsia="pt-BR"/>
              </w:rPr>
              <w:t>Transfer</w:t>
            </w:r>
            <w:r>
              <w:rPr>
                <w:rFonts w:ascii="Trebuchet MS" w:eastAsia="Times New Roman" w:hAnsi="Trebuchet MS" w:cs="Calibri"/>
                <w:color w:val="000000"/>
                <w:lang w:eastAsia="pt-BR"/>
              </w:rPr>
              <w:t xml:space="preserve">ências </w:t>
            </w:r>
            <w:r w:rsidR="00DE53DC">
              <w:rPr>
                <w:rFonts w:ascii="Trebuchet MS" w:eastAsia="Times New Roman" w:hAnsi="Trebuchet MS" w:cs="Calibri"/>
                <w:color w:val="000000"/>
                <w:lang w:eastAsia="pt-BR"/>
              </w:rPr>
              <w:t>Correntes</w:t>
            </w:r>
          </w:p>
        </w:tc>
        <w:tc>
          <w:tcPr>
            <w:tcW w:w="256" w:type="dxa"/>
            <w:tcBorders>
              <w:top w:val="nil"/>
              <w:left w:val="nil"/>
              <w:bottom w:val="nil"/>
              <w:right w:val="nil"/>
            </w:tcBorders>
            <w:shd w:val="clear" w:color="auto" w:fill="auto"/>
            <w:noWrap/>
            <w:vAlign w:val="bottom"/>
            <w:hideMark/>
          </w:tcPr>
          <w:p w14:paraId="75751C85" w14:textId="77777777" w:rsidR="008A45CD" w:rsidRPr="00E96DB0" w:rsidRDefault="008A45CD" w:rsidP="0067526A">
            <w:pPr>
              <w:spacing w:after="0"/>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28D402D8" w14:textId="36C7AF5E" w:rsidR="008A45CD" w:rsidRPr="00DE53DC" w:rsidRDefault="00887D62" w:rsidP="0067526A">
            <w:pPr>
              <w:spacing w:after="0"/>
              <w:jc w:val="right"/>
              <w:rPr>
                <w:rFonts w:ascii="Trebuchet MS" w:eastAsia="Times New Roman" w:hAnsi="Trebuchet MS" w:cs="Calibri"/>
                <w:lang w:eastAsia="pt-BR"/>
              </w:rPr>
            </w:pPr>
            <w:r>
              <w:rPr>
                <w:rFonts w:ascii="Trebuchet MS" w:eastAsia="Times New Roman" w:hAnsi="Trebuchet MS" w:cs="Calibri"/>
                <w:lang w:eastAsia="pt-BR"/>
              </w:rPr>
              <w:t>191.810</w:t>
            </w:r>
          </w:p>
        </w:tc>
        <w:tc>
          <w:tcPr>
            <w:tcW w:w="256" w:type="dxa"/>
            <w:tcBorders>
              <w:top w:val="nil"/>
              <w:left w:val="nil"/>
              <w:bottom w:val="nil"/>
              <w:right w:val="nil"/>
            </w:tcBorders>
            <w:shd w:val="clear" w:color="auto" w:fill="auto"/>
            <w:noWrap/>
            <w:vAlign w:val="bottom"/>
          </w:tcPr>
          <w:p w14:paraId="687DDAEE" w14:textId="77777777" w:rsidR="008A45CD" w:rsidRPr="00DE53DC" w:rsidRDefault="008A45CD" w:rsidP="0067526A">
            <w:pPr>
              <w:spacing w:after="0"/>
              <w:jc w:val="right"/>
              <w:rPr>
                <w:rFonts w:ascii="Trebuchet MS" w:eastAsia="Times New Roman" w:hAnsi="Trebuchet MS" w:cs="Calibri"/>
                <w:lang w:eastAsia="pt-BR"/>
              </w:rPr>
            </w:pPr>
          </w:p>
        </w:tc>
        <w:tc>
          <w:tcPr>
            <w:tcW w:w="1616" w:type="dxa"/>
            <w:tcBorders>
              <w:top w:val="nil"/>
              <w:left w:val="nil"/>
              <w:bottom w:val="nil"/>
              <w:right w:val="nil"/>
            </w:tcBorders>
            <w:shd w:val="clear" w:color="auto" w:fill="auto"/>
            <w:noWrap/>
            <w:vAlign w:val="bottom"/>
          </w:tcPr>
          <w:p w14:paraId="3F44BAB9" w14:textId="5662886A" w:rsidR="008A45CD" w:rsidRPr="00DE53DC" w:rsidRDefault="005A6EF9" w:rsidP="0067526A">
            <w:pPr>
              <w:spacing w:after="0"/>
              <w:jc w:val="right"/>
              <w:rPr>
                <w:rFonts w:ascii="Trebuchet MS" w:eastAsia="Times New Roman" w:hAnsi="Trebuchet MS" w:cs="Calibri"/>
                <w:lang w:eastAsia="pt-BR"/>
              </w:rPr>
            </w:pPr>
            <w:r>
              <w:rPr>
                <w:rFonts w:ascii="Trebuchet MS" w:eastAsia="Times New Roman" w:hAnsi="Trebuchet MS" w:cs="Calibri"/>
                <w:lang w:eastAsia="pt-BR"/>
              </w:rPr>
              <w:t>229.097</w:t>
            </w:r>
          </w:p>
        </w:tc>
      </w:tr>
      <w:tr w:rsidR="008A45CD" w:rsidRPr="00E96DB0" w14:paraId="06F1BF30"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2C0BEFE2" w14:textId="67EB177E" w:rsidR="008A45CD" w:rsidRPr="00E96DB0" w:rsidRDefault="008A45CD" w:rsidP="0067526A">
            <w:pPr>
              <w:spacing w:after="0"/>
              <w:rPr>
                <w:rFonts w:ascii="Trebuchet MS" w:eastAsia="Times New Roman" w:hAnsi="Trebuchet MS" w:cs="Calibri"/>
                <w:color w:val="000000"/>
                <w:lang w:eastAsia="pt-BR"/>
              </w:rPr>
            </w:pPr>
            <w:r>
              <w:rPr>
                <w:rFonts w:ascii="Trebuchet MS" w:eastAsia="Times New Roman" w:hAnsi="Trebuchet MS" w:cs="Calibri"/>
                <w:color w:val="000000"/>
                <w:lang w:eastAsia="pt-BR"/>
              </w:rPr>
              <w:t xml:space="preserve">Outras </w:t>
            </w:r>
            <w:r w:rsidR="00DE53DC">
              <w:rPr>
                <w:rFonts w:ascii="Trebuchet MS" w:eastAsia="Times New Roman" w:hAnsi="Trebuchet MS" w:cs="Calibri"/>
                <w:color w:val="000000"/>
                <w:lang w:eastAsia="pt-BR"/>
              </w:rPr>
              <w:t>Receitas Correntes</w:t>
            </w:r>
          </w:p>
        </w:tc>
        <w:tc>
          <w:tcPr>
            <w:tcW w:w="256" w:type="dxa"/>
            <w:tcBorders>
              <w:top w:val="nil"/>
              <w:left w:val="nil"/>
              <w:bottom w:val="nil"/>
              <w:right w:val="nil"/>
            </w:tcBorders>
            <w:shd w:val="clear" w:color="auto" w:fill="auto"/>
            <w:noWrap/>
            <w:vAlign w:val="bottom"/>
            <w:hideMark/>
          </w:tcPr>
          <w:p w14:paraId="60FE6F11" w14:textId="77777777" w:rsidR="008A45CD" w:rsidRPr="00E96DB0" w:rsidRDefault="008A45CD" w:rsidP="0067526A">
            <w:pPr>
              <w:spacing w:after="0"/>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1BF7C156" w14:textId="6DE37D35" w:rsidR="008A45CD" w:rsidRPr="00DE53DC" w:rsidRDefault="00887D62" w:rsidP="0067526A">
            <w:pPr>
              <w:spacing w:after="0"/>
              <w:jc w:val="right"/>
              <w:rPr>
                <w:rFonts w:ascii="Trebuchet MS" w:eastAsia="Times New Roman" w:hAnsi="Trebuchet MS" w:cs="Calibri"/>
                <w:lang w:eastAsia="pt-BR"/>
              </w:rPr>
            </w:pPr>
            <w:r>
              <w:rPr>
                <w:rFonts w:ascii="Trebuchet MS" w:eastAsia="Times New Roman" w:hAnsi="Trebuchet MS" w:cs="Calibri"/>
                <w:lang w:eastAsia="pt-BR"/>
              </w:rPr>
              <w:t>3.429</w:t>
            </w:r>
          </w:p>
        </w:tc>
        <w:tc>
          <w:tcPr>
            <w:tcW w:w="256" w:type="dxa"/>
            <w:tcBorders>
              <w:top w:val="nil"/>
              <w:left w:val="nil"/>
              <w:bottom w:val="nil"/>
              <w:right w:val="nil"/>
            </w:tcBorders>
            <w:shd w:val="clear" w:color="auto" w:fill="auto"/>
            <w:noWrap/>
            <w:vAlign w:val="bottom"/>
          </w:tcPr>
          <w:p w14:paraId="0AC0B1C6" w14:textId="77777777" w:rsidR="008A45CD" w:rsidRPr="00DE53DC" w:rsidRDefault="008A45CD" w:rsidP="0067526A">
            <w:pPr>
              <w:spacing w:after="0"/>
              <w:jc w:val="right"/>
              <w:rPr>
                <w:rFonts w:ascii="Trebuchet MS" w:eastAsia="Times New Roman" w:hAnsi="Trebuchet MS" w:cs="Calibri"/>
                <w:lang w:eastAsia="pt-BR"/>
              </w:rPr>
            </w:pPr>
          </w:p>
        </w:tc>
        <w:tc>
          <w:tcPr>
            <w:tcW w:w="1616" w:type="dxa"/>
            <w:tcBorders>
              <w:top w:val="nil"/>
              <w:left w:val="nil"/>
              <w:bottom w:val="nil"/>
              <w:right w:val="nil"/>
            </w:tcBorders>
            <w:shd w:val="clear" w:color="auto" w:fill="auto"/>
            <w:noWrap/>
            <w:vAlign w:val="bottom"/>
          </w:tcPr>
          <w:p w14:paraId="1D70AEE1" w14:textId="42BE55ED" w:rsidR="008A45CD" w:rsidRPr="00DE53DC" w:rsidRDefault="005A6EF9" w:rsidP="0067526A">
            <w:pPr>
              <w:spacing w:after="0"/>
              <w:jc w:val="right"/>
              <w:rPr>
                <w:rFonts w:ascii="Trebuchet MS" w:eastAsia="Times New Roman" w:hAnsi="Trebuchet MS" w:cs="Calibri"/>
                <w:lang w:eastAsia="pt-BR"/>
              </w:rPr>
            </w:pPr>
            <w:r>
              <w:rPr>
                <w:rFonts w:ascii="Trebuchet MS" w:eastAsia="Times New Roman" w:hAnsi="Trebuchet MS" w:cs="Calibri"/>
                <w:lang w:eastAsia="pt-BR"/>
              </w:rPr>
              <w:t>8.540</w:t>
            </w:r>
          </w:p>
        </w:tc>
      </w:tr>
      <w:tr w:rsidR="008A45CD" w:rsidRPr="00E96DB0" w14:paraId="50D8B0D5" w14:textId="77777777" w:rsidTr="00A4192F">
        <w:trPr>
          <w:trHeight w:val="150"/>
          <w:jc w:val="center"/>
        </w:trPr>
        <w:tc>
          <w:tcPr>
            <w:tcW w:w="5796" w:type="dxa"/>
            <w:tcBorders>
              <w:top w:val="nil"/>
              <w:left w:val="nil"/>
              <w:bottom w:val="nil"/>
              <w:right w:val="nil"/>
            </w:tcBorders>
            <w:shd w:val="clear" w:color="auto" w:fill="auto"/>
            <w:noWrap/>
            <w:vAlign w:val="bottom"/>
            <w:hideMark/>
          </w:tcPr>
          <w:p w14:paraId="034058ED" w14:textId="77777777" w:rsidR="008A45CD" w:rsidRPr="00E96DB0" w:rsidRDefault="008A45CD" w:rsidP="0067526A">
            <w:pPr>
              <w:spacing w:after="0"/>
              <w:rPr>
                <w:rFonts w:ascii="Trebuchet MS" w:eastAsia="Times New Roman" w:hAnsi="Trebuchet MS" w:cs="Calibri"/>
                <w:color w:val="000000"/>
                <w:lang w:eastAsia="pt-BR"/>
              </w:rPr>
            </w:pPr>
          </w:p>
        </w:tc>
        <w:tc>
          <w:tcPr>
            <w:tcW w:w="256" w:type="dxa"/>
            <w:tcBorders>
              <w:top w:val="nil"/>
              <w:left w:val="nil"/>
              <w:bottom w:val="nil"/>
              <w:right w:val="nil"/>
            </w:tcBorders>
            <w:shd w:val="clear" w:color="auto" w:fill="auto"/>
            <w:noWrap/>
            <w:vAlign w:val="bottom"/>
            <w:hideMark/>
          </w:tcPr>
          <w:p w14:paraId="56A03052" w14:textId="77777777" w:rsidR="008A45CD" w:rsidRPr="00E96DB0" w:rsidRDefault="008A45CD" w:rsidP="0067526A">
            <w:pPr>
              <w:spacing w:after="0"/>
              <w:rPr>
                <w:rFonts w:ascii="Times New Roman" w:eastAsia="Times New Roman" w:hAnsi="Times New Roman" w:cs="Times New Roman"/>
                <w:sz w:val="20"/>
                <w:szCs w:val="20"/>
                <w:lang w:eastAsia="pt-BR"/>
              </w:rPr>
            </w:pPr>
          </w:p>
        </w:tc>
        <w:tc>
          <w:tcPr>
            <w:tcW w:w="1616" w:type="dxa"/>
            <w:tcBorders>
              <w:top w:val="nil"/>
              <w:left w:val="nil"/>
              <w:bottom w:val="nil"/>
              <w:right w:val="nil"/>
            </w:tcBorders>
            <w:shd w:val="clear" w:color="auto" w:fill="auto"/>
            <w:noWrap/>
            <w:vAlign w:val="bottom"/>
          </w:tcPr>
          <w:p w14:paraId="5A6AAAC8" w14:textId="77777777" w:rsidR="008A45CD" w:rsidRPr="00DE53DC" w:rsidRDefault="008A45CD" w:rsidP="0067526A">
            <w:pPr>
              <w:spacing w:after="0"/>
              <w:jc w:val="right"/>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tcPr>
          <w:p w14:paraId="4926A834" w14:textId="77777777" w:rsidR="008A45CD" w:rsidRPr="00DE53DC" w:rsidRDefault="008A45CD" w:rsidP="0067526A">
            <w:pPr>
              <w:spacing w:after="0"/>
              <w:jc w:val="right"/>
              <w:rPr>
                <w:rFonts w:ascii="Times New Roman" w:eastAsia="Times New Roman" w:hAnsi="Times New Roman" w:cs="Times New Roman"/>
                <w:sz w:val="20"/>
                <w:szCs w:val="20"/>
                <w:lang w:eastAsia="pt-BR"/>
              </w:rPr>
            </w:pPr>
          </w:p>
        </w:tc>
        <w:tc>
          <w:tcPr>
            <w:tcW w:w="1616" w:type="dxa"/>
            <w:tcBorders>
              <w:top w:val="nil"/>
              <w:left w:val="nil"/>
              <w:bottom w:val="nil"/>
              <w:right w:val="nil"/>
            </w:tcBorders>
            <w:shd w:val="clear" w:color="auto" w:fill="auto"/>
            <w:noWrap/>
            <w:vAlign w:val="bottom"/>
          </w:tcPr>
          <w:p w14:paraId="6B0F9BCB" w14:textId="77777777" w:rsidR="008A45CD" w:rsidRPr="00DE53DC" w:rsidRDefault="008A45CD" w:rsidP="0067526A">
            <w:pPr>
              <w:spacing w:after="0"/>
              <w:jc w:val="right"/>
              <w:rPr>
                <w:rFonts w:ascii="Times New Roman" w:eastAsia="Times New Roman" w:hAnsi="Times New Roman" w:cs="Times New Roman"/>
                <w:sz w:val="20"/>
                <w:szCs w:val="20"/>
                <w:lang w:eastAsia="pt-BR"/>
              </w:rPr>
            </w:pPr>
          </w:p>
        </w:tc>
      </w:tr>
      <w:tr w:rsidR="008A45CD" w:rsidRPr="00E96DB0" w14:paraId="05306534" w14:textId="77777777" w:rsidTr="00A4192F">
        <w:trPr>
          <w:trHeight w:val="345"/>
          <w:jc w:val="center"/>
        </w:trPr>
        <w:tc>
          <w:tcPr>
            <w:tcW w:w="5796" w:type="dxa"/>
            <w:tcBorders>
              <w:top w:val="nil"/>
              <w:left w:val="nil"/>
              <w:bottom w:val="nil"/>
              <w:right w:val="nil"/>
            </w:tcBorders>
            <w:shd w:val="clear" w:color="auto" w:fill="auto"/>
            <w:noWrap/>
            <w:vAlign w:val="bottom"/>
            <w:hideMark/>
          </w:tcPr>
          <w:p w14:paraId="2404BF69" w14:textId="5C2666D7" w:rsidR="008A45CD" w:rsidRPr="00E96DB0" w:rsidRDefault="008A45CD" w:rsidP="0067526A">
            <w:pPr>
              <w:spacing w:after="0"/>
              <w:rPr>
                <w:rFonts w:ascii="Trebuchet MS" w:eastAsia="Times New Roman" w:hAnsi="Trebuchet MS" w:cs="Calibri"/>
                <w:color w:val="000000"/>
                <w:lang w:eastAsia="pt-BR"/>
              </w:rPr>
            </w:pPr>
            <w:r w:rsidRPr="00E96DB0">
              <w:rPr>
                <w:rFonts w:ascii="Trebuchet MS" w:eastAsia="Times New Roman" w:hAnsi="Trebuchet MS" w:cs="Calibri"/>
                <w:color w:val="000000"/>
                <w:lang w:eastAsia="pt-BR"/>
              </w:rPr>
              <w:t>Total</w:t>
            </w:r>
          </w:p>
        </w:tc>
        <w:tc>
          <w:tcPr>
            <w:tcW w:w="256" w:type="dxa"/>
            <w:tcBorders>
              <w:top w:val="nil"/>
              <w:left w:val="nil"/>
              <w:bottom w:val="nil"/>
              <w:right w:val="nil"/>
            </w:tcBorders>
            <w:shd w:val="clear" w:color="auto" w:fill="auto"/>
            <w:noWrap/>
            <w:vAlign w:val="bottom"/>
            <w:hideMark/>
          </w:tcPr>
          <w:p w14:paraId="652FE56D" w14:textId="77777777" w:rsidR="008A45CD" w:rsidRPr="00E96DB0" w:rsidRDefault="008A45CD" w:rsidP="0067526A">
            <w:pPr>
              <w:spacing w:after="0"/>
              <w:rPr>
                <w:rFonts w:ascii="Trebuchet MS" w:eastAsia="Times New Roman" w:hAnsi="Trebuchet MS" w:cs="Calibri"/>
                <w:color w:val="000000"/>
                <w:lang w:eastAsia="pt-BR"/>
              </w:rPr>
            </w:pPr>
          </w:p>
        </w:tc>
        <w:tc>
          <w:tcPr>
            <w:tcW w:w="1616" w:type="dxa"/>
            <w:tcBorders>
              <w:top w:val="single" w:sz="4" w:space="0" w:color="auto"/>
              <w:left w:val="nil"/>
              <w:bottom w:val="double" w:sz="6" w:space="0" w:color="auto"/>
              <w:right w:val="nil"/>
            </w:tcBorders>
            <w:shd w:val="clear" w:color="auto" w:fill="auto"/>
            <w:noWrap/>
            <w:vAlign w:val="bottom"/>
          </w:tcPr>
          <w:p w14:paraId="79816EF8" w14:textId="7C7A6576" w:rsidR="008A45CD" w:rsidRPr="00E96DB0" w:rsidRDefault="00887D62" w:rsidP="0067526A">
            <w:pPr>
              <w:spacing w:after="0"/>
              <w:jc w:val="right"/>
              <w:rPr>
                <w:rFonts w:ascii="Trebuchet MS" w:eastAsia="Times New Roman" w:hAnsi="Trebuchet MS" w:cs="Calibri"/>
                <w:b/>
                <w:bCs/>
                <w:color w:val="000000"/>
                <w:lang w:eastAsia="pt-BR"/>
              </w:rPr>
            </w:pPr>
            <w:r>
              <w:rPr>
                <w:rFonts w:ascii="Trebuchet MS" w:eastAsia="Times New Roman" w:hAnsi="Trebuchet MS" w:cs="Calibri"/>
                <w:b/>
                <w:bCs/>
                <w:color w:val="000000"/>
                <w:lang w:eastAsia="pt-BR"/>
              </w:rPr>
              <w:t>1.212.982</w:t>
            </w:r>
          </w:p>
        </w:tc>
        <w:tc>
          <w:tcPr>
            <w:tcW w:w="256" w:type="dxa"/>
            <w:tcBorders>
              <w:top w:val="nil"/>
              <w:left w:val="nil"/>
              <w:bottom w:val="nil"/>
              <w:right w:val="nil"/>
            </w:tcBorders>
            <w:shd w:val="clear" w:color="auto" w:fill="auto"/>
            <w:noWrap/>
            <w:vAlign w:val="bottom"/>
          </w:tcPr>
          <w:p w14:paraId="758B2144" w14:textId="77777777" w:rsidR="008A45CD" w:rsidRPr="00E96DB0" w:rsidRDefault="008A45CD" w:rsidP="0067526A">
            <w:pPr>
              <w:spacing w:after="0"/>
              <w:jc w:val="right"/>
              <w:rPr>
                <w:rFonts w:ascii="Trebuchet MS" w:eastAsia="Times New Roman" w:hAnsi="Trebuchet MS" w:cs="Calibri"/>
                <w:b/>
                <w:bCs/>
                <w:color w:val="000000"/>
                <w:lang w:eastAsia="pt-BR"/>
              </w:rPr>
            </w:pPr>
          </w:p>
        </w:tc>
        <w:tc>
          <w:tcPr>
            <w:tcW w:w="1616" w:type="dxa"/>
            <w:tcBorders>
              <w:top w:val="single" w:sz="4" w:space="0" w:color="auto"/>
              <w:left w:val="nil"/>
              <w:bottom w:val="double" w:sz="6" w:space="0" w:color="auto"/>
              <w:right w:val="nil"/>
            </w:tcBorders>
            <w:shd w:val="clear" w:color="auto" w:fill="auto"/>
            <w:noWrap/>
            <w:vAlign w:val="bottom"/>
          </w:tcPr>
          <w:p w14:paraId="75883399" w14:textId="006932DF" w:rsidR="008A45CD" w:rsidRPr="00E96DB0" w:rsidRDefault="008A45CD" w:rsidP="005A6EF9">
            <w:pPr>
              <w:spacing w:after="0"/>
              <w:jc w:val="right"/>
              <w:rPr>
                <w:rFonts w:ascii="Trebuchet MS" w:eastAsia="Times New Roman" w:hAnsi="Trebuchet MS" w:cs="Calibri"/>
                <w:b/>
                <w:bCs/>
                <w:color w:val="000000"/>
                <w:lang w:eastAsia="pt-BR"/>
              </w:rPr>
            </w:pPr>
            <w:r>
              <w:rPr>
                <w:rFonts w:ascii="Trebuchet MS" w:eastAsia="Times New Roman" w:hAnsi="Trebuchet MS" w:cs="Calibri"/>
                <w:b/>
                <w:bCs/>
                <w:color w:val="000000"/>
                <w:lang w:eastAsia="pt-BR"/>
              </w:rPr>
              <w:t>1.</w:t>
            </w:r>
            <w:r w:rsidR="005A6EF9">
              <w:rPr>
                <w:rFonts w:ascii="Trebuchet MS" w:eastAsia="Times New Roman" w:hAnsi="Trebuchet MS" w:cs="Calibri"/>
                <w:b/>
                <w:bCs/>
                <w:color w:val="000000"/>
                <w:lang w:eastAsia="pt-BR"/>
              </w:rPr>
              <w:t>186.692</w:t>
            </w:r>
          </w:p>
        </w:tc>
      </w:tr>
    </w:tbl>
    <w:p w14:paraId="451EA903" w14:textId="77777777" w:rsidR="008A45CD" w:rsidRDefault="008A45CD" w:rsidP="0067526A">
      <w:pPr>
        <w:widowControl w:val="0"/>
        <w:tabs>
          <w:tab w:val="left" w:pos="426"/>
        </w:tabs>
        <w:spacing w:after="0"/>
        <w:rPr>
          <w:rFonts w:ascii="Trebuchet MS" w:hAnsi="Trebuchet MS" w:cs="Arial"/>
          <w:b/>
          <w:bCs/>
          <w:color w:val="000000"/>
        </w:rPr>
      </w:pPr>
    </w:p>
    <w:p w14:paraId="3FEF8DC0" w14:textId="639919A7" w:rsidR="00CE6EEC" w:rsidRPr="00AF2928" w:rsidRDefault="00903794" w:rsidP="0067526A">
      <w:pPr>
        <w:widowControl w:val="0"/>
        <w:tabs>
          <w:tab w:val="left" w:pos="426"/>
        </w:tabs>
        <w:spacing w:after="0"/>
        <w:rPr>
          <w:rFonts w:ascii="Trebuchet MS" w:hAnsi="Trebuchet MS" w:cs="Arial"/>
          <w:b/>
          <w:bCs/>
          <w:color w:val="000000"/>
        </w:rPr>
      </w:pPr>
      <w:r>
        <w:rPr>
          <w:rFonts w:ascii="Trebuchet MS" w:hAnsi="Trebuchet MS" w:cs="Arial"/>
          <w:b/>
          <w:bCs/>
          <w:color w:val="000000"/>
        </w:rPr>
        <w:lastRenderedPageBreak/>
        <w:t>2</w:t>
      </w:r>
      <w:r w:rsidR="002F2131">
        <w:rPr>
          <w:rFonts w:ascii="Trebuchet MS" w:hAnsi="Trebuchet MS" w:cs="Arial"/>
          <w:b/>
          <w:bCs/>
          <w:color w:val="000000"/>
        </w:rPr>
        <w:t>3</w:t>
      </w:r>
      <w:r w:rsidR="00CE6EEC" w:rsidRPr="00AF2928">
        <w:rPr>
          <w:rFonts w:ascii="Trebuchet MS" w:hAnsi="Trebuchet MS" w:cs="Arial"/>
          <w:b/>
          <w:bCs/>
          <w:color w:val="000000"/>
        </w:rPr>
        <w:t>.</w:t>
      </w:r>
      <w:r w:rsidR="006578B1" w:rsidRPr="00AF2928">
        <w:rPr>
          <w:rFonts w:ascii="Trebuchet MS" w:hAnsi="Trebuchet MS" w:cs="Arial"/>
          <w:b/>
          <w:bCs/>
          <w:color w:val="000000"/>
        </w:rPr>
        <w:t xml:space="preserve">  </w:t>
      </w:r>
      <w:r w:rsidR="00CE6EEC" w:rsidRPr="00AF2928">
        <w:rPr>
          <w:rFonts w:ascii="Trebuchet MS" w:hAnsi="Trebuchet MS" w:cs="Arial"/>
          <w:b/>
          <w:bCs/>
          <w:color w:val="000000"/>
        </w:rPr>
        <w:t>Resultados orçamentário, patrimonial e financeiro</w:t>
      </w:r>
    </w:p>
    <w:p w14:paraId="06AF96DF" w14:textId="07357981" w:rsidR="00C62C63" w:rsidRDefault="00C62C63" w:rsidP="0067526A">
      <w:pPr>
        <w:spacing w:after="0"/>
        <w:rPr>
          <w:rFonts w:ascii="Trebuchet MS" w:hAnsi="Trebuchet MS" w:cs="Arial"/>
          <w:b/>
          <w:bCs/>
          <w:color w:val="000000"/>
        </w:rPr>
      </w:pPr>
    </w:p>
    <w:p w14:paraId="42F0038D" w14:textId="0993B9B5" w:rsidR="005A6EF9" w:rsidRDefault="00821FF0" w:rsidP="0067526A">
      <w:pPr>
        <w:spacing w:after="0"/>
        <w:rPr>
          <w:rFonts w:ascii="Trebuchet MS" w:hAnsi="Trebuchet MS" w:cs="Arial"/>
          <w:b/>
          <w:bCs/>
          <w:color w:val="000000"/>
        </w:rPr>
      </w:pPr>
      <w:r w:rsidRPr="00821FF0">
        <w:drawing>
          <wp:inline distT="0" distB="0" distL="0" distR="0" wp14:anchorId="0B87F5B5" wp14:editId="43009CFF">
            <wp:extent cx="5886450" cy="28670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86450" cy="2867025"/>
                    </a:xfrm>
                    <a:prstGeom prst="rect">
                      <a:avLst/>
                    </a:prstGeom>
                    <a:noFill/>
                    <a:ln>
                      <a:noFill/>
                    </a:ln>
                  </pic:spPr>
                </pic:pic>
              </a:graphicData>
            </a:graphic>
          </wp:inline>
        </w:drawing>
      </w:r>
    </w:p>
    <w:p w14:paraId="1E4E530E" w14:textId="77777777" w:rsidR="005A6EF9" w:rsidRDefault="005A6EF9" w:rsidP="0067526A">
      <w:pPr>
        <w:spacing w:after="0"/>
        <w:rPr>
          <w:rFonts w:ascii="Trebuchet MS" w:hAnsi="Trebuchet MS" w:cs="Arial"/>
          <w:b/>
          <w:bCs/>
          <w:color w:val="000000"/>
        </w:rPr>
      </w:pPr>
    </w:p>
    <w:p w14:paraId="5220DB02" w14:textId="77777777" w:rsidR="005A6EF9" w:rsidRDefault="005A6EF9" w:rsidP="0067526A">
      <w:pPr>
        <w:spacing w:after="0"/>
        <w:rPr>
          <w:rFonts w:ascii="Trebuchet MS" w:hAnsi="Trebuchet MS" w:cs="Arial"/>
          <w:b/>
          <w:bCs/>
          <w:color w:val="000000"/>
        </w:rPr>
      </w:pPr>
    </w:p>
    <w:p w14:paraId="2B28B5DA" w14:textId="51F23E00" w:rsidR="00CE6EEC" w:rsidRPr="00AF2928" w:rsidRDefault="00E734C1" w:rsidP="0067526A">
      <w:pPr>
        <w:spacing w:after="0"/>
        <w:rPr>
          <w:rFonts w:ascii="Trebuchet MS" w:hAnsi="Trebuchet MS" w:cs="Arial"/>
          <w:b/>
          <w:bCs/>
          <w:color w:val="000000"/>
        </w:rPr>
      </w:pPr>
      <w:r w:rsidRPr="00AF2928">
        <w:rPr>
          <w:rFonts w:ascii="Trebuchet MS" w:hAnsi="Trebuchet MS" w:cs="Arial"/>
          <w:b/>
          <w:bCs/>
          <w:color w:val="000000"/>
        </w:rPr>
        <w:t>2</w:t>
      </w:r>
      <w:r w:rsidR="002F2131">
        <w:rPr>
          <w:rFonts w:ascii="Trebuchet MS" w:hAnsi="Trebuchet MS" w:cs="Arial"/>
          <w:b/>
          <w:bCs/>
          <w:color w:val="000000"/>
        </w:rPr>
        <w:t>4</w:t>
      </w:r>
      <w:r w:rsidR="00CE6EEC" w:rsidRPr="00AF2928">
        <w:rPr>
          <w:rFonts w:ascii="Trebuchet MS" w:hAnsi="Trebuchet MS" w:cs="Arial"/>
          <w:b/>
          <w:bCs/>
          <w:color w:val="000000"/>
        </w:rPr>
        <w:t>.</w:t>
      </w:r>
      <w:r w:rsidR="006578B1" w:rsidRPr="00AF2928">
        <w:rPr>
          <w:rFonts w:ascii="Trebuchet MS" w:hAnsi="Trebuchet MS" w:cs="Arial"/>
          <w:b/>
          <w:bCs/>
          <w:color w:val="000000"/>
        </w:rPr>
        <w:t xml:space="preserve"> </w:t>
      </w:r>
      <w:r w:rsidR="00CE6EEC" w:rsidRPr="00AF2928">
        <w:rPr>
          <w:rFonts w:ascii="Trebuchet MS" w:hAnsi="Trebuchet MS" w:cs="Arial"/>
          <w:b/>
          <w:bCs/>
          <w:color w:val="000000"/>
        </w:rPr>
        <w:t>Seguros</w:t>
      </w:r>
    </w:p>
    <w:p w14:paraId="15819E2A" w14:textId="53E4FF7F" w:rsidR="00F1697E" w:rsidRDefault="00CE6EEC" w:rsidP="0006200C">
      <w:pPr>
        <w:widowControl w:val="0"/>
        <w:spacing w:after="0"/>
        <w:ind w:firstLine="284"/>
        <w:jc w:val="both"/>
        <w:rPr>
          <w:rFonts w:ascii="Trebuchet MS" w:hAnsi="Trebuchet MS" w:cs="Arial"/>
        </w:rPr>
      </w:pPr>
      <w:r w:rsidRPr="00AF2928">
        <w:rPr>
          <w:rFonts w:ascii="Trebuchet MS" w:hAnsi="Trebuchet MS" w:cs="Arial"/>
        </w:rPr>
        <w:t>A Entidade adota uma política de seguros que considera, principalmente, a concentração de riscos e sua relevância, contratados em montantes considerados suficientes pela Administração, levando em consideração a natureza de suas atividades e a orientação de seus consultores de seguros. A cobertura dos seguros, em valores de 31 de dezembro de 201</w:t>
      </w:r>
      <w:r w:rsidR="00CA191B">
        <w:rPr>
          <w:rFonts w:ascii="Trebuchet MS" w:hAnsi="Trebuchet MS" w:cs="Arial"/>
        </w:rPr>
        <w:t>9</w:t>
      </w:r>
      <w:r w:rsidRPr="00AF2928">
        <w:rPr>
          <w:rFonts w:ascii="Trebuchet MS" w:hAnsi="Trebuchet MS" w:cs="Arial"/>
        </w:rPr>
        <w:t>, é assim demonstrada:</w:t>
      </w:r>
    </w:p>
    <w:p w14:paraId="1F08CD27" w14:textId="77777777" w:rsidR="0006200C" w:rsidRDefault="0006200C" w:rsidP="0006200C">
      <w:pPr>
        <w:widowControl w:val="0"/>
        <w:spacing w:after="0"/>
        <w:ind w:firstLine="284"/>
        <w:jc w:val="both"/>
        <w:rPr>
          <w:rFonts w:ascii="Trebuchet MS" w:hAnsi="Trebuchet MS" w:cs="Arial"/>
        </w:rPr>
      </w:pPr>
    </w:p>
    <w:bookmarkStart w:id="10" w:name="_MON_1486128165"/>
    <w:bookmarkEnd w:id="10"/>
    <w:p w14:paraId="258B66FD" w14:textId="74030EC0" w:rsidR="00CA191B" w:rsidRPr="00AF2928" w:rsidRDefault="00955E4E" w:rsidP="0067526A">
      <w:pPr>
        <w:widowControl w:val="0"/>
        <w:tabs>
          <w:tab w:val="left" w:pos="6877"/>
        </w:tabs>
        <w:spacing w:after="0"/>
        <w:rPr>
          <w:rFonts w:ascii="Trebuchet MS" w:hAnsi="Trebuchet MS" w:cs="Arial"/>
          <w:b/>
          <w:color w:val="000000"/>
        </w:rPr>
      </w:pPr>
      <w:r w:rsidRPr="00FD52B7">
        <w:rPr>
          <w:rFonts w:ascii="Trebuchet MS" w:hAnsi="Trebuchet MS"/>
        </w:rPr>
        <w:object w:dxaOrig="9470" w:dyaOrig="2843" w14:anchorId="0EE9527A">
          <v:shape id="_x0000_i1033" type="#_x0000_t75" style="width:545.25pt;height:144.75pt" o:ole="">
            <v:imagedata r:id="rId30" o:title=""/>
          </v:shape>
          <o:OLEObject Type="Embed" ProgID="Excel.Sheet.12" ShapeID="_x0000_i1033" DrawAspect="Content" ObjectID="_1716978611" r:id="rId31"/>
        </w:object>
      </w:r>
      <w:r w:rsidR="00CA191B" w:rsidRPr="00AF2928">
        <w:rPr>
          <w:rFonts w:ascii="Trebuchet MS" w:hAnsi="Trebuchet MS" w:cs="Arial"/>
          <w:b/>
          <w:color w:val="000000"/>
        </w:rPr>
        <w:tab/>
      </w:r>
    </w:p>
    <w:p w14:paraId="132A8F78" w14:textId="77777777" w:rsidR="0006200C" w:rsidRDefault="0006200C" w:rsidP="0067526A">
      <w:pPr>
        <w:widowControl w:val="0"/>
        <w:tabs>
          <w:tab w:val="left" w:pos="426"/>
        </w:tabs>
        <w:spacing w:after="0"/>
        <w:rPr>
          <w:rFonts w:ascii="Trebuchet MS" w:hAnsi="Trebuchet MS" w:cs="Arial"/>
          <w:b/>
          <w:bCs/>
          <w:color w:val="000000"/>
        </w:rPr>
      </w:pPr>
    </w:p>
    <w:p w14:paraId="0DAF00E0" w14:textId="77777777" w:rsidR="0006200C" w:rsidRDefault="0006200C" w:rsidP="0067526A">
      <w:pPr>
        <w:widowControl w:val="0"/>
        <w:tabs>
          <w:tab w:val="left" w:pos="426"/>
        </w:tabs>
        <w:spacing w:after="0"/>
        <w:rPr>
          <w:rFonts w:ascii="Trebuchet MS" w:hAnsi="Trebuchet MS" w:cs="Arial"/>
          <w:b/>
          <w:bCs/>
          <w:color w:val="000000"/>
        </w:rPr>
      </w:pPr>
    </w:p>
    <w:p w14:paraId="0DC13C76" w14:textId="03480AC8" w:rsidR="0006200C" w:rsidRDefault="0006200C" w:rsidP="0067526A">
      <w:pPr>
        <w:widowControl w:val="0"/>
        <w:tabs>
          <w:tab w:val="left" w:pos="426"/>
        </w:tabs>
        <w:spacing w:after="0"/>
        <w:rPr>
          <w:rFonts w:ascii="Trebuchet MS" w:hAnsi="Trebuchet MS" w:cs="Arial"/>
          <w:b/>
          <w:bCs/>
          <w:color w:val="000000"/>
        </w:rPr>
      </w:pPr>
    </w:p>
    <w:p w14:paraId="7DD24CB4" w14:textId="07D5A27D" w:rsidR="00821FF0" w:rsidRDefault="00821FF0" w:rsidP="0067526A">
      <w:pPr>
        <w:widowControl w:val="0"/>
        <w:tabs>
          <w:tab w:val="left" w:pos="426"/>
        </w:tabs>
        <w:spacing w:after="0"/>
        <w:rPr>
          <w:rFonts w:ascii="Trebuchet MS" w:hAnsi="Trebuchet MS" w:cs="Arial"/>
          <w:b/>
          <w:bCs/>
          <w:color w:val="000000"/>
        </w:rPr>
      </w:pPr>
    </w:p>
    <w:p w14:paraId="29C73AA7" w14:textId="77777777" w:rsidR="00821FF0" w:rsidRDefault="00821FF0" w:rsidP="0067526A">
      <w:pPr>
        <w:widowControl w:val="0"/>
        <w:tabs>
          <w:tab w:val="left" w:pos="426"/>
        </w:tabs>
        <w:spacing w:after="0"/>
        <w:rPr>
          <w:rFonts w:ascii="Trebuchet MS" w:hAnsi="Trebuchet MS" w:cs="Arial"/>
          <w:b/>
          <w:bCs/>
          <w:color w:val="000000"/>
        </w:rPr>
      </w:pPr>
    </w:p>
    <w:p w14:paraId="161EB41D" w14:textId="478DD235" w:rsidR="00CE6EEC" w:rsidRPr="00AF2928" w:rsidRDefault="00E734C1" w:rsidP="0067526A">
      <w:pPr>
        <w:widowControl w:val="0"/>
        <w:tabs>
          <w:tab w:val="left" w:pos="426"/>
        </w:tabs>
        <w:spacing w:after="0"/>
        <w:rPr>
          <w:rFonts w:ascii="Trebuchet MS" w:hAnsi="Trebuchet MS" w:cs="Arial"/>
          <w:b/>
          <w:bCs/>
          <w:color w:val="000000"/>
        </w:rPr>
      </w:pPr>
      <w:r w:rsidRPr="00AF2928">
        <w:rPr>
          <w:rFonts w:ascii="Trebuchet MS" w:hAnsi="Trebuchet MS" w:cs="Arial"/>
          <w:b/>
          <w:bCs/>
          <w:color w:val="000000"/>
        </w:rPr>
        <w:lastRenderedPageBreak/>
        <w:t>2</w:t>
      </w:r>
      <w:r w:rsidR="002F2131">
        <w:rPr>
          <w:rFonts w:ascii="Trebuchet MS" w:hAnsi="Trebuchet MS" w:cs="Arial"/>
          <w:b/>
          <w:bCs/>
          <w:color w:val="000000"/>
        </w:rPr>
        <w:t>5</w:t>
      </w:r>
      <w:r w:rsidR="00CE6EEC" w:rsidRPr="00AF2928">
        <w:rPr>
          <w:rFonts w:ascii="Trebuchet MS" w:hAnsi="Trebuchet MS" w:cs="Arial"/>
          <w:b/>
          <w:bCs/>
          <w:color w:val="000000"/>
        </w:rPr>
        <w:t>.</w:t>
      </w:r>
      <w:r w:rsidR="000F77D2" w:rsidRPr="00AF2928">
        <w:rPr>
          <w:rFonts w:ascii="Trebuchet MS" w:hAnsi="Trebuchet MS" w:cs="Arial"/>
          <w:b/>
          <w:bCs/>
          <w:color w:val="000000"/>
        </w:rPr>
        <w:t xml:space="preserve"> </w:t>
      </w:r>
      <w:r w:rsidR="00CE6EEC" w:rsidRPr="00AF2928">
        <w:rPr>
          <w:rFonts w:ascii="Trebuchet MS" w:hAnsi="Trebuchet MS" w:cs="Arial"/>
          <w:b/>
          <w:bCs/>
          <w:color w:val="000000"/>
        </w:rPr>
        <w:t>Relacionamento com os auditores independentes</w:t>
      </w:r>
    </w:p>
    <w:p w14:paraId="4F58F9FE" w14:textId="1098B859" w:rsidR="00CE6EEC" w:rsidRDefault="00CE6EEC" w:rsidP="0067526A">
      <w:pPr>
        <w:widowControl w:val="0"/>
        <w:spacing w:after="0"/>
        <w:ind w:left="426"/>
        <w:jc w:val="both"/>
        <w:rPr>
          <w:rFonts w:ascii="Trebuchet MS" w:hAnsi="Trebuchet MS" w:cs="Arial"/>
        </w:rPr>
      </w:pPr>
      <w:r w:rsidRPr="00AF2928">
        <w:rPr>
          <w:rFonts w:ascii="Trebuchet MS" w:hAnsi="Trebuchet MS" w:cs="Arial"/>
        </w:rPr>
        <w:t>A contratação dos auditores independentes deu-se pelo Conselho de Arquitetura e Urbanismo do Brasil – CAU/BR, órgão central de controle dos CAU/UF, não sendo contratados outros serviços ao não ser os trabalhos de auditoria das demonstrações contábeis.</w:t>
      </w:r>
    </w:p>
    <w:p w14:paraId="4DE4FB82" w14:textId="77777777" w:rsidR="00755DB9" w:rsidRPr="00AF2928" w:rsidRDefault="00755DB9" w:rsidP="0067526A">
      <w:pPr>
        <w:widowControl w:val="0"/>
        <w:spacing w:after="0"/>
        <w:ind w:left="426"/>
        <w:jc w:val="both"/>
        <w:rPr>
          <w:rFonts w:ascii="Trebuchet MS" w:hAnsi="Trebuchet MS" w:cs="Arial"/>
          <w:color w:val="000000"/>
        </w:rPr>
      </w:pPr>
    </w:p>
    <w:p w14:paraId="4D8F9DA2" w14:textId="1B03EA49" w:rsidR="00CE6EEC" w:rsidRPr="00AF2928" w:rsidRDefault="00E734C1" w:rsidP="0067526A">
      <w:pPr>
        <w:widowControl w:val="0"/>
        <w:tabs>
          <w:tab w:val="left" w:pos="426"/>
        </w:tabs>
        <w:spacing w:after="0"/>
        <w:rPr>
          <w:rFonts w:ascii="Trebuchet MS" w:hAnsi="Trebuchet MS" w:cs="Arial"/>
          <w:b/>
          <w:bCs/>
          <w:color w:val="000000"/>
        </w:rPr>
      </w:pPr>
      <w:r w:rsidRPr="00AF2928">
        <w:rPr>
          <w:rFonts w:ascii="Trebuchet MS" w:hAnsi="Trebuchet MS" w:cs="Arial"/>
          <w:b/>
          <w:bCs/>
          <w:color w:val="000000"/>
        </w:rPr>
        <w:t>2</w:t>
      </w:r>
      <w:r w:rsidR="002F2131">
        <w:rPr>
          <w:rFonts w:ascii="Trebuchet MS" w:hAnsi="Trebuchet MS" w:cs="Arial"/>
          <w:b/>
          <w:bCs/>
          <w:color w:val="000000"/>
        </w:rPr>
        <w:t>6</w:t>
      </w:r>
      <w:r w:rsidR="000F77D2" w:rsidRPr="00AF2928">
        <w:rPr>
          <w:rFonts w:ascii="Trebuchet MS" w:hAnsi="Trebuchet MS" w:cs="Arial"/>
          <w:b/>
          <w:bCs/>
          <w:color w:val="000000"/>
        </w:rPr>
        <w:t xml:space="preserve">. </w:t>
      </w:r>
      <w:r w:rsidR="00CE6EEC" w:rsidRPr="00AF2928">
        <w:rPr>
          <w:rFonts w:ascii="Trebuchet MS" w:hAnsi="Trebuchet MS" w:cs="Arial"/>
          <w:b/>
          <w:bCs/>
          <w:color w:val="000000"/>
        </w:rPr>
        <w:t xml:space="preserve">Eventos subsequentes </w:t>
      </w:r>
    </w:p>
    <w:p w14:paraId="5A8999F2" w14:textId="666DCB24" w:rsidR="000F77D2" w:rsidRPr="00AF2928" w:rsidRDefault="000F77D2" w:rsidP="0067526A">
      <w:pPr>
        <w:widowControl w:val="0"/>
        <w:spacing w:after="0"/>
        <w:ind w:left="426"/>
        <w:jc w:val="both"/>
        <w:rPr>
          <w:rFonts w:ascii="Trebuchet MS" w:hAnsi="Trebuchet MS" w:cs="Arial"/>
          <w:color w:val="000000"/>
        </w:rPr>
      </w:pPr>
      <w:r w:rsidRPr="00AF2928">
        <w:rPr>
          <w:rFonts w:ascii="Trebuchet MS" w:hAnsi="Trebuchet MS" w:cs="Arial"/>
          <w:color w:val="000000"/>
        </w:rPr>
        <w:t>Não houve eventos subsequente significativos que pudessem alterar as demonstrações co</w:t>
      </w:r>
      <w:r w:rsidR="00F1697E">
        <w:rPr>
          <w:rFonts w:ascii="Trebuchet MS" w:hAnsi="Trebuchet MS" w:cs="Arial"/>
          <w:color w:val="000000"/>
        </w:rPr>
        <w:t>ntábeis de 31 de dezembro de 2020</w:t>
      </w:r>
      <w:r w:rsidRPr="00AF2928">
        <w:rPr>
          <w:rFonts w:ascii="Trebuchet MS" w:hAnsi="Trebuchet MS" w:cs="Arial"/>
          <w:color w:val="000000"/>
        </w:rPr>
        <w:t>.</w:t>
      </w:r>
    </w:p>
    <w:p w14:paraId="10144964" w14:textId="77777777" w:rsidR="007D69B0" w:rsidRPr="00AF2928" w:rsidRDefault="007D69B0" w:rsidP="0067526A">
      <w:pPr>
        <w:widowControl w:val="0"/>
        <w:spacing w:after="0"/>
        <w:jc w:val="both"/>
        <w:rPr>
          <w:rFonts w:ascii="Trebuchet MS" w:hAnsi="Trebuchet MS" w:cs="Arial"/>
          <w:color w:val="000000"/>
        </w:rPr>
      </w:pPr>
    </w:p>
    <w:p w14:paraId="7550449C" w14:textId="51165ACE" w:rsidR="007D69B0" w:rsidRPr="00AF2928" w:rsidRDefault="00C35F5C" w:rsidP="0067526A">
      <w:pPr>
        <w:widowControl w:val="0"/>
        <w:spacing w:after="0"/>
        <w:ind w:left="426"/>
        <w:jc w:val="right"/>
        <w:rPr>
          <w:rFonts w:ascii="Trebuchet MS" w:hAnsi="Trebuchet MS" w:cs="Arial"/>
          <w:i/>
          <w:color w:val="000000" w:themeColor="text1"/>
        </w:rPr>
      </w:pPr>
      <w:r>
        <w:rPr>
          <w:rFonts w:ascii="Trebuchet MS" w:hAnsi="Trebuchet MS"/>
        </w:rPr>
        <w:t xml:space="preserve">São </w:t>
      </w:r>
      <w:r w:rsidR="006F6916">
        <w:rPr>
          <w:rFonts w:ascii="Trebuchet MS" w:hAnsi="Trebuchet MS"/>
        </w:rPr>
        <w:t>Luís</w:t>
      </w:r>
      <w:r w:rsidR="00CA191B">
        <w:rPr>
          <w:rFonts w:ascii="Trebuchet MS" w:hAnsi="Trebuchet MS"/>
        </w:rPr>
        <w:t>/</w:t>
      </w:r>
      <w:r>
        <w:rPr>
          <w:rFonts w:ascii="Trebuchet MS" w:hAnsi="Trebuchet MS"/>
        </w:rPr>
        <w:t>MA</w:t>
      </w:r>
      <w:r w:rsidR="007D69B0" w:rsidRPr="00AF2928">
        <w:rPr>
          <w:rFonts w:ascii="Trebuchet MS" w:hAnsi="Trebuchet MS"/>
        </w:rPr>
        <w:t xml:space="preserve">, </w:t>
      </w:r>
      <w:r w:rsidR="00F1697E">
        <w:rPr>
          <w:rFonts w:ascii="Trebuchet MS" w:hAnsi="Trebuchet MS"/>
        </w:rPr>
        <w:t>31</w:t>
      </w:r>
      <w:r w:rsidR="007D69B0" w:rsidRPr="00AF2928">
        <w:rPr>
          <w:rFonts w:ascii="Trebuchet MS" w:hAnsi="Trebuchet MS"/>
        </w:rPr>
        <w:t xml:space="preserve"> de </w:t>
      </w:r>
      <w:r w:rsidR="00F1697E">
        <w:rPr>
          <w:rFonts w:ascii="Trebuchet MS" w:hAnsi="Trebuchet MS"/>
        </w:rPr>
        <w:t>dezembro</w:t>
      </w:r>
      <w:r w:rsidR="007D69B0" w:rsidRPr="00AF2928">
        <w:rPr>
          <w:rFonts w:ascii="Trebuchet MS" w:hAnsi="Trebuchet MS"/>
        </w:rPr>
        <w:t xml:space="preserve"> de 20</w:t>
      </w:r>
      <w:r w:rsidR="00CA191B">
        <w:rPr>
          <w:rFonts w:ascii="Trebuchet MS" w:hAnsi="Trebuchet MS"/>
        </w:rPr>
        <w:t>20</w:t>
      </w:r>
      <w:r w:rsidR="007D69B0" w:rsidRPr="00AF2928">
        <w:rPr>
          <w:rFonts w:ascii="Trebuchet MS" w:hAnsi="Trebuchet MS"/>
        </w:rPr>
        <w:t>.</w:t>
      </w:r>
    </w:p>
    <w:p w14:paraId="23651939" w14:textId="77777777" w:rsidR="007D69B0" w:rsidRPr="00AF2928" w:rsidRDefault="007D69B0" w:rsidP="0067526A">
      <w:pPr>
        <w:widowControl w:val="0"/>
        <w:spacing w:after="0"/>
        <w:jc w:val="both"/>
        <w:rPr>
          <w:rFonts w:ascii="Trebuchet MS" w:hAnsi="Trebuchet MS" w:cs="Arial"/>
          <w:color w:val="000000"/>
        </w:rPr>
      </w:pPr>
    </w:p>
    <w:p w14:paraId="61A639A0" w14:textId="77777777" w:rsidR="007D69B0" w:rsidRPr="00AF2928" w:rsidRDefault="007D69B0" w:rsidP="0067526A">
      <w:pPr>
        <w:spacing w:after="0"/>
        <w:jc w:val="both"/>
        <w:rPr>
          <w:rFonts w:ascii="Trebuchet MS" w:hAnsi="Trebuchet MS" w:cs="Arial"/>
          <w:b/>
        </w:rPr>
      </w:pPr>
    </w:p>
    <w:p w14:paraId="20A7BF6D" w14:textId="77777777" w:rsidR="00EC2F3E" w:rsidRPr="009E6A31" w:rsidRDefault="00EC2F3E" w:rsidP="0067526A">
      <w:pPr>
        <w:spacing w:after="0"/>
        <w:jc w:val="both"/>
        <w:rPr>
          <w:rFonts w:ascii="Trebuchet MS" w:hAnsi="Trebuchet MS" w:cs="Arial"/>
        </w:rPr>
      </w:pPr>
    </w:p>
    <w:p w14:paraId="5E67718B" w14:textId="77777777" w:rsidR="009D65E3" w:rsidRPr="009E6A31" w:rsidRDefault="009D65E3" w:rsidP="0067526A">
      <w:pPr>
        <w:spacing w:after="0"/>
        <w:jc w:val="both"/>
        <w:rPr>
          <w:rFonts w:ascii="Trebuchet MS" w:hAnsi="Trebuchet MS" w:cs="Arial"/>
        </w:rPr>
      </w:pPr>
    </w:p>
    <w:p w14:paraId="417BBD22" w14:textId="77777777" w:rsidR="00545E6D" w:rsidRPr="009E6A31" w:rsidRDefault="00545E6D" w:rsidP="0067526A">
      <w:pPr>
        <w:spacing w:after="0"/>
        <w:jc w:val="both"/>
        <w:rPr>
          <w:rFonts w:ascii="Trebuchet MS" w:hAnsi="Trebuchet MS" w:cs="Arial"/>
        </w:rPr>
      </w:pPr>
    </w:p>
    <w:sectPr w:rsidR="00545E6D" w:rsidRPr="009E6A31" w:rsidSect="00A4192F">
      <w:headerReference w:type="default" r:id="rId32"/>
      <w:footerReference w:type="default" r:id="rId33"/>
      <w:pgSz w:w="12240" w:h="15840" w:code="1"/>
      <w:pgMar w:top="484" w:right="851" w:bottom="851" w:left="993" w:header="426" w:footer="364" w:gutter="0"/>
      <w:pgNumType w:start="1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EE6E2" w14:textId="77777777" w:rsidR="00443C15" w:rsidRDefault="00443C15" w:rsidP="00864B94">
      <w:pPr>
        <w:spacing w:after="0" w:line="240" w:lineRule="auto"/>
      </w:pPr>
      <w:r>
        <w:separator/>
      </w:r>
    </w:p>
  </w:endnote>
  <w:endnote w:type="continuationSeparator" w:id="0">
    <w:p w14:paraId="5FFB5A75" w14:textId="77777777" w:rsidR="00443C15" w:rsidRDefault="00443C15" w:rsidP="00864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egrito">
    <w:altName w:val="Arial"/>
    <w:panose1 w:val="00000000000000000000"/>
    <w:charset w:val="00"/>
    <w:family w:val="roman"/>
    <w:notTrueType/>
    <w:pitch w:val="default"/>
    <w:sig w:usb0="00000003" w:usb1="00000000" w:usb2="00000000" w:usb3="00000000" w:csb0="00000001" w:csb1="00000000"/>
  </w:font>
  <w:font w:name="Helvetica Neue LT Std">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IDFont+F5">
    <w:altName w:val="Calibri"/>
    <w:panose1 w:val="00000000000000000000"/>
    <w:charset w:val="00"/>
    <w:family w:val="auto"/>
    <w:notTrueType/>
    <w:pitch w:val="default"/>
    <w:sig w:usb0="00000003" w:usb1="00000000" w:usb2="00000000" w:usb3="00000000" w:csb0="00000001" w:csb1="00000000"/>
  </w:font>
  <w:font w:name="Tubuchet M">
    <w:altName w:val="Cambria"/>
    <w:panose1 w:val="00000000000000000000"/>
    <w:charset w:val="00"/>
    <w:family w:val="roman"/>
    <w:notTrueType/>
    <w:pitch w:val="default"/>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128583"/>
      <w:docPartObj>
        <w:docPartGallery w:val="Page Numbers (Bottom of Page)"/>
        <w:docPartUnique/>
      </w:docPartObj>
    </w:sdtPr>
    <w:sdtEndPr/>
    <w:sdtContent>
      <w:p w14:paraId="1F0743CF" w14:textId="2F1B0762" w:rsidR="009B5F04" w:rsidRDefault="009B5F04">
        <w:pPr>
          <w:pStyle w:val="Rodap"/>
          <w:jc w:val="right"/>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401297"/>
      <w:docPartObj>
        <w:docPartGallery w:val="Page Numbers (Bottom of Page)"/>
        <w:docPartUnique/>
      </w:docPartObj>
    </w:sdtPr>
    <w:sdtEndPr/>
    <w:sdtContent>
      <w:p w14:paraId="240CB773" w14:textId="53623D75" w:rsidR="009B5F04" w:rsidRDefault="009B5F04">
        <w:pPr>
          <w:pStyle w:val="Rodap"/>
          <w:jc w:val="right"/>
        </w:pPr>
        <w:r>
          <w:t xml:space="preserve">  </w:t>
        </w:r>
        <w:r>
          <w:fldChar w:fldCharType="begin"/>
        </w:r>
        <w:r>
          <w:instrText>PAGE   \* MERGEFORMAT</w:instrText>
        </w:r>
        <w:r>
          <w:fldChar w:fldCharType="separate"/>
        </w:r>
        <w:r>
          <w:rPr>
            <w:noProof/>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909AD" w14:textId="77777777" w:rsidR="00443C15" w:rsidRDefault="00443C15" w:rsidP="00864B94">
      <w:pPr>
        <w:spacing w:after="0" w:line="240" w:lineRule="auto"/>
      </w:pPr>
      <w:bookmarkStart w:id="0" w:name="_Hlk6241781"/>
      <w:bookmarkEnd w:id="0"/>
      <w:r>
        <w:separator/>
      </w:r>
    </w:p>
  </w:footnote>
  <w:footnote w:type="continuationSeparator" w:id="0">
    <w:p w14:paraId="1F766466" w14:textId="77777777" w:rsidR="00443C15" w:rsidRDefault="00443C15" w:rsidP="00864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88DB" w14:textId="77777777" w:rsidR="009B5F04" w:rsidRDefault="009B5F04">
    <w:pPr>
      <w:pStyle w:val="Cabealho"/>
      <w:jc w:val="right"/>
    </w:pPr>
  </w:p>
  <w:p w14:paraId="4DB40BAE" w14:textId="77777777" w:rsidR="009B5F04" w:rsidRDefault="009B5F0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3C92" w14:textId="704F057F" w:rsidR="009B5F04" w:rsidRDefault="009B5F04" w:rsidP="002B7181">
    <w:pPr>
      <w:pStyle w:val="Cabealho"/>
      <w:tabs>
        <w:tab w:val="left" w:pos="708"/>
      </w:tabs>
      <w:spacing w:before="20" w:afterLines="20" w:after="48"/>
      <w:rPr>
        <w:rFonts w:ascii="Trebuchet MS" w:hAnsi="Trebuchet MS" w:cs="Arial"/>
        <w:b/>
        <w:color w:val="000000"/>
      </w:rPr>
    </w:pPr>
    <w:r w:rsidRPr="000C14B7">
      <w:rPr>
        <w:noProof/>
        <w:lang w:eastAsia="pt-BR"/>
      </w:rPr>
      <w:drawing>
        <wp:anchor distT="0" distB="0" distL="114300" distR="114300" simplePos="0" relativeHeight="251659264" behindDoc="0" locked="0" layoutInCell="1" allowOverlap="1" wp14:anchorId="2292C2DD" wp14:editId="4F38BA36">
          <wp:simplePos x="0" y="0"/>
          <wp:positionH relativeFrom="page">
            <wp:posOffset>628650</wp:posOffset>
          </wp:positionH>
          <wp:positionV relativeFrom="paragraph">
            <wp:posOffset>-137160</wp:posOffset>
          </wp:positionV>
          <wp:extent cx="6629400" cy="542925"/>
          <wp:effectExtent l="0" t="0" r="0" b="9525"/>
          <wp:wrapSquare wrapText="bothSides"/>
          <wp:docPr id="3" name="Imagem 3" descr="C:\Users\user\Desktop\HORÁRIO ADESIVOS\BARRA PAPEL TIMBRAD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HORÁRIO ADESIVOS\BARRA PAPEL TIMBRADO-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940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A9C09A" w14:textId="77777777" w:rsidR="009B5F04" w:rsidRDefault="009B5F04" w:rsidP="002B7181">
    <w:pPr>
      <w:pStyle w:val="Cabealho"/>
      <w:tabs>
        <w:tab w:val="left" w:pos="708"/>
      </w:tabs>
      <w:spacing w:before="20" w:afterLines="20" w:after="48"/>
      <w:rPr>
        <w:rFonts w:ascii="Trebuchet MS" w:hAnsi="Trebuchet MS" w:cs="Arial"/>
        <w:sz w:val="24"/>
        <w:szCs w:val="24"/>
      </w:rPr>
    </w:pPr>
  </w:p>
  <w:p w14:paraId="4E4C81A8" w14:textId="77777777" w:rsidR="009B5F04" w:rsidRDefault="009B5F04" w:rsidP="00A4192F">
    <w:pPr>
      <w:spacing w:before="20" w:afterLines="20" w:after="48"/>
      <w:rPr>
        <w:rFonts w:ascii="Arial" w:hAnsi="Arial" w:cs="Arial"/>
        <w:b/>
        <w:sz w:val="20"/>
        <w:szCs w:val="20"/>
      </w:rPr>
    </w:pPr>
  </w:p>
  <w:p w14:paraId="1CCD89EA" w14:textId="6692B98E" w:rsidR="009B5F04" w:rsidRPr="00A4192F" w:rsidRDefault="009B5F04" w:rsidP="00A4192F">
    <w:pPr>
      <w:spacing w:before="20" w:afterLines="20" w:after="48"/>
      <w:rPr>
        <w:rFonts w:ascii="Arial" w:hAnsi="Arial" w:cs="Arial"/>
        <w:b/>
        <w:sz w:val="20"/>
        <w:szCs w:val="20"/>
      </w:rPr>
    </w:pPr>
    <w:r w:rsidRPr="00A4192F">
      <w:rPr>
        <w:rFonts w:ascii="Arial" w:hAnsi="Arial" w:cs="Arial"/>
        <w:b/>
        <w:sz w:val="20"/>
        <w:szCs w:val="20"/>
      </w:rPr>
      <w:t>Notas explicativas da Administração às Demonstrações Contábeis</w:t>
    </w:r>
  </w:p>
  <w:p w14:paraId="1430A223" w14:textId="3A211559" w:rsidR="009B5F04" w:rsidRPr="00A4192F" w:rsidRDefault="009B5F04" w:rsidP="00A4192F">
    <w:pPr>
      <w:spacing w:before="20" w:afterLines="20" w:after="48"/>
      <w:rPr>
        <w:rFonts w:ascii="Arial" w:hAnsi="Arial" w:cs="Arial"/>
        <w:b/>
        <w:sz w:val="20"/>
        <w:szCs w:val="20"/>
      </w:rPr>
    </w:pPr>
    <w:r w:rsidRPr="00A4192F">
      <w:rPr>
        <w:rFonts w:ascii="Arial" w:hAnsi="Arial" w:cs="Arial"/>
        <w:b/>
        <w:sz w:val="20"/>
        <w:szCs w:val="20"/>
      </w:rPr>
      <w:t>Em 31 de dezembro de 2020 e 2019</w:t>
    </w:r>
  </w:p>
  <w:p w14:paraId="28C8E12C" w14:textId="0CCE84B3" w:rsidR="009B5F04" w:rsidRPr="00A4192F" w:rsidRDefault="009B5F04" w:rsidP="00A4192F">
    <w:pPr>
      <w:pStyle w:val="Cabealho"/>
      <w:pBdr>
        <w:bottom w:val="single" w:sz="6" w:space="1" w:color="auto"/>
      </w:pBdr>
      <w:tabs>
        <w:tab w:val="left" w:pos="708"/>
      </w:tabs>
      <w:spacing w:before="20" w:afterLines="20" w:after="48"/>
      <w:rPr>
        <w:rFonts w:ascii="Arial" w:hAnsi="Arial" w:cs="Arial"/>
        <w:b/>
        <w:sz w:val="20"/>
        <w:szCs w:val="20"/>
      </w:rPr>
    </w:pPr>
    <w:r w:rsidRPr="00A4192F">
      <w:rPr>
        <w:rFonts w:ascii="Arial" w:hAnsi="Arial" w:cs="Arial"/>
        <w:b/>
        <w:sz w:val="20"/>
        <w:szCs w:val="20"/>
      </w:rPr>
      <w:t>(Em Reais)</w:t>
    </w:r>
  </w:p>
  <w:p w14:paraId="7B3707B4" w14:textId="77777777" w:rsidR="009B5F04" w:rsidRDefault="009B5F0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39E2"/>
    <w:multiLevelType w:val="multilevel"/>
    <w:tmpl w:val="A16C594C"/>
    <w:lvl w:ilvl="0">
      <w:start w:val="4"/>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15:restartNumberingAfterBreak="0">
    <w:nsid w:val="18011AD3"/>
    <w:multiLevelType w:val="hybridMultilevel"/>
    <w:tmpl w:val="044A0CB4"/>
    <w:lvl w:ilvl="0" w:tplc="C8A8809A">
      <w:start w:val="3"/>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1A834D3A"/>
    <w:multiLevelType w:val="hybridMultilevel"/>
    <w:tmpl w:val="0290C074"/>
    <w:lvl w:ilvl="0" w:tplc="D3CA9088">
      <w:start w:val="1"/>
      <w:numFmt w:val="lowerLetter"/>
      <w:lvlText w:val="%1)"/>
      <w:lvlJc w:val="left"/>
      <w:pPr>
        <w:ind w:left="1774" w:hanging="360"/>
      </w:pPr>
      <w:rPr>
        <w:rFonts w:hint="default"/>
        <w:b/>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3" w15:restartNumberingAfterBreak="0">
    <w:nsid w:val="1F5D5EAE"/>
    <w:multiLevelType w:val="multilevel"/>
    <w:tmpl w:val="F5346380"/>
    <w:lvl w:ilvl="0">
      <w:start w:val="4"/>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4" w15:restartNumberingAfterBreak="0">
    <w:nsid w:val="22A24A7F"/>
    <w:multiLevelType w:val="hybridMultilevel"/>
    <w:tmpl w:val="78ACC92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DFD028D"/>
    <w:multiLevelType w:val="hybridMultilevel"/>
    <w:tmpl w:val="29786AA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0D21AC3"/>
    <w:multiLevelType w:val="hybridMultilevel"/>
    <w:tmpl w:val="E0DCF7F6"/>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6CE2ABD"/>
    <w:multiLevelType w:val="hybridMultilevel"/>
    <w:tmpl w:val="7ACC6E1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6604580"/>
    <w:multiLevelType w:val="hybridMultilevel"/>
    <w:tmpl w:val="7C5C714E"/>
    <w:lvl w:ilvl="0" w:tplc="3FF8A306">
      <w:start w:val="1"/>
      <w:numFmt w:val="upperRoman"/>
      <w:lvlText w:val="%1."/>
      <w:lvlJc w:val="right"/>
      <w:pPr>
        <w:ind w:left="1150" w:hanging="360"/>
      </w:pPr>
      <w:rPr>
        <w:b/>
      </w:rPr>
    </w:lvl>
    <w:lvl w:ilvl="1" w:tplc="04160019" w:tentative="1">
      <w:start w:val="1"/>
      <w:numFmt w:val="lowerLetter"/>
      <w:lvlText w:val="%2."/>
      <w:lvlJc w:val="left"/>
      <w:pPr>
        <w:ind w:left="1870" w:hanging="360"/>
      </w:pPr>
    </w:lvl>
    <w:lvl w:ilvl="2" w:tplc="0416001B" w:tentative="1">
      <w:start w:val="1"/>
      <w:numFmt w:val="lowerRoman"/>
      <w:lvlText w:val="%3."/>
      <w:lvlJc w:val="right"/>
      <w:pPr>
        <w:ind w:left="2590" w:hanging="180"/>
      </w:pPr>
    </w:lvl>
    <w:lvl w:ilvl="3" w:tplc="0416000F" w:tentative="1">
      <w:start w:val="1"/>
      <w:numFmt w:val="decimal"/>
      <w:lvlText w:val="%4."/>
      <w:lvlJc w:val="left"/>
      <w:pPr>
        <w:ind w:left="3310" w:hanging="360"/>
      </w:pPr>
    </w:lvl>
    <w:lvl w:ilvl="4" w:tplc="04160019" w:tentative="1">
      <w:start w:val="1"/>
      <w:numFmt w:val="lowerLetter"/>
      <w:lvlText w:val="%5."/>
      <w:lvlJc w:val="left"/>
      <w:pPr>
        <w:ind w:left="4030" w:hanging="360"/>
      </w:pPr>
    </w:lvl>
    <w:lvl w:ilvl="5" w:tplc="0416001B" w:tentative="1">
      <w:start w:val="1"/>
      <w:numFmt w:val="lowerRoman"/>
      <w:lvlText w:val="%6."/>
      <w:lvlJc w:val="right"/>
      <w:pPr>
        <w:ind w:left="4750" w:hanging="180"/>
      </w:pPr>
    </w:lvl>
    <w:lvl w:ilvl="6" w:tplc="0416000F" w:tentative="1">
      <w:start w:val="1"/>
      <w:numFmt w:val="decimal"/>
      <w:lvlText w:val="%7."/>
      <w:lvlJc w:val="left"/>
      <w:pPr>
        <w:ind w:left="5470" w:hanging="360"/>
      </w:pPr>
    </w:lvl>
    <w:lvl w:ilvl="7" w:tplc="04160019" w:tentative="1">
      <w:start w:val="1"/>
      <w:numFmt w:val="lowerLetter"/>
      <w:lvlText w:val="%8."/>
      <w:lvlJc w:val="left"/>
      <w:pPr>
        <w:ind w:left="6190" w:hanging="360"/>
      </w:pPr>
    </w:lvl>
    <w:lvl w:ilvl="8" w:tplc="0416001B" w:tentative="1">
      <w:start w:val="1"/>
      <w:numFmt w:val="lowerRoman"/>
      <w:lvlText w:val="%9."/>
      <w:lvlJc w:val="right"/>
      <w:pPr>
        <w:ind w:left="6910" w:hanging="180"/>
      </w:pPr>
    </w:lvl>
  </w:abstractNum>
  <w:abstractNum w:abstractNumId="9" w15:restartNumberingAfterBreak="0">
    <w:nsid w:val="6DC435F7"/>
    <w:multiLevelType w:val="hybridMultilevel"/>
    <w:tmpl w:val="798453FA"/>
    <w:lvl w:ilvl="0" w:tplc="A87C214A">
      <w:start w:val="1"/>
      <w:numFmt w:val="lowerRoman"/>
      <w:lvlText w:val="%1)"/>
      <w:lvlJc w:val="left"/>
      <w:pPr>
        <w:ind w:left="1150" w:hanging="720"/>
      </w:pPr>
      <w:rPr>
        <w:rFonts w:hint="default"/>
      </w:rPr>
    </w:lvl>
    <w:lvl w:ilvl="1" w:tplc="04160019" w:tentative="1">
      <w:start w:val="1"/>
      <w:numFmt w:val="lowerLetter"/>
      <w:lvlText w:val="%2."/>
      <w:lvlJc w:val="left"/>
      <w:pPr>
        <w:ind w:left="1510" w:hanging="360"/>
      </w:pPr>
    </w:lvl>
    <w:lvl w:ilvl="2" w:tplc="0416001B" w:tentative="1">
      <w:start w:val="1"/>
      <w:numFmt w:val="lowerRoman"/>
      <w:lvlText w:val="%3."/>
      <w:lvlJc w:val="right"/>
      <w:pPr>
        <w:ind w:left="2230" w:hanging="180"/>
      </w:pPr>
    </w:lvl>
    <w:lvl w:ilvl="3" w:tplc="0416000F" w:tentative="1">
      <w:start w:val="1"/>
      <w:numFmt w:val="decimal"/>
      <w:lvlText w:val="%4."/>
      <w:lvlJc w:val="left"/>
      <w:pPr>
        <w:ind w:left="2950" w:hanging="360"/>
      </w:pPr>
    </w:lvl>
    <w:lvl w:ilvl="4" w:tplc="04160019" w:tentative="1">
      <w:start w:val="1"/>
      <w:numFmt w:val="lowerLetter"/>
      <w:lvlText w:val="%5."/>
      <w:lvlJc w:val="left"/>
      <w:pPr>
        <w:ind w:left="3670" w:hanging="360"/>
      </w:pPr>
    </w:lvl>
    <w:lvl w:ilvl="5" w:tplc="0416001B" w:tentative="1">
      <w:start w:val="1"/>
      <w:numFmt w:val="lowerRoman"/>
      <w:lvlText w:val="%6."/>
      <w:lvlJc w:val="right"/>
      <w:pPr>
        <w:ind w:left="4390" w:hanging="180"/>
      </w:pPr>
    </w:lvl>
    <w:lvl w:ilvl="6" w:tplc="0416000F" w:tentative="1">
      <w:start w:val="1"/>
      <w:numFmt w:val="decimal"/>
      <w:lvlText w:val="%7."/>
      <w:lvlJc w:val="left"/>
      <w:pPr>
        <w:ind w:left="5110" w:hanging="360"/>
      </w:pPr>
    </w:lvl>
    <w:lvl w:ilvl="7" w:tplc="04160019" w:tentative="1">
      <w:start w:val="1"/>
      <w:numFmt w:val="lowerLetter"/>
      <w:lvlText w:val="%8."/>
      <w:lvlJc w:val="left"/>
      <w:pPr>
        <w:ind w:left="5830" w:hanging="360"/>
      </w:pPr>
    </w:lvl>
    <w:lvl w:ilvl="8" w:tplc="0416001B" w:tentative="1">
      <w:start w:val="1"/>
      <w:numFmt w:val="lowerRoman"/>
      <w:lvlText w:val="%9."/>
      <w:lvlJc w:val="right"/>
      <w:pPr>
        <w:ind w:left="6550" w:hanging="180"/>
      </w:pPr>
    </w:lvl>
  </w:abstractNum>
  <w:abstractNum w:abstractNumId="10" w15:restartNumberingAfterBreak="0">
    <w:nsid w:val="7BBC3052"/>
    <w:multiLevelType w:val="hybridMultilevel"/>
    <w:tmpl w:val="F7CCFFA0"/>
    <w:lvl w:ilvl="0" w:tplc="59EC1774">
      <w:start w:val="1"/>
      <w:numFmt w:val="lowerLetter"/>
      <w:lvlText w:val="%1)"/>
      <w:lvlJc w:val="left"/>
      <w:pPr>
        <w:ind w:left="135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7D1D17AB"/>
    <w:multiLevelType w:val="hybridMultilevel"/>
    <w:tmpl w:val="D6283BC2"/>
    <w:lvl w:ilvl="0" w:tplc="6518D734">
      <w:start w:val="1"/>
      <w:numFmt w:val="bullet"/>
      <w:lvlText w:val=""/>
      <w:lvlJc w:val="left"/>
      <w:pPr>
        <w:ind w:left="1068" w:hanging="360"/>
      </w:pPr>
      <w:rPr>
        <w:rFonts w:ascii="Symbol" w:hAnsi="Symbol" w:hint="default"/>
        <w:color w:val="auto"/>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16cid:durableId="1811440283">
    <w:abstractNumId w:val="11"/>
  </w:num>
  <w:num w:numId="2" w16cid:durableId="11509482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05803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5687648">
    <w:abstractNumId w:val="0"/>
  </w:num>
  <w:num w:numId="5" w16cid:durableId="1662393547">
    <w:abstractNumId w:val="1"/>
  </w:num>
  <w:num w:numId="6" w16cid:durableId="1496072616">
    <w:abstractNumId w:val="3"/>
  </w:num>
  <w:num w:numId="7" w16cid:durableId="1105073227">
    <w:abstractNumId w:val="5"/>
  </w:num>
  <w:num w:numId="8" w16cid:durableId="1020545453">
    <w:abstractNumId w:val="8"/>
  </w:num>
  <w:num w:numId="9" w16cid:durableId="547839019">
    <w:abstractNumId w:val="9"/>
  </w:num>
  <w:num w:numId="10" w16cid:durableId="463692297">
    <w:abstractNumId w:val="7"/>
  </w:num>
  <w:num w:numId="11" w16cid:durableId="151719328">
    <w:abstractNumId w:val="6"/>
  </w:num>
  <w:num w:numId="12" w16cid:durableId="159012144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EC"/>
    <w:rsid w:val="00005CE5"/>
    <w:rsid w:val="0001010C"/>
    <w:rsid w:val="000117CC"/>
    <w:rsid w:val="000140F7"/>
    <w:rsid w:val="00014FE9"/>
    <w:rsid w:val="00015868"/>
    <w:rsid w:val="00020353"/>
    <w:rsid w:val="00022A3D"/>
    <w:rsid w:val="00026B53"/>
    <w:rsid w:val="00030B4F"/>
    <w:rsid w:val="00033F40"/>
    <w:rsid w:val="00035688"/>
    <w:rsid w:val="00040A04"/>
    <w:rsid w:val="000463A7"/>
    <w:rsid w:val="00050EE8"/>
    <w:rsid w:val="00051AAC"/>
    <w:rsid w:val="00055DCE"/>
    <w:rsid w:val="00056736"/>
    <w:rsid w:val="0006200C"/>
    <w:rsid w:val="0006491F"/>
    <w:rsid w:val="00074941"/>
    <w:rsid w:val="00074AEE"/>
    <w:rsid w:val="000764D0"/>
    <w:rsid w:val="00077D37"/>
    <w:rsid w:val="00090CC9"/>
    <w:rsid w:val="00091E1E"/>
    <w:rsid w:val="00092ECC"/>
    <w:rsid w:val="00095141"/>
    <w:rsid w:val="000A30E3"/>
    <w:rsid w:val="000A585F"/>
    <w:rsid w:val="000A79CE"/>
    <w:rsid w:val="000B5BAB"/>
    <w:rsid w:val="000C3D93"/>
    <w:rsid w:val="000C6CC1"/>
    <w:rsid w:val="000E27F1"/>
    <w:rsid w:val="000E67BC"/>
    <w:rsid w:val="000E78F2"/>
    <w:rsid w:val="000F28DE"/>
    <w:rsid w:val="000F77D2"/>
    <w:rsid w:val="000F7A3D"/>
    <w:rsid w:val="001027C6"/>
    <w:rsid w:val="001044C9"/>
    <w:rsid w:val="0011072E"/>
    <w:rsid w:val="00112816"/>
    <w:rsid w:val="001129F5"/>
    <w:rsid w:val="001137C4"/>
    <w:rsid w:val="0011456C"/>
    <w:rsid w:val="00114F4D"/>
    <w:rsid w:val="001156FB"/>
    <w:rsid w:val="00117112"/>
    <w:rsid w:val="00121EC0"/>
    <w:rsid w:val="0012388E"/>
    <w:rsid w:val="001319A6"/>
    <w:rsid w:val="00137AAD"/>
    <w:rsid w:val="00140564"/>
    <w:rsid w:val="001408AB"/>
    <w:rsid w:val="001414D7"/>
    <w:rsid w:val="0014207A"/>
    <w:rsid w:val="001447FC"/>
    <w:rsid w:val="00145CF3"/>
    <w:rsid w:val="00153779"/>
    <w:rsid w:val="00153AB8"/>
    <w:rsid w:val="00154F64"/>
    <w:rsid w:val="0015672C"/>
    <w:rsid w:val="001600F9"/>
    <w:rsid w:val="00161012"/>
    <w:rsid w:val="00162E57"/>
    <w:rsid w:val="0016588A"/>
    <w:rsid w:val="00170B09"/>
    <w:rsid w:val="001778B6"/>
    <w:rsid w:val="0018360F"/>
    <w:rsid w:val="00184D60"/>
    <w:rsid w:val="00184E55"/>
    <w:rsid w:val="001900AA"/>
    <w:rsid w:val="00190D62"/>
    <w:rsid w:val="00193874"/>
    <w:rsid w:val="00193DBE"/>
    <w:rsid w:val="001962E7"/>
    <w:rsid w:val="00196C82"/>
    <w:rsid w:val="001A0D60"/>
    <w:rsid w:val="001A112A"/>
    <w:rsid w:val="001A1BC5"/>
    <w:rsid w:val="001A3256"/>
    <w:rsid w:val="001A7A5D"/>
    <w:rsid w:val="001B096B"/>
    <w:rsid w:val="001B2DAC"/>
    <w:rsid w:val="001B5D6F"/>
    <w:rsid w:val="001B77D7"/>
    <w:rsid w:val="001C2193"/>
    <w:rsid w:val="001D01AB"/>
    <w:rsid w:val="001D0314"/>
    <w:rsid w:val="001D41D9"/>
    <w:rsid w:val="001D5A5C"/>
    <w:rsid w:val="001D6A70"/>
    <w:rsid w:val="001E34EF"/>
    <w:rsid w:val="001F03E4"/>
    <w:rsid w:val="001F0840"/>
    <w:rsid w:val="001F1ED0"/>
    <w:rsid w:val="001F5901"/>
    <w:rsid w:val="0021090D"/>
    <w:rsid w:val="00213A30"/>
    <w:rsid w:val="002173F1"/>
    <w:rsid w:val="00217547"/>
    <w:rsid w:val="00217A54"/>
    <w:rsid w:val="002200AD"/>
    <w:rsid w:val="002221D6"/>
    <w:rsid w:val="00224325"/>
    <w:rsid w:val="00224B43"/>
    <w:rsid w:val="00227066"/>
    <w:rsid w:val="00230FB2"/>
    <w:rsid w:val="00232E11"/>
    <w:rsid w:val="0023335E"/>
    <w:rsid w:val="00234830"/>
    <w:rsid w:val="00244AD7"/>
    <w:rsid w:val="00245982"/>
    <w:rsid w:val="00246B5C"/>
    <w:rsid w:val="002505BE"/>
    <w:rsid w:val="00260200"/>
    <w:rsid w:val="002638E5"/>
    <w:rsid w:val="002675FE"/>
    <w:rsid w:val="00272403"/>
    <w:rsid w:val="00281D84"/>
    <w:rsid w:val="00294F44"/>
    <w:rsid w:val="002961B7"/>
    <w:rsid w:val="0029718E"/>
    <w:rsid w:val="002A2353"/>
    <w:rsid w:val="002A6E85"/>
    <w:rsid w:val="002B0467"/>
    <w:rsid w:val="002B06D0"/>
    <w:rsid w:val="002B1F6D"/>
    <w:rsid w:val="002B4EC3"/>
    <w:rsid w:val="002B4F9E"/>
    <w:rsid w:val="002B7181"/>
    <w:rsid w:val="002C011C"/>
    <w:rsid w:val="002C0354"/>
    <w:rsid w:val="002C0CCF"/>
    <w:rsid w:val="002C211B"/>
    <w:rsid w:val="002C608B"/>
    <w:rsid w:val="002C6594"/>
    <w:rsid w:val="002D1AA7"/>
    <w:rsid w:val="002D3D55"/>
    <w:rsid w:val="002D57DC"/>
    <w:rsid w:val="002D7359"/>
    <w:rsid w:val="002E1B59"/>
    <w:rsid w:val="002F2131"/>
    <w:rsid w:val="00301305"/>
    <w:rsid w:val="003016E1"/>
    <w:rsid w:val="00301F19"/>
    <w:rsid w:val="00313640"/>
    <w:rsid w:val="00313904"/>
    <w:rsid w:val="00316747"/>
    <w:rsid w:val="00316754"/>
    <w:rsid w:val="003211D0"/>
    <w:rsid w:val="00323936"/>
    <w:rsid w:val="003245CB"/>
    <w:rsid w:val="003251A5"/>
    <w:rsid w:val="00325B91"/>
    <w:rsid w:val="003275C8"/>
    <w:rsid w:val="003330C5"/>
    <w:rsid w:val="00334867"/>
    <w:rsid w:val="003349A5"/>
    <w:rsid w:val="00343F1E"/>
    <w:rsid w:val="003447D3"/>
    <w:rsid w:val="00352EED"/>
    <w:rsid w:val="00354C59"/>
    <w:rsid w:val="00361693"/>
    <w:rsid w:val="00361BE9"/>
    <w:rsid w:val="00364799"/>
    <w:rsid w:val="00380341"/>
    <w:rsid w:val="0038252E"/>
    <w:rsid w:val="00384E3D"/>
    <w:rsid w:val="00396770"/>
    <w:rsid w:val="003A4066"/>
    <w:rsid w:val="003A6AF1"/>
    <w:rsid w:val="003B0EB7"/>
    <w:rsid w:val="003B2702"/>
    <w:rsid w:val="003B5EFA"/>
    <w:rsid w:val="003B65F2"/>
    <w:rsid w:val="003C0388"/>
    <w:rsid w:val="003C04D7"/>
    <w:rsid w:val="003C3701"/>
    <w:rsid w:val="003C38EC"/>
    <w:rsid w:val="003C4E24"/>
    <w:rsid w:val="003D2E3D"/>
    <w:rsid w:val="003D5481"/>
    <w:rsid w:val="003D7AF7"/>
    <w:rsid w:val="003E525E"/>
    <w:rsid w:val="003E6016"/>
    <w:rsid w:val="003F21ED"/>
    <w:rsid w:val="003F2A76"/>
    <w:rsid w:val="003F5D7E"/>
    <w:rsid w:val="00407BEA"/>
    <w:rsid w:val="004102BB"/>
    <w:rsid w:val="00413300"/>
    <w:rsid w:val="00413EBB"/>
    <w:rsid w:val="0041470A"/>
    <w:rsid w:val="00416480"/>
    <w:rsid w:val="004166C5"/>
    <w:rsid w:val="00420D94"/>
    <w:rsid w:val="0042762E"/>
    <w:rsid w:val="00432FDF"/>
    <w:rsid w:val="0043366B"/>
    <w:rsid w:val="00440C76"/>
    <w:rsid w:val="00441136"/>
    <w:rsid w:val="00442C27"/>
    <w:rsid w:val="00443C15"/>
    <w:rsid w:val="00451347"/>
    <w:rsid w:val="00454BA2"/>
    <w:rsid w:val="00454C01"/>
    <w:rsid w:val="004622BD"/>
    <w:rsid w:val="004634B4"/>
    <w:rsid w:val="0046739C"/>
    <w:rsid w:val="0047201B"/>
    <w:rsid w:val="00475B3F"/>
    <w:rsid w:val="004801CE"/>
    <w:rsid w:val="00485EFA"/>
    <w:rsid w:val="00490DA2"/>
    <w:rsid w:val="004913B5"/>
    <w:rsid w:val="00494980"/>
    <w:rsid w:val="0049696A"/>
    <w:rsid w:val="00497053"/>
    <w:rsid w:val="004A0132"/>
    <w:rsid w:val="004A1942"/>
    <w:rsid w:val="004A62DA"/>
    <w:rsid w:val="004A6E61"/>
    <w:rsid w:val="004A71D2"/>
    <w:rsid w:val="004A7E5A"/>
    <w:rsid w:val="004A7F5B"/>
    <w:rsid w:val="004B083B"/>
    <w:rsid w:val="004B5625"/>
    <w:rsid w:val="004B6CCF"/>
    <w:rsid w:val="004C0A83"/>
    <w:rsid w:val="004C0CA9"/>
    <w:rsid w:val="004C4C4C"/>
    <w:rsid w:val="004D0D38"/>
    <w:rsid w:val="004D1988"/>
    <w:rsid w:val="004D5AA7"/>
    <w:rsid w:val="004E36A4"/>
    <w:rsid w:val="004E3EE0"/>
    <w:rsid w:val="004E51E6"/>
    <w:rsid w:val="004E6653"/>
    <w:rsid w:val="004F0C18"/>
    <w:rsid w:val="004F15BC"/>
    <w:rsid w:val="004F3595"/>
    <w:rsid w:val="004F4CE3"/>
    <w:rsid w:val="004F4FC7"/>
    <w:rsid w:val="0050039C"/>
    <w:rsid w:val="0050394C"/>
    <w:rsid w:val="00504D58"/>
    <w:rsid w:val="005054E4"/>
    <w:rsid w:val="00511EAB"/>
    <w:rsid w:val="00520449"/>
    <w:rsid w:val="00521054"/>
    <w:rsid w:val="00522D56"/>
    <w:rsid w:val="0052682A"/>
    <w:rsid w:val="00530E94"/>
    <w:rsid w:val="00533D6B"/>
    <w:rsid w:val="00533F50"/>
    <w:rsid w:val="00535371"/>
    <w:rsid w:val="0053614F"/>
    <w:rsid w:val="005362CE"/>
    <w:rsid w:val="005457DF"/>
    <w:rsid w:val="00545E6D"/>
    <w:rsid w:val="00546733"/>
    <w:rsid w:val="0054756F"/>
    <w:rsid w:val="0054772A"/>
    <w:rsid w:val="005529AC"/>
    <w:rsid w:val="00553786"/>
    <w:rsid w:val="00561876"/>
    <w:rsid w:val="00563677"/>
    <w:rsid w:val="00564BD8"/>
    <w:rsid w:val="00571064"/>
    <w:rsid w:val="005759C7"/>
    <w:rsid w:val="00582299"/>
    <w:rsid w:val="00583FA5"/>
    <w:rsid w:val="00586F8E"/>
    <w:rsid w:val="005938FB"/>
    <w:rsid w:val="00594507"/>
    <w:rsid w:val="0059607D"/>
    <w:rsid w:val="005A40C8"/>
    <w:rsid w:val="005A6EF9"/>
    <w:rsid w:val="005B1E68"/>
    <w:rsid w:val="005B249B"/>
    <w:rsid w:val="005B5565"/>
    <w:rsid w:val="005C4734"/>
    <w:rsid w:val="005D346B"/>
    <w:rsid w:val="005D6EEA"/>
    <w:rsid w:val="005E27BE"/>
    <w:rsid w:val="005E6914"/>
    <w:rsid w:val="005F1300"/>
    <w:rsid w:val="005F1F6E"/>
    <w:rsid w:val="005F4C67"/>
    <w:rsid w:val="005F5B7B"/>
    <w:rsid w:val="005F6122"/>
    <w:rsid w:val="0060243E"/>
    <w:rsid w:val="00602F32"/>
    <w:rsid w:val="00610CAA"/>
    <w:rsid w:val="00612DD8"/>
    <w:rsid w:val="006158DA"/>
    <w:rsid w:val="00615C2B"/>
    <w:rsid w:val="00616EBC"/>
    <w:rsid w:val="0062044F"/>
    <w:rsid w:val="00622076"/>
    <w:rsid w:val="006270FB"/>
    <w:rsid w:val="00630A92"/>
    <w:rsid w:val="00630C31"/>
    <w:rsid w:val="006345EA"/>
    <w:rsid w:val="00635C4B"/>
    <w:rsid w:val="0064009B"/>
    <w:rsid w:val="00640760"/>
    <w:rsid w:val="00650E6D"/>
    <w:rsid w:val="006578B1"/>
    <w:rsid w:val="00663479"/>
    <w:rsid w:val="00666C3D"/>
    <w:rsid w:val="00670BC1"/>
    <w:rsid w:val="006748C5"/>
    <w:rsid w:val="0067526A"/>
    <w:rsid w:val="00676E49"/>
    <w:rsid w:val="0067761F"/>
    <w:rsid w:val="00682930"/>
    <w:rsid w:val="006829ED"/>
    <w:rsid w:val="00685F5B"/>
    <w:rsid w:val="006902D9"/>
    <w:rsid w:val="006906AD"/>
    <w:rsid w:val="00693866"/>
    <w:rsid w:val="006940C3"/>
    <w:rsid w:val="00696162"/>
    <w:rsid w:val="006A2EC7"/>
    <w:rsid w:val="006A47F8"/>
    <w:rsid w:val="006A54C9"/>
    <w:rsid w:val="006A6579"/>
    <w:rsid w:val="006C2D7E"/>
    <w:rsid w:val="006C2DED"/>
    <w:rsid w:val="006C7885"/>
    <w:rsid w:val="006D5B0C"/>
    <w:rsid w:val="006D78BF"/>
    <w:rsid w:val="006D7922"/>
    <w:rsid w:val="006D7F81"/>
    <w:rsid w:val="006E1E70"/>
    <w:rsid w:val="006E4C1D"/>
    <w:rsid w:val="006E6C32"/>
    <w:rsid w:val="006F0DAD"/>
    <w:rsid w:val="006F13FE"/>
    <w:rsid w:val="006F5472"/>
    <w:rsid w:val="006F634E"/>
    <w:rsid w:val="006F6916"/>
    <w:rsid w:val="007026C8"/>
    <w:rsid w:val="00702EDD"/>
    <w:rsid w:val="0070385F"/>
    <w:rsid w:val="00717551"/>
    <w:rsid w:val="00720330"/>
    <w:rsid w:val="00722897"/>
    <w:rsid w:val="007257E4"/>
    <w:rsid w:val="00734A5D"/>
    <w:rsid w:val="00736AB4"/>
    <w:rsid w:val="00747DDA"/>
    <w:rsid w:val="00755DB9"/>
    <w:rsid w:val="00765F66"/>
    <w:rsid w:val="00771054"/>
    <w:rsid w:val="00773037"/>
    <w:rsid w:val="00774DD3"/>
    <w:rsid w:val="0077629B"/>
    <w:rsid w:val="00785281"/>
    <w:rsid w:val="0078561B"/>
    <w:rsid w:val="00786E0B"/>
    <w:rsid w:val="007910E8"/>
    <w:rsid w:val="00792CE0"/>
    <w:rsid w:val="0079432B"/>
    <w:rsid w:val="007A5646"/>
    <w:rsid w:val="007A699B"/>
    <w:rsid w:val="007B0E74"/>
    <w:rsid w:val="007B40B3"/>
    <w:rsid w:val="007B524C"/>
    <w:rsid w:val="007C0029"/>
    <w:rsid w:val="007C0E0D"/>
    <w:rsid w:val="007C1DB5"/>
    <w:rsid w:val="007C3FB7"/>
    <w:rsid w:val="007C469F"/>
    <w:rsid w:val="007C51BE"/>
    <w:rsid w:val="007C5FA6"/>
    <w:rsid w:val="007C6067"/>
    <w:rsid w:val="007C654A"/>
    <w:rsid w:val="007D3A06"/>
    <w:rsid w:val="007D69B0"/>
    <w:rsid w:val="007D6AE6"/>
    <w:rsid w:val="007E03C0"/>
    <w:rsid w:val="007E1028"/>
    <w:rsid w:val="007E24EE"/>
    <w:rsid w:val="007E4510"/>
    <w:rsid w:val="007E5288"/>
    <w:rsid w:val="007E7241"/>
    <w:rsid w:val="007F14A3"/>
    <w:rsid w:val="007F26CC"/>
    <w:rsid w:val="007F38B8"/>
    <w:rsid w:val="008049F2"/>
    <w:rsid w:val="00805B12"/>
    <w:rsid w:val="008062C6"/>
    <w:rsid w:val="00806B11"/>
    <w:rsid w:val="00821FF0"/>
    <w:rsid w:val="00823FD6"/>
    <w:rsid w:val="00824094"/>
    <w:rsid w:val="00831FD3"/>
    <w:rsid w:val="00833B77"/>
    <w:rsid w:val="00836BCE"/>
    <w:rsid w:val="00836E58"/>
    <w:rsid w:val="008410C8"/>
    <w:rsid w:val="008421F1"/>
    <w:rsid w:val="0084531F"/>
    <w:rsid w:val="008456D5"/>
    <w:rsid w:val="008541F9"/>
    <w:rsid w:val="00863F6E"/>
    <w:rsid w:val="00864889"/>
    <w:rsid w:val="00864B94"/>
    <w:rsid w:val="00876041"/>
    <w:rsid w:val="008761F6"/>
    <w:rsid w:val="008845A4"/>
    <w:rsid w:val="00886F50"/>
    <w:rsid w:val="008873A5"/>
    <w:rsid w:val="00887D62"/>
    <w:rsid w:val="00893ED8"/>
    <w:rsid w:val="00894539"/>
    <w:rsid w:val="008A45CD"/>
    <w:rsid w:val="008A72A2"/>
    <w:rsid w:val="008A7F45"/>
    <w:rsid w:val="008B2447"/>
    <w:rsid w:val="008B2AD2"/>
    <w:rsid w:val="008C07C6"/>
    <w:rsid w:val="008C3637"/>
    <w:rsid w:val="008C6A26"/>
    <w:rsid w:val="008D3FF5"/>
    <w:rsid w:val="008D61E0"/>
    <w:rsid w:val="008D7179"/>
    <w:rsid w:val="008E192E"/>
    <w:rsid w:val="008F1421"/>
    <w:rsid w:val="008F166C"/>
    <w:rsid w:val="008F68FC"/>
    <w:rsid w:val="008F70A8"/>
    <w:rsid w:val="00900544"/>
    <w:rsid w:val="009036B6"/>
    <w:rsid w:val="00903794"/>
    <w:rsid w:val="009101C6"/>
    <w:rsid w:val="00911E1E"/>
    <w:rsid w:val="0092114B"/>
    <w:rsid w:val="00922D49"/>
    <w:rsid w:val="009249AD"/>
    <w:rsid w:val="00926C5E"/>
    <w:rsid w:val="00927326"/>
    <w:rsid w:val="009334DA"/>
    <w:rsid w:val="00936210"/>
    <w:rsid w:val="009467FD"/>
    <w:rsid w:val="00947572"/>
    <w:rsid w:val="00950F11"/>
    <w:rsid w:val="009534FA"/>
    <w:rsid w:val="0095453C"/>
    <w:rsid w:val="00954E21"/>
    <w:rsid w:val="00955E4E"/>
    <w:rsid w:val="0095632E"/>
    <w:rsid w:val="009610E9"/>
    <w:rsid w:val="00963012"/>
    <w:rsid w:val="009632C2"/>
    <w:rsid w:val="00966B60"/>
    <w:rsid w:val="00970A7C"/>
    <w:rsid w:val="00971BEB"/>
    <w:rsid w:val="009816E3"/>
    <w:rsid w:val="0098270F"/>
    <w:rsid w:val="0099009C"/>
    <w:rsid w:val="009941E1"/>
    <w:rsid w:val="00995699"/>
    <w:rsid w:val="00996FBC"/>
    <w:rsid w:val="009A0528"/>
    <w:rsid w:val="009A0B2F"/>
    <w:rsid w:val="009A4935"/>
    <w:rsid w:val="009B38F4"/>
    <w:rsid w:val="009B4ECA"/>
    <w:rsid w:val="009B5C95"/>
    <w:rsid w:val="009B5F04"/>
    <w:rsid w:val="009C6DC9"/>
    <w:rsid w:val="009C747D"/>
    <w:rsid w:val="009D211B"/>
    <w:rsid w:val="009D65E3"/>
    <w:rsid w:val="009D69DF"/>
    <w:rsid w:val="009E0092"/>
    <w:rsid w:val="009E1458"/>
    <w:rsid w:val="009E24B0"/>
    <w:rsid w:val="009E2AB4"/>
    <w:rsid w:val="009E4632"/>
    <w:rsid w:val="009E6A31"/>
    <w:rsid w:val="009F1434"/>
    <w:rsid w:val="009F1E18"/>
    <w:rsid w:val="009F3284"/>
    <w:rsid w:val="009F4A59"/>
    <w:rsid w:val="00A10C45"/>
    <w:rsid w:val="00A1101F"/>
    <w:rsid w:val="00A1197F"/>
    <w:rsid w:val="00A204E4"/>
    <w:rsid w:val="00A2068C"/>
    <w:rsid w:val="00A20782"/>
    <w:rsid w:val="00A2090F"/>
    <w:rsid w:val="00A2582F"/>
    <w:rsid w:val="00A26F6F"/>
    <w:rsid w:val="00A27D49"/>
    <w:rsid w:val="00A27EA4"/>
    <w:rsid w:val="00A315FA"/>
    <w:rsid w:val="00A321F1"/>
    <w:rsid w:val="00A32390"/>
    <w:rsid w:val="00A3546D"/>
    <w:rsid w:val="00A3604F"/>
    <w:rsid w:val="00A360BA"/>
    <w:rsid w:val="00A4192F"/>
    <w:rsid w:val="00A444BC"/>
    <w:rsid w:val="00A44545"/>
    <w:rsid w:val="00A46E58"/>
    <w:rsid w:val="00A5003A"/>
    <w:rsid w:val="00A50ADD"/>
    <w:rsid w:val="00A510D0"/>
    <w:rsid w:val="00A51418"/>
    <w:rsid w:val="00A5246B"/>
    <w:rsid w:val="00A534EC"/>
    <w:rsid w:val="00A54CBC"/>
    <w:rsid w:val="00A55B82"/>
    <w:rsid w:val="00A55FD3"/>
    <w:rsid w:val="00A5730F"/>
    <w:rsid w:val="00A57F6F"/>
    <w:rsid w:val="00A626FD"/>
    <w:rsid w:val="00A62827"/>
    <w:rsid w:val="00A63C34"/>
    <w:rsid w:val="00A653CF"/>
    <w:rsid w:val="00A663E4"/>
    <w:rsid w:val="00A76A92"/>
    <w:rsid w:val="00A81B0D"/>
    <w:rsid w:val="00A827C1"/>
    <w:rsid w:val="00A8380A"/>
    <w:rsid w:val="00A85743"/>
    <w:rsid w:val="00A86B46"/>
    <w:rsid w:val="00A907B5"/>
    <w:rsid w:val="00A911D7"/>
    <w:rsid w:val="00A913E4"/>
    <w:rsid w:val="00A91572"/>
    <w:rsid w:val="00A91A2A"/>
    <w:rsid w:val="00A92AA9"/>
    <w:rsid w:val="00A92EB1"/>
    <w:rsid w:val="00A93644"/>
    <w:rsid w:val="00A9551B"/>
    <w:rsid w:val="00AA5B0E"/>
    <w:rsid w:val="00AA7BF3"/>
    <w:rsid w:val="00AC037D"/>
    <w:rsid w:val="00AC039D"/>
    <w:rsid w:val="00AC13D1"/>
    <w:rsid w:val="00AC48C6"/>
    <w:rsid w:val="00AC64D5"/>
    <w:rsid w:val="00AD1940"/>
    <w:rsid w:val="00AD5D10"/>
    <w:rsid w:val="00AE10C9"/>
    <w:rsid w:val="00AF1657"/>
    <w:rsid w:val="00AF1B44"/>
    <w:rsid w:val="00AF2928"/>
    <w:rsid w:val="00AF3BB8"/>
    <w:rsid w:val="00AF3D82"/>
    <w:rsid w:val="00B00F4A"/>
    <w:rsid w:val="00B04684"/>
    <w:rsid w:val="00B1253F"/>
    <w:rsid w:val="00B220C0"/>
    <w:rsid w:val="00B23F8B"/>
    <w:rsid w:val="00B25725"/>
    <w:rsid w:val="00B3225E"/>
    <w:rsid w:val="00B52121"/>
    <w:rsid w:val="00B52C97"/>
    <w:rsid w:val="00B52C9B"/>
    <w:rsid w:val="00B62EEB"/>
    <w:rsid w:val="00B6389A"/>
    <w:rsid w:val="00B704CE"/>
    <w:rsid w:val="00B73EB3"/>
    <w:rsid w:val="00B752AE"/>
    <w:rsid w:val="00B92BC0"/>
    <w:rsid w:val="00B94D33"/>
    <w:rsid w:val="00B94D9D"/>
    <w:rsid w:val="00BB2BC5"/>
    <w:rsid w:val="00BB62F0"/>
    <w:rsid w:val="00BC1BA2"/>
    <w:rsid w:val="00BC2320"/>
    <w:rsid w:val="00BC2EDD"/>
    <w:rsid w:val="00BC669F"/>
    <w:rsid w:val="00BD7BCE"/>
    <w:rsid w:val="00BE1153"/>
    <w:rsid w:val="00BE13D4"/>
    <w:rsid w:val="00BE1A05"/>
    <w:rsid w:val="00BE6194"/>
    <w:rsid w:val="00BF3FF0"/>
    <w:rsid w:val="00BF6B92"/>
    <w:rsid w:val="00C00714"/>
    <w:rsid w:val="00C00C94"/>
    <w:rsid w:val="00C00DF6"/>
    <w:rsid w:val="00C01792"/>
    <w:rsid w:val="00C01CD1"/>
    <w:rsid w:val="00C03EB7"/>
    <w:rsid w:val="00C0455E"/>
    <w:rsid w:val="00C076B2"/>
    <w:rsid w:val="00C0788C"/>
    <w:rsid w:val="00C07BDF"/>
    <w:rsid w:val="00C1135A"/>
    <w:rsid w:val="00C13CA1"/>
    <w:rsid w:val="00C14669"/>
    <w:rsid w:val="00C17E3F"/>
    <w:rsid w:val="00C30EE9"/>
    <w:rsid w:val="00C31330"/>
    <w:rsid w:val="00C330B9"/>
    <w:rsid w:val="00C349CF"/>
    <w:rsid w:val="00C35F5C"/>
    <w:rsid w:val="00C368F9"/>
    <w:rsid w:val="00C3720D"/>
    <w:rsid w:val="00C40237"/>
    <w:rsid w:val="00C405A0"/>
    <w:rsid w:val="00C42C63"/>
    <w:rsid w:val="00C50120"/>
    <w:rsid w:val="00C6186B"/>
    <w:rsid w:val="00C625B3"/>
    <w:rsid w:val="00C62C63"/>
    <w:rsid w:val="00C651CF"/>
    <w:rsid w:val="00C6566F"/>
    <w:rsid w:val="00C6639A"/>
    <w:rsid w:val="00C74CC2"/>
    <w:rsid w:val="00C803D7"/>
    <w:rsid w:val="00C8584F"/>
    <w:rsid w:val="00C85C9A"/>
    <w:rsid w:val="00C85DE5"/>
    <w:rsid w:val="00C86969"/>
    <w:rsid w:val="00C906AC"/>
    <w:rsid w:val="00C911D5"/>
    <w:rsid w:val="00C91388"/>
    <w:rsid w:val="00C925B9"/>
    <w:rsid w:val="00C92D7D"/>
    <w:rsid w:val="00C9329D"/>
    <w:rsid w:val="00C943B5"/>
    <w:rsid w:val="00CA191B"/>
    <w:rsid w:val="00CB08A0"/>
    <w:rsid w:val="00CC18BE"/>
    <w:rsid w:val="00CD0D1E"/>
    <w:rsid w:val="00CD19A0"/>
    <w:rsid w:val="00CD2BB4"/>
    <w:rsid w:val="00CD5354"/>
    <w:rsid w:val="00CD735D"/>
    <w:rsid w:val="00CE018D"/>
    <w:rsid w:val="00CE380A"/>
    <w:rsid w:val="00CE525D"/>
    <w:rsid w:val="00CE6EEC"/>
    <w:rsid w:val="00CF1A43"/>
    <w:rsid w:val="00CF1A77"/>
    <w:rsid w:val="00CF7224"/>
    <w:rsid w:val="00D02225"/>
    <w:rsid w:val="00D02A52"/>
    <w:rsid w:val="00D067F5"/>
    <w:rsid w:val="00D068D1"/>
    <w:rsid w:val="00D0780B"/>
    <w:rsid w:val="00D16E47"/>
    <w:rsid w:val="00D249B0"/>
    <w:rsid w:val="00D27D88"/>
    <w:rsid w:val="00D31D40"/>
    <w:rsid w:val="00D31DE6"/>
    <w:rsid w:val="00D31F30"/>
    <w:rsid w:val="00D343A9"/>
    <w:rsid w:val="00D35D9C"/>
    <w:rsid w:val="00D41827"/>
    <w:rsid w:val="00D44D12"/>
    <w:rsid w:val="00D46E5C"/>
    <w:rsid w:val="00D53023"/>
    <w:rsid w:val="00D5545C"/>
    <w:rsid w:val="00D55742"/>
    <w:rsid w:val="00D564C7"/>
    <w:rsid w:val="00D60BCD"/>
    <w:rsid w:val="00D63E3D"/>
    <w:rsid w:val="00D67A44"/>
    <w:rsid w:val="00D72B77"/>
    <w:rsid w:val="00D72F90"/>
    <w:rsid w:val="00D734C9"/>
    <w:rsid w:val="00D75CEA"/>
    <w:rsid w:val="00D906B3"/>
    <w:rsid w:val="00D919CD"/>
    <w:rsid w:val="00D93800"/>
    <w:rsid w:val="00D93E25"/>
    <w:rsid w:val="00D96832"/>
    <w:rsid w:val="00DA0557"/>
    <w:rsid w:val="00DA2EAB"/>
    <w:rsid w:val="00DA4187"/>
    <w:rsid w:val="00DB1684"/>
    <w:rsid w:val="00DB4E2C"/>
    <w:rsid w:val="00DB58B6"/>
    <w:rsid w:val="00DB60F8"/>
    <w:rsid w:val="00DB704C"/>
    <w:rsid w:val="00DB7295"/>
    <w:rsid w:val="00DB7BF4"/>
    <w:rsid w:val="00DC3DF5"/>
    <w:rsid w:val="00DC4D1F"/>
    <w:rsid w:val="00DC60C2"/>
    <w:rsid w:val="00DC6857"/>
    <w:rsid w:val="00DC6F4A"/>
    <w:rsid w:val="00DC762A"/>
    <w:rsid w:val="00DD01E2"/>
    <w:rsid w:val="00DD16CC"/>
    <w:rsid w:val="00DD53C5"/>
    <w:rsid w:val="00DE10D8"/>
    <w:rsid w:val="00DE133A"/>
    <w:rsid w:val="00DE3365"/>
    <w:rsid w:val="00DE53DC"/>
    <w:rsid w:val="00DF71BF"/>
    <w:rsid w:val="00E01202"/>
    <w:rsid w:val="00E0143D"/>
    <w:rsid w:val="00E03279"/>
    <w:rsid w:val="00E118F3"/>
    <w:rsid w:val="00E13ED6"/>
    <w:rsid w:val="00E152CE"/>
    <w:rsid w:val="00E1579C"/>
    <w:rsid w:val="00E1683F"/>
    <w:rsid w:val="00E22DDC"/>
    <w:rsid w:val="00E2596C"/>
    <w:rsid w:val="00E260BC"/>
    <w:rsid w:val="00E309D7"/>
    <w:rsid w:val="00E36D09"/>
    <w:rsid w:val="00E42026"/>
    <w:rsid w:val="00E4437B"/>
    <w:rsid w:val="00E45FFE"/>
    <w:rsid w:val="00E46EF0"/>
    <w:rsid w:val="00E473D8"/>
    <w:rsid w:val="00E54AD3"/>
    <w:rsid w:val="00E6638B"/>
    <w:rsid w:val="00E71593"/>
    <w:rsid w:val="00E71753"/>
    <w:rsid w:val="00E71773"/>
    <w:rsid w:val="00E72EF9"/>
    <w:rsid w:val="00E734C1"/>
    <w:rsid w:val="00E7382E"/>
    <w:rsid w:val="00E7713E"/>
    <w:rsid w:val="00E77DAB"/>
    <w:rsid w:val="00E90994"/>
    <w:rsid w:val="00E92EF3"/>
    <w:rsid w:val="00E96DB0"/>
    <w:rsid w:val="00EA0747"/>
    <w:rsid w:val="00EA0BFB"/>
    <w:rsid w:val="00EB0CFA"/>
    <w:rsid w:val="00EB19C6"/>
    <w:rsid w:val="00EC2F3E"/>
    <w:rsid w:val="00EC403A"/>
    <w:rsid w:val="00ED3D22"/>
    <w:rsid w:val="00EE082B"/>
    <w:rsid w:val="00EE2CCC"/>
    <w:rsid w:val="00EE3BAE"/>
    <w:rsid w:val="00EE423E"/>
    <w:rsid w:val="00EE69C6"/>
    <w:rsid w:val="00EF2CDB"/>
    <w:rsid w:val="00F05ACD"/>
    <w:rsid w:val="00F078B0"/>
    <w:rsid w:val="00F1697E"/>
    <w:rsid w:val="00F1794F"/>
    <w:rsid w:val="00F220FC"/>
    <w:rsid w:val="00F227B0"/>
    <w:rsid w:val="00F22B72"/>
    <w:rsid w:val="00F2785D"/>
    <w:rsid w:val="00F316F7"/>
    <w:rsid w:val="00F33E9C"/>
    <w:rsid w:val="00F4067A"/>
    <w:rsid w:val="00F476F8"/>
    <w:rsid w:val="00F53222"/>
    <w:rsid w:val="00F60EF3"/>
    <w:rsid w:val="00F650B1"/>
    <w:rsid w:val="00F67C5F"/>
    <w:rsid w:val="00F70D07"/>
    <w:rsid w:val="00F7361A"/>
    <w:rsid w:val="00F74F0B"/>
    <w:rsid w:val="00F7773D"/>
    <w:rsid w:val="00F807D0"/>
    <w:rsid w:val="00F80E30"/>
    <w:rsid w:val="00F83B13"/>
    <w:rsid w:val="00F84C4D"/>
    <w:rsid w:val="00F84F88"/>
    <w:rsid w:val="00F95F46"/>
    <w:rsid w:val="00F97828"/>
    <w:rsid w:val="00FA03C9"/>
    <w:rsid w:val="00FA7BB5"/>
    <w:rsid w:val="00FA7BE7"/>
    <w:rsid w:val="00FB008A"/>
    <w:rsid w:val="00FB5C71"/>
    <w:rsid w:val="00FC5939"/>
    <w:rsid w:val="00FD1930"/>
    <w:rsid w:val="00FD4F60"/>
    <w:rsid w:val="00FE666C"/>
    <w:rsid w:val="00FE6E8A"/>
    <w:rsid w:val="00FE7B27"/>
    <w:rsid w:val="00FF2918"/>
    <w:rsid w:val="00FF326C"/>
    <w:rsid w:val="00FF51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C19D1"/>
  <w15:docId w15:val="{8F99F94B-181E-4F9A-A06F-0999ED45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300"/>
  </w:style>
  <w:style w:type="paragraph" w:styleId="Ttulo3">
    <w:name w:val="heading 3"/>
    <w:basedOn w:val="Normal"/>
    <w:next w:val="Normal"/>
    <w:link w:val="Ttulo3Char"/>
    <w:semiHidden/>
    <w:unhideWhenUsed/>
    <w:qFormat/>
    <w:rsid w:val="00E2596C"/>
    <w:pPr>
      <w:keepNext/>
      <w:spacing w:before="240" w:after="60" w:line="240" w:lineRule="auto"/>
      <w:outlineLvl w:val="2"/>
    </w:pPr>
    <w:rPr>
      <w:rFonts w:ascii="Cambria" w:eastAsia="Times New Roman" w:hAnsi="Cambria" w:cs="Times New Roman"/>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D2BB4"/>
    <w:pPr>
      <w:ind w:left="720"/>
      <w:contextualSpacing/>
    </w:pPr>
  </w:style>
  <w:style w:type="paragraph" w:styleId="NormalWeb">
    <w:name w:val="Normal (Web)"/>
    <w:basedOn w:val="Normal"/>
    <w:uiPriority w:val="99"/>
    <w:semiHidden/>
    <w:unhideWhenUsed/>
    <w:rsid w:val="00CD0D1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D0D1E"/>
    <w:rPr>
      <w:b/>
      <w:bCs/>
    </w:rPr>
  </w:style>
  <w:style w:type="table" w:styleId="Tabelacomgrade">
    <w:name w:val="Table Grid"/>
    <w:basedOn w:val="Tabelanormal"/>
    <w:rsid w:val="008F6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Guideline"/>
    <w:basedOn w:val="Normal"/>
    <w:link w:val="CabealhoChar"/>
    <w:uiPriority w:val="99"/>
    <w:unhideWhenUsed/>
    <w:rsid w:val="00864B94"/>
    <w:pPr>
      <w:tabs>
        <w:tab w:val="center" w:pos="4252"/>
        <w:tab w:val="right" w:pos="8504"/>
      </w:tabs>
      <w:spacing w:after="0" w:line="240" w:lineRule="auto"/>
    </w:pPr>
  </w:style>
  <w:style w:type="character" w:customStyle="1" w:styleId="CabealhoChar">
    <w:name w:val="Cabeçalho Char"/>
    <w:aliases w:val="Guideline Char"/>
    <w:basedOn w:val="Fontepargpadro"/>
    <w:link w:val="Cabealho"/>
    <w:uiPriority w:val="99"/>
    <w:rsid w:val="00864B94"/>
  </w:style>
  <w:style w:type="paragraph" w:styleId="Rodap">
    <w:name w:val="footer"/>
    <w:basedOn w:val="Normal"/>
    <w:link w:val="RodapChar"/>
    <w:uiPriority w:val="99"/>
    <w:unhideWhenUsed/>
    <w:rsid w:val="00864B94"/>
    <w:pPr>
      <w:tabs>
        <w:tab w:val="center" w:pos="4252"/>
        <w:tab w:val="right" w:pos="8504"/>
      </w:tabs>
      <w:spacing w:after="0" w:line="240" w:lineRule="auto"/>
    </w:pPr>
  </w:style>
  <w:style w:type="character" w:customStyle="1" w:styleId="RodapChar">
    <w:name w:val="Rodapé Char"/>
    <w:basedOn w:val="Fontepargpadro"/>
    <w:link w:val="Rodap"/>
    <w:uiPriority w:val="99"/>
    <w:rsid w:val="00864B94"/>
  </w:style>
  <w:style w:type="paragraph" w:styleId="Textodebalo">
    <w:name w:val="Balloon Text"/>
    <w:basedOn w:val="Normal"/>
    <w:link w:val="TextodebaloChar"/>
    <w:uiPriority w:val="99"/>
    <w:semiHidden/>
    <w:unhideWhenUsed/>
    <w:rsid w:val="00864B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4B94"/>
    <w:rPr>
      <w:rFonts w:ascii="Tahoma" w:hAnsi="Tahoma" w:cs="Tahoma"/>
      <w:sz w:val="16"/>
      <w:szCs w:val="16"/>
    </w:rPr>
  </w:style>
  <w:style w:type="paragraph" w:customStyle="1" w:styleId="BDOTtulo1">
    <w:name w:val="BDO Título 1"/>
    <w:basedOn w:val="Normal"/>
    <w:next w:val="Normal"/>
    <w:uiPriority w:val="99"/>
    <w:rsid w:val="00EC2F3E"/>
    <w:pPr>
      <w:tabs>
        <w:tab w:val="num" w:pos="567"/>
      </w:tabs>
      <w:suppressAutoHyphens/>
      <w:spacing w:after="0" w:line="240" w:lineRule="auto"/>
      <w:ind w:left="567" w:hanging="567"/>
    </w:pPr>
    <w:rPr>
      <w:rFonts w:ascii="Arial Negrito" w:eastAsia="Times New Roman" w:hAnsi="Arial Negrito" w:cs="Times New Roman"/>
      <w:b/>
      <w:caps/>
      <w:szCs w:val="24"/>
      <w:lang w:eastAsia="pt-BR"/>
    </w:rPr>
  </w:style>
  <w:style w:type="paragraph" w:customStyle="1" w:styleId="Default">
    <w:name w:val="Default"/>
    <w:link w:val="DefaultChar"/>
    <w:rsid w:val="00D31D4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basedOn w:val="Fontepargpadro"/>
    <w:link w:val="Default"/>
    <w:rsid w:val="00D31D40"/>
    <w:rPr>
      <w:rFonts w:ascii="Times New Roman" w:eastAsia="Times New Roman" w:hAnsi="Times New Roman" w:cs="Times New Roman"/>
      <w:color w:val="000000"/>
      <w:sz w:val="24"/>
      <w:szCs w:val="24"/>
    </w:rPr>
  </w:style>
  <w:style w:type="character" w:styleId="Refdecomentrio">
    <w:name w:val="annotation reference"/>
    <w:basedOn w:val="Fontepargpadro"/>
    <w:uiPriority w:val="99"/>
    <w:semiHidden/>
    <w:unhideWhenUsed/>
    <w:rsid w:val="008F1421"/>
    <w:rPr>
      <w:sz w:val="16"/>
      <w:szCs w:val="16"/>
    </w:rPr>
  </w:style>
  <w:style w:type="paragraph" w:styleId="Textodecomentrio">
    <w:name w:val="annotation text"/>
    <w:basedOn w:val="Normal"/>
    <w:link w:val="TextodecomentrioChar"/>
    <w:uiPriority w:val="99"/>
    <w:semiHidden/>
    <w:unhideWhenUsed/>
    <w:rsid w:val="008F142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F1421"/>
    <w:rPr>
      <w:sz w:val="20"/>
      <w:szCs w:val="20"/>
    </w:rPr>
  </w:style>
  <w:style w:type="paragraph" w:styleId="Assuntodocomentrio">
    <w:name w:val="annotation subject"/>
    <w:basedOn w:val="Textodecomentrio"/>
    <w:next w:val="Textodecomentrio"/>
    <w:link w:val="AssuntodocomentrioChar"/>
    <w:uiPriority w:val="99"/>
    <w:semiHidden/>
    <w:unhideWhenUsed/>
    <w:rsid w:val="008F1421"/>
    <w:rPr>
      <w:b/>
      <w:bCs/>
    </w:rPr>
  </w:style>
  <w:style w:type="character" w:customStyle="1" w:styleId="AssuntodocomentrioChar">
    <w:name w:val="Assunto do comentário Char"/>
    <w:basedOn w:val="TextodecomentrioChar"/>
    <w:link w:val="Assuntodocomentrio"/>
    <w:uiPriority w:val="99"/>
    <w:semiHidden/>
    <w:rsid w:val="008F1421"/>
    <w:rPr>
      <w:b/>
      <w:bCs/>
      <w:sz w:val="20"/>
      <w:szCs w:val="20"/>
    </w:rPr>
  </w:style>
  <w:style w:type="character" w:customStyle="1" w:styleId="A6">
    <w:name w:val="A6"/>
    <w:rsid w:val="004A7F5B"/>
    <w:rPr>
      <w:rFonts w:ascii="Helvetica Neue LT Std" w:hAnsi="Helvetica Neue LT Std" w:cs="Helvetica Neue LT Std" w:hint="default"/>
      <w:b/>
      <w:bCs/>
      <w:color w:val="000000"/>
      <w:sz w:val="13"/>
      <w:szCs w:val="13"/>
    </w:rPr>
  </w:style>
  <w:style w:type="character" w:customStyle="1" w:styleId="A12">
    <w:name w:val="A12"/>
    <w:rsid w:val="004A7F5B"/>
    <w:rPr>
      <w:rFonts w:ascii="Helvetica Neue LT Std" w:hAnsi="Helvetica Neue LT Std" w:cs="Helvetica Neue LT Std" w:hint="default"/>
      <w:b/>
      <w:bCs/>
      <w:color w:val="000000"/>
      <w:sz w:val="7"/>
      <w:szCs w:val="7"/>
    </w:rPr>
  </w:style>
  <w:style w:type="character" w:customStyle="1" w:styleId="Ttulo3Char">
    <w:name w:val="Título 3 Char"/>
    <w:basedOn w:val="Fontepargpadro"/>
    <w:link w:val="Ttulo3"/>
    <w:semiHidden/>
    <w:rsid w:val="00E2596C"/>
    <w:rPr>
      <w:rFonts w:ascii="Cambria" w:eastAsia="Times New Roman" w:hAnsi="Cambria" w:cs="Times New Roman"/>
      <w:b/>
      <w:bCs/>
      <w:sz w:val="26"/>
      <w:szCs w:val="26"/>
    </w:rPr>
  </w:style>
  <w:style w:type="paragraph" w:customStyle="1" w:styleId="Style">
    <w:name w:val="Style"/>
    <w:uiPriority w:val="99"/>
    <w:rsid w:val="00E2596C"/>
    <w:pPr>
      <w:widowControl w:val="0"/>
      <w:autoSpaceDE w:val="0"/>
      <w:autoSpaceDN w:val="0"/>
      <w:adjustRightInd w:val="0"/>
      <w:spacing w:beforeLines="1" w:after="0" w:line="240" w:lineRule="auto"/>
    </w:pPr>
    <w:rPr>
      <w:rFonts w:ascii="Times New Roman" w:eastAsia="Times New Roman" w:hAnsi="Times New Roman" w:cs="Times New Roman"/>
      <w:sz w:val="24"/>
      <w:szCs w:val="24"/>
      <w:lang w:val="es-AR" w:eastAsia="es-AR"/>
    </w:rPr>
  </w:style>
  <w:style w:type="paragraph" w:styleId="Corpodetexto">
    <w:name w:val="Body Text"/>
    <w:aliases w:val="S&amp;S-First Line-1&quot;,Corpo de texto2,bt"/>
    <w:basedOn w:val="Normal"/>
    <w:link w:val="CorpodetextoChar"/>
    <w:uiPriority w:val="99"/>
    <w:rsid w:val="007A5646"/>
    <w:pPr>
      <w:widowControl w:val="0"/>
      <w:spacing w:after="0" w:line="240" w:lineRule="auto"/>
      <w:jc w:val="both"/>
    </w:pPr>
    <w:rPr>
      <w:rFonts w:ascii="Arial" w:eastAsia="Times New Roman" w:hAnsi="Arial" w:cs="Times New Roman"/>
      <w:sz w:val="24"/>
      <w:szCs w:val="20"/>
      <w:lang w:eastAsia="pt-BR"/>
    </w:rPr>
  </w:style>
  <w:style w:type="character" w:customStyle="1" w:styleId="CorpodetextoChar">
    <w:name w:val="Corpo de texto Char"/>
    <w:aliases w:val="S&amp;S-First Line-1&quot; Char,Corpo de texto2 Char,bt Char"/>
    <w:basedOn w:val="Fontepargpadro"/>
    <w:link w:val="Corpodetexto"/>
    <w:uiPriority w:val="99"/>
    <w:rsid w:val="007A5646"/>
    <w:rPr>
      <w:rFonts w:ascii="Arial" w:eastAsia="Times New Roman" w:hAnsi="Arial" w:cs="Times New Roman"/>
      <w:sz w:val="24"/>
      <w:szCs w:val="20"/>
      <w:lang w:eastAsia="pt-BR"/>
    </w:rPr>
  </w:style>
  <w:style w:type="paragraph" w:styleId="SemEspaamento">
    <w:name w:val="No Spacing"/>
    <w:uiPriority w:val="1"/>
    <w:qFormat/>
    <w:rsid w:val="00B521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3294">
      <w:bodyDiv w:val="1"/>
      <w:marLeft w:val="0"/>
      <w:marRight w:val="0"/>
      <w:marTop w:val="0"/>
      <w:marBottom w:val="0"/>
      <w:divBdr>
        <w:top w:val="none" w:sz="0" w:space="0" w:color="auto"/>
        <w:left w:val="none" w:sz="0" w:space="0" w:color="auto"/>
        <w:bottom w:val="none" w:sz="0" w:space="0" w:color="auto"/>
        <w:right w:val="none" w:sz="0" w:space="0" w:color="auto"/>
      </w:divBdr>
    </w:div>
    <w:div w:id="115296173">
      <w:bodyDiv w:val="1"/>
      <w:marLeft w:val="0"/>
      <w:marRight w:val="0"/>
      <w:marTop w:val="0"/>
      <w:marBottom w:val="0"/>
      <w:divBdr>
        <w:top w:val="none" w:sz="0" w:space="0" w:color="auto"/>
        <w:left w:val="none" w:sz="0" w:space="0" w:color="auto"/>
        <w:bottom w:val="none" w:sz="0" w:space="0" w:color="auto"/>
        <w:right w:val="none" w:sz="0" w:space="0" w:color="auto"/>
      </w:divBdr>
    </w:div>
    <w:div w:id="115609800">
      <w:bodyDiv w:val="1"/>
      <w:marLeft w:val="0"/>
      <w:marRight w:val="0"/>
      <w:marTop w:val="0"/>
      <w:marBottom w:val="0"/>
      <w:divBdr>
        <w:top w:val="none" w:sz="0" w:space="0" w:color="auto"/>
        <w:left w:val="none" w:sz="0" w:space="0" w:color="auto"/>
        <w:bottom w:val="none" w:sz="0" w:space="0" w:color="auto"/>
        <w:right w:val="none" w:sz="0" w:space="0" w:color="auto"/>
      </w:divBdr>
    </w:div>
    <w:div w:id="284317552">
      <w:bodyDiv w:val="1"/>
      <w:marLeft w:val="0"/>
      <w:marRight w:val="0"/>
      <w:marTop w:val="0"/>
      <w:marBottom w:val="0"/>
      <w:divBdr>
        <w:top w:val="none" w:sz="0" w:space="0" w:color="auto"/>
        <w:left w:val="none" w:sz="0" w:space="0" w:color="auto"/>
        <w:bottom w:val="none" w:sz="0" w:space="0" w:color="auto"/>
        <w:right w:val="none" w:sz="0" w:space="0" w:color="auto"/>
      </w:divBdr>
    </w:div>
    <w:div w:id="316613602">
      <w:bodyDiv w:val="1"/>
      <w:marLeft w:val="0"/>
      <w:marRight w:val="0"/>
      <w:marTop w:val="0"/>
      <w:marBottom w:val="0"/>
      <w:divBdr>
        <w:top w:val="none" w:sz="0" w:space="0" w:color="auto"/>
        <w:left w:val="none" w:sz="0" w:space="0" w:color="auto"/>
        <w:bottom w:val="none" w:sz="0" w:space="0" w:color="auto"/>
        <w:right w:val="none" w:sz="0" w:space="0" w:color="auto"/>
      </w:divBdr>
    </w:div>
    <w:div w:id="333991754">
      <w:bodyDiv w:val="1"/>
      <w:marLeft w:val="0"/>
      <w:marRight w:val="0"/>
      <w:marTop w:val="0"/>
      <w:marBottom w:val="0"/>
      <w:divBdr>
        <w:top w:val="none" w:sz="0" w:space="0" w:color="auto"/>
        <w:left w:val="none" w:sz="0" w:space="0" w:color="auto"/>
        <w:bottom w:val="none" w:sz="0" w:space="0" w:color="auto"/>
        <w:right w:val="none" w:sz="0" w:space="0" w:color="auto"/>
      </w:divBdr>
    </w:div>
    <w:div w:id="371081871">
      <w:bodyDiv w:val="1"/>
      <w:marLeft w:val="0"/>
      <w:marRight w:val="0"/>
      <w:marTop w:val="0"/>
      <w:marBottom w:val="0"/>
      <w:divBdr>
        <w:top w:val="none" w:sz="0" w:space="0" w:color="auto"/>
        <w:left w:val="none" w:sz="0" w:space="0" w:color="auto"/>
        <w:bottom w:val="none" w:sz="0" w:space="0" w:color="auto"/>
        <w:right w:val="none" w:sz="0" w:space="0" w:color="auto"/>
      </w:divBdr>
    </w:div>
    <w:div w:id="479225868">
      <w:bodyDiv w:val="1"/>
      <w:marLeft w:val="0"/>
      <w:marRight w:val="0"/>
      <w:marTop w:val="0"/>
      <w:marBottom w:val="0"/>
      <w:divBdr>
        <w:top w:val="none" w:sz="0" w:space="0" w:color="auto"/>
        <w:left w:val="none" w:sz="0" w:space="0" w:color="auto"/>
        <w:bottom w:val="none" w:sz="0" w:space="0" w:color="auto"/>
        <w:right w:val="none" w:sz="0" w:space="0" w:color="auto"/>
      </w:divBdr>
    </w:div>
    <w:div w:id="605624248">
      <w:bodyDiv w:val="1"/>
      <w:marLeft w:val="0"/>
      <w:marRight w:val="0"/>
      <w:marTop w:val="0"/>
      <w:marBottom w:val="0"/>
      <w:divBdr>
        <w:top w:val="none" w:sz="0" w:space="0" w:color="auto"/>
        <w:left w:val="none" w:sz="0" w:space="0" w:color="auto"/>
        <w:bottom w:val="none" w:sz="0" w:space="0" w:color="auto"/>
        <w:right w:val="none" w:sz="0" w:space="0" w:color="auto"/>
      </w:divBdr>
    </w:div>
    <w:div w:id="629093282">
      <w:bodyDiv w:val="1"/>
      <w:marLeft w:val="0"/>
      <w:marRight w:val="0"/>
      <w:marTop w:val="0"/>
      <w:marBottom w:val="0"/>
      <w:divBdr>
        <w:top w:val="none" w:sz="0" w:space="0" w:color="auto"/>
        <w:left w:val="none" w:sz="0" w:space="0" w:color="auto"/>
        <w:bottom w:val="none" w:sz="0" w:space="0" w:color="auto"/>
        <w:right w:val="none" w:sz="0" w:space="0" w:color="auto"/>
      </w:divBdr>
    </w:div>
    <w:div w:id="773984792">
      <w:bodyDiv w:val="1"/>
      <w:marLeft w:val="0"/>
      <w:marRight w:val="0"/>
      <w:marTop w:val="0"/>
      <w:marBottom w:val="0"/>
      <w:divBdr>
        <w:top w:val="none" w:sz="0" w:space="0" w:color="auto"/>
        <w:left w:val="none" w:sz="0" w:space="0" w:color="auto"/>
        <w:bottom w:val="none" w:sz="0" w:space="0" w:color="auto"/>
        <w:right w:val="none" w:sz="0" w:space="0" w:color="auto"/>
      </w:divBdr>
    </w:div>
    <w:div w:id="824325372">
      <w:bodyDiv w:val="1"/>
      <w:marLeft w:val="0"/>
      <w:marRight w:val="0"/>
      <w:marTop w:val="0"/>
      <w:marBottom w:val="0"/>
      <w:divBdr>
        <w:top w:val="none" w:sz="0" w:space="0" w:color="auto"/>
        <w:left w:val="none" w:sz="0" w:space="0" w:color="auto"/>
        <w:bottom w:val="none" w:sz="0" w:space="0" w:color="auto"/>
        <w:right w:val="none" w:sz="0" w:space="0" w:color="auto"/>
      </w:divBdr>
    </w:div>
    <w:div w:id="894464131">
      <w:bodyDiv w:val="1"/>
      <w:marLeft w:val="0"/>
      <w:marRight w:val="0"/>
      <w:marTop w:val="0"/>
      <w:marBottom w:val="0"/>
      <w:divBdr>
        <w:top w:val="none" w:sz="0" w:space="0" w:color="auto"/>
        <w:left w:val="none" w:sz="0" w:space="0" w:color="auto"/>
        <w:bottom w:val="none" w:sz="0" w:space="0" w:color="auto"/>
        <w:right w:val="none" w:sz="0" w:space="0" w:color="auto"/>
      </w:divBdr>
    </w:div>
    <w:div w:id="904801687">
      <w:bodyDiv w:val="1"/>
      <w:marLeft w:val="0"/>
      <w:marRight w:val="0"/>
      <w:marTop w:val="0"/>
      <w:marBottom w:val="0"/>
      <w:divBdr>
        <w:top w:val="none" w:sz="0" w:space="0" w:color="auto"/>
        <w:left w:val="none" w:sz="0" w:space="0" w:color="auto"/>
        <w:bottom w:val="none" w:sz="0" w:space="0" w:color="auto"/>
        <w:right w:val="none" w:sz="0" w:space="0" w:color="auto"/>
      </w:divBdr>
    </w:div>
    <w:div w:id="950816820">
      <w:bodyDiv w:val="1"/>
      <w:marLeft w:val="0"/>
      <w:marRight w:val="0"/>
      <w:marTop w:val="0"/>
      <w:marBottom w:val="0"/>
      <w:divBdr>
        <w:top w:val="none" w:sz="0" w:space="0" w:color="auto"/>
        <w:left w:val="none" w:sz="0" w:space="0" w:color="auto"/>
        <w:bottom w:val="none" w:sz="0" w:space="0" w:color="auto"/>
        <w:right w:val="none" w:sz="0" w:space="0" w:color="auto"/>
      </w:divBdr>
    </w:div>
    <w:div w:id="990988213">
      <w:bodyDiv w:val="1"/>
      <w:marLeft w:val="0"/>
      <w:marRight w:val="0"/>
      <w:marTop w:val="0"/>
      <w:marBottom w:val="0"/>
      <w:divBdr>
        <w:top w:val="none" w:sz="0" w:space="0" w:color="auto"/>
        <w:left w:val="none" w:sz="0" w:space="0" w:color="auto"/>
        <w:bottom w:val="none" w:sz="0" w:space="0" w:color="auto"/>
        <w:right w:val="none" w:sz="0" w:space="0" w:color="auto"/>
      </w:divBdr>
    </w:div>
    <w:div w:id="1179200146">
      <w:bodyDiv w:val="1"/>
      <w:marLeft w:val="0"/>
      <w:marRight w:val="0"/>
      <w:marTop w:val="0"/>
      <w:marBottom w:val="0"/>
      <w:divBdr>
        <w:top w:val="none" w:sz="0" w:space="0" w:color="auto"/>
        <w:left w:val="none" w:sz="0" w:space="0" w:color="auto"/>
        <w:bottom w:val="none" w:sz="0" w:space="0" w:color="auto"/>
        <w:right w:val="none" w:sz="0" w:space="0" w:color="auto"/>
      </w:divBdr>
    </w:div>
    <w:div w:id="1700887238">
      <w:bodyDiv w:val="1"/>
      <w:marLeft w:val="0"/>
      <w:marRight w:val="0"/>
      <w:marTop w:val="0"/>
      <w:marBottom w:val="0"/>
      <w:divBdr>
        <w:top w:val="none" w:sz="0" w:space="0" w:color="auto"/>
        <w:left w:val="none" w:sz="0" w:space="0" w:color="auto"/>
        <w:bottom w:val="none" w:sz="0" w:space="0" w:color="auto"/>
        <w:right w:val="none" w:sz="0" w:space="0" w:color="auto"/>
      </w:divBdr>
    </w:div>
    <w:div w:id="1703628973">
      <w:bodyDiv w:val="1"/>
      <w:marLeft w:val="0"/>
      <w:marRight w:val="0"/>
      <w:marTop w:val="0"/>
      <w:marBottom w:val="0"/>
      <w:divBdr>
        <w:top w:val="none" w:sz="0" w:space="0" w:color="auto"/>
        <w:left w:val="none" w:sz="0" w:space="0" w:color="auto"/>
        <w:bottom w:val="none" w:sz="0" w:space="0" w:color="auto"/>
        <w:right w:val="none" w:sz="0" w:space="0" w:color="auto"/>
      </w:divBdr>
    </w:div>
    <w:div w:id="1721126146">
      <w:bodyDiv w:val="1"/>
      <w:marLeft w:val="0"/>
      <w:marRight w:val="0"/>
      <w:marTop w:val="0"/>
      <w:marBottom w:val="0"/>
      <w:divBdr>
        <w:top w:val="none" w:sz="0" w:space="0" w:color="auto"/>
        <w:left w:val="none" w:sz="0" w:space="0" w:color="auto"/>
        <w:bottom w:val="none" w:sz="0" w:space="0" w:color="auto"/>
        <w:right w:val="none" w:sz="0" w:space="0" w:color="auto"/>
      </w:divBdr>
    </w:div>
    <w:div w:id="1722095784">
      <w:bodyDiv w:val="1"/>
      <w:marLeft w:val="0"/>
      <w:marRight w:val="0"/>
      <w:marTop w:val="0"/>
      <w:marBottom w:val="0"/>
      <w:divBdr>
        <w:top w:val="none" w:sz="0" w:space="0" w:color="auto"/>
        <w:left w:val="none" w:sz="0" w:space="0" w:color="auto"/>
        <w:bottom w:val="none" w:sz="0" w:space="0" w:color="auto"/>
        <w:right w:val="none" w:sz="0" w:space="0" w:color="auto"/>
      </w:divBdr>
    </w:div>
    <w:div w:id="1747386495">
      <w:bodyDiv w:val="1"/>
      <w:marLeft w:val="0"/>
      <w:marRight w:val="0"/>
      <w:marTop w:val="0"/>
      <w:marBottom w:val="0"/>
      <w:divBdr>
        <w:top w:val="none" w:sz="0" w:space="0" w:color="auto"/>
        <w:left w:val="none" w:sz="0" w:space="0" w:color="auto"/>
        <w:bottom w:val="none" w:sz="0" w:space="0" w:color="auto"/>
        <w:right w:val="none" w:sz="0" w:space="0" w:color="auto"/>
      </w:divBdr>
    </w:div>
    <w:div w:id="1848135489">
      <w:bodyDiv w:val="1"/>
      <w:marLeft w:val="0"/>
      <w:marRight w:val="0"/>
      <w:marTop w:val="0"/>
      <w:marBottom w:val="0"/>
      <w:divBdr>
        <w:top w:val="none" w:sz="0" w:space="0" w:color="auto"/>
        <w:left w:val="none" w:sz="0" w:space="0" w:color="auto"/>
        <w:bottom w:val="none" w:sz="0" w:space="0" w:color="auto"/>
        <w:right w:val="none" w:sz="0" w:space="0" w:color="auto"/>
      </w:divBdr>
    </w:div>
    <w:div w:id="1907377851">
      <w:bodyDiv w:val="1"/>
      <w:marLeft w:val="0"/>
      <w:marRight w:val="0"/>
      <w:marTop w:val="0"/>
      <w:marBottom w:val="0"/>
      <w:divBdr>
        <w:top w:val="none" w:sz="0" w:space="0" w:color="auto"/>
        <w:left w:val="none" w:sz="0" w:space="0" w:color="auto"/>
        <w:bottom w:val="none" w:sz="0" w:space="0" w:color="auto"/>
        <w:right w:val="none" w:sz="0" w:space="0" w:color="auto"/>
      </w:divBdr>
      <w:divsChild>
        <w:div w:id="1185286989">
          <w:marLeft w:val="0"/>
          <w:marRight w:val="0"/>
          <w:marTop w:val="0"/>
          <w:marBottom w:val="0"/>
          <w:divBdr>
            <w:top w:val="none" w:sz="0" w:space="0" w:color="auto"/>
            <w:left w:val="none" w:sz="0" w:space="0" w:color="auto"/>
            <w:bottom w:val="none" w:sz="0" w:space="0" w:color="auto"/>
            <w:right w:val="none" w:sz="0" w:space="0" w:color="auto"/>
          </w:divBdr>
        </w:div>
      </w:divsChild>
    </w:div>
    <w:div w:id="1938757479">
      <w:bodyDiv w:val="1"/>
      <w:marLeft w:val="0"/>
      <w:marRight w:val="0"/>
      <w:marTop w:val="0"/>
      <w:marBottom w:val="0"/>
      <w:divBdr>
        <w:top w:val="none" w:sz="0" w:space="0" w:color="auto"/>
        <w:left w:val="none" w:sz="0" w:space="0" w:color="auto"/>
        <w:bottom w:val="none" w:sz="0" w:space="0" w:color="auto"/>
        <w:right w:val="none" w:sz="0" w:space="0" w:color="auto"/>
      </w:divBdr>
    </w:div>
    <w:div w:id="2056805122">
      <w:bodyDiv w:val="1"/>
      <w:marLeft w:val="0"/>
      <w:marRight w:val="0"/>
      <w:marTop w:val="0"/>
      <w:marBottom w:val="0"/>
      <w:divBdr>
        <w:top w:val="none" w:sz="0" w:space="0" w:color="auto"/>
        <w:left w:val="none" w:sz="0" w:space="0" w:color="auto"/>
        <w:bottom w:val="none" w:sz="0" w:space="0" w:color="auto"/>
        <w:right w:val="none" w:sz="0" w:space="0" w:color="auto"/>
      </w:divBdr>
    </w:div>
    <w:div w:id="2073768410">
      <w:bodyDiv w:val="1"/>
      <w:marLeft w:val="0"/>
      <w:marRight w:val="0"/>
      <w:marTop w:val="0"/>
      <w:marBottom w:val="0"/>
      <w:divBdr>
        <w:top w:val="none" w:sz="0" w:space="0" w:color="auto"/>
        <w:left w:val="none" w:sz="0" w:space="0" w:color="auto"/>
        <w:bottom w:val="none" w:sz="0" w:space="0" w:color="auto"/>
        <w:right w:val="none" w:sz="0" w:space="0" w:color="auto"/>
      </w:divBdr>
    </w:div>
    <w:div w:id="2080903016">
      <w:bodyDiv w:val="1"/>
      <w:marLeft w:val="0"/>
      <w:marRight w:val="0"/>
      <w:marTop w:val="0"/>
      <w:marBottom w:val="0"/>
      <w:divBdr>
        <w:top w:val="none" w:sz="0" w:space="0" w:color="auto"/>
        <w:left w:val="none" w:sz="0" w:space="0" w:color="auto"/>
        <w:bottom w:val="none" w:sz="0" w:space="0" w:color="auto"/>
        <w:right w:val="none" w:sz="0" w:space="0" w:color="auto"/>
      </w:divBdr>
    </w:div>
    <w:div w:id="2094430763">
      <w:bodyDiv w:val="1"/>
      <w:marLeft w:val="0"/>
      <w:marRight w:val="0"/>
      <w:marTop w:val="0"/>
      <w:marBottom w:val="0"/>
      <w:divBdr>
        <w:top w:val="none" w:sz="0" w:space="0" w:color="auto"/>
        <w:left w:val="none" w:sz="0" w:space="0" w:color="auto"/>
        <w:bottom w:val="none" w:sz="0" w:space="0" w:color="auto"/>
        <w:right w:val="none" w:sz="0" w:space="0" w:color="auto"/>
      </w:divBdr>
    </w:div>
    <w:div w:id="212646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package" Target="embeddings/Microsoft_Excel_Worksheet5.xlsx"/><Relationship Id="rId3" Type="http://schemas.openxmlformats.org/officeDocument/2006/relationships/customXml" Target="../customXml/item3.xml"/><Relationship Id="rId21" Type="http://schemas.openxmlformats.org/officeDocument/2006/relationships/package" Target="embeddings/Microsoft_Excel_Worksheet3.xlsx"/><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package" Target="embeddings/Microsoft_Excel_Worksheet1.xlsx"/><Relationship Id="rId25" Type="http://schemas.openxmlformats.org/officeDocument/2006/relationships/image" Target="media/image7.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emf"/><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package" Target="embeddings/Microsoft_Excel_Worksheet.xlsx"/><Relationship Id="rId23" Type="http://schemas.openxmlformats.org/officeDocument/2006/relationships/package" Target="embeddings/Microsoft_Excel_Worksheet4.xlsx"/><Relationship Id="rId28" Type="http://schemas.openxmlformats.org/officeDocument/2006/relationships/package" Target="embeddings/Microsoft_Excel_Worksheet6.xlsx"/><Relationship Id="rId10" Type="http://schemas.openxmlformats.org/officeDocument/2006/relationships/footnotes" Target="footnotes.xml"/><Relationship Id="rId19" Type="http://schemas.openxmlformats.org/officeDocument/2006/relationships/package" Target="embeddings/Microsoft_Excel_Worksheet2.xlsx"/><Relationship Id="rId31" Type="http://schemas.openxmlformats.org/officeDocument/2006/relationships/package" Target="embeddings/Microsoft_Excel_Worksheet7.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image" Target="media/image8.emf"/><Relationship Id="rId30" Type="http://schemas.openxmlformats.org/officeDocument/2006/relationships/image" Target="media/image10.emf"/><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9f17147-27e0-4a5a-9a5c-31d8e3d13b6e">FA3Q42E7JVZW-973862176-153565</_dlc_DocId>
    <_dlc_DocIdUrl xmlns="c9f17147-27e0-4a5a-9a5c-31d8e3d13b6e">
      <Url>https://bdobrazilrcs.sharepoint.com/sites/escritorios/saopaulo/Processamento de Texto/_layouts/15/DocIdRedir.aspx?ID=FA3Q42E7JVZW-973862176-153565</Url>
      <Description>FA3Q42E7JVZW-973862176-153565</Description>
    </_dlc_DocIdUrl>
    <Observa_x00e7__x00e3_o xmlns="865c5fb3-b740-454d-8125-788391a6570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437A0BB25D6484E987503396667773E" ma:contentTypeVersion="9" ma:contentTypeDescription="Crie um novo documento." ma:contentTypeScope="" ma:versionID="96394bb7641c50433c9fdc38e0ccdfe9">
  <xsd:schema xmlns:xsd="http://www.w3.org/2001/XMLSchema" xmlns:xs="http://www.w3.org/2001/XMLSchema" xmlns:p="http://schemas.microsoft.com/office/2006/metadata/properties" xmlns:ns2="c9f17147-27e0-4a5a-9a5c-31d8e3d13b6e" xmlns:ns3="865c5fb3-b740-454d-8125-788391a65708" xmlns:ns4="ae308006-5dcc-48a4-9737-5536a3520d94" targetNamespace="http://schemas.microsoft.com/office/2006/metadata/properties" ma:root="true" ma:fieldsID="882fa6d0343ff4f477c5cff5a99df997" ns2:_="" ns3:_="" ns4:_="">
    <xsd:import namespace="c9f17147-27e0-4a5a-9a5c-31d8e3d13b6e"/>
    <xsd:import namespace="865c5fb3-b740-454d-8125-788391a65708"/>
    <xsd:import namespace="ae308006-5dcc-48a4-9737-5536a3520d9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DateTaken" minOccurs="0"/>
                <xsd:element ref="ns3:MediaServiceLocation" minOccurs="0"/>
                <xsd:element ref="ns3:Observ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17147-27e0-4a5a-9a5c-31d8e3d13b6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5c5fb3-b740-454d-8125-788391a657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Observa_x00e7__x00e3_o" ma:index="19" nillable="true" ma:displayName="Observação" ma:description="&#10;" ma:format="Dropdown" ma:internalName="Observ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308006-5dcc-48a4-9737-5536a3520d94"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AA94B-45CA-4AFA-AE2F-DAF3B4E0A41E}">
  <ds:schemaRefs>
    <ds:schemaRef ds:uri="http://schemas.microsoft.com/sharepoint/events"/>
  </ds:schemaRefs>
</ds:datastoreItem>
</file>

<file path=customXml/itemProps2.xml><?xml version="1.0" encoding="utf-8"?>
<ds:datastoreItem xmlns:ds="http://schemas.openxmlformats.org/officeDocument/2006/customXml" ds:itemID="{12B629B7-1985-46F1-8771-20334AAFA190}">
  <ds:schemaRefs>
    <ds:schemaRef ds:uri="http://schemas.microsoft.com/sharepoint/v3/contenttype/forms"/>
  </ds:schemaRefs>
</ds:datastoreItem>
</file>

<file path=customXml/itemProps3.xml><?xml version="1.0" encoding="utf-8"?>
<ds:datastoreItem xmlns:ds="http://schemas.openxmlformats.org/officeDocument/2006/customXml" ds:itemID="{A356CD3E-78A0-4E1E-9C1E-EE9BAEDF39BD}">
  <ds:schemaRefs>
    <ds:schemaRef ds:uri="http://schemas.microsoft.com/office/2006/metadata/properties"/>
    <ds:schemaRef ds:uri="http://schemas.microsoft.com/office/infopath/2007/PartnerControls"/>
    <ds:schemaRef ds:uri="c9f17147-27e0-4a5a-9a5c-31d8e3d13b6e"/>
    <ds:schemaRef ds:uri="865c5fb3-b740-454d-8125-788391a65708"/>
  </ds:schemaRefs>
</ds:datastoreItem>
</file>

<file path=customXml/itemProps4.xml><?xml version="1.0" encoding="utf-8"?>
<ds:datastoreItem xmlns:ds="http://schemas.openxmlformats.org/officeDocument/2006/customXml" ds:itemID="{5F252374-E36E-4715-A8D0-87D5B459B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17147-27e0-4a5a-9a5c-31d8e3d13b6e"/>
    <ds:schemaRef ds:uri="865c5fb3-b740-454d-8125-788391a65708"/>
    <ds:schemaRef ds:uri="ae308006-5dcc-48a4-9737-5536a3520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4A5BB6-C745-495D-B051-AABED695A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3303</Words>
  <Characters>17840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Office</cp:lastModifiedBy>
  <cp:revision>2</cp:revision>
  <cp:lastPrinted>2017-03-23T13:31:00Z</cp:lastPrinted>
  <dcterms:created xsi:type="dcterms:W3CDTF">2022-06-17T16:43:00Z</dcterms:created>
  <dcterms:modified xsi:type="dcterms:W3CDTF">2022-06-17T16:43:00Z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0x010100D437A0BB25D6484E987503396667773E</vt:lpwstr>
  </property>
  <property fmtid="{D5CDD505-2E9C-101B-9397-08002B2CF9AE}" pid="3" name="_dlc_DocIdItemGuid">
    <vt:lpwstr>3271bc79-81df-43e7-937a-036e6aaba555</vt:lpwstr>
  </property>
</Properties>
</file>